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0BFDE" w14:textId="77777777" w:rsidR="002F6384" w:rsidRPr="002F6384" w:rsidRDefault="00B92EA3" w:rsidP="002F6384">
      <w:pPr>
        <w:jc w:val="center"/>
        <w:rPr>
          <w:b/>
          <w:bCs/>
          <w:sz w:val="40"/>
          <w:szCs w:val="40"/>
        </w:rPr>
      </w:pPr>
      <w:bookmarkStart w:id="0" w:name="_GoBack"/>
      <w:bookmarkEnd w:id="0"/>
      <w:r>
        <w:rPr>
          <w:rStyle w:val="fontstyle01"/>
        </w:rPr>
        <w:t xml:space="preserve">         </w:t>
      </w:r>
      <w:r w:rsidR="002F6384" w:rsidRPr="002F6384">
        <w:rPr>
          <w:b/>
          <w:bCs/>
          <w:sz w:val="40"/>
          <w:szCs w:val="40"/>
        </w:rPr>
        <w:t>Curriculum</w:t>
      </w:r>
    </w:p>
    <w:p w14:paraId="53AD597A" w14:textId="77777777" w:rsidR="002F6384" w:rsidRPr="002F6384" w:rsidRDefault="002F6384" w:rsidP="002F6384">
      <w:pPr>
        <w:jc w:val="center"/>
        <w:rPr>
          <w:b/>
          <w:bCs/>
          <w:sz w:val="40"/>
          <w:szCs w:val="40"/>
        </w:rPr>
      </w:pPr>
      <w:r w:rsidRPr="002F6384">
        <w:rPr>
          <w:b/>
          <w:bCs/>
          <w:sz w:val="40"/>
          <w:szCs w:val="40"/>
        </w:rPr>
        <w:t>for</w:t>
      </w:r>
    </w:p>
    <w:p w14:paraId="3C4E6F24" w14:textId="77777777" w:rsidR="002F6384" w:rsidRPr="002F6384" w:rsidRDefault="002F6384" w:rsidP="002F6384">
      <w:pPr>
        <w:jc w:val="center"/>
        <w:rPr>
          <w:b/>
          <w:bCs/>
          <w:sz w:val="40"/>
          <w:szCs w:val="40"/>
        </w:rPr>
      </w:pPr>
      <w:r w:rsidRPr="002F6384">
        <w:rPr>
          <w:b/>
          <w:bCs/>
          <w:sz w:val="40"/>
          <w:szCs w:val="40"/>
        </w:rPr>
        <w:t>the Graduate Program</w:t>
      </w:r>
    </w:p>
    <w:p w14:paraId="76F08874" w14:textId="280A9F68" w:rsidR="002F6384" w:rsidRPr="002F6384" w:rsidRDefault="002F6384" w:rsidP="002F6384">
      <w:pPr>
        <w:pStyle w:val="BodyText"/>
        <w:spacing w:line="276" w:lineRule="auto"/>
        <w:ind w:left="567" w:hanging="567"/>
        <w:jc w:val="center"/>
        <w:rPr>
          <w:rStyle w:val="fontstyle01"/>
          <w:sz w:val="40"/>
          <w:szCs w:val="40"/>
        </w:rPr>
      </w:pPr>
      <w:r w:rsidRPr="002F6384">
        <w:rPr>
          <w:b/>
          <w:bCs/>
          <w:sz w:val="40"/>
          <w:szCs w:val="40"/>
        </w:rPr>
        <w:t>Session: 2022-2023</w:t>
      </w:r>
    </w:p>
    <w:p w14:paraId="686532F5" w14:textId="28A96854" w:rsidR="002F6384" w:rsidRDefault="002F6384" w:rsidP="00B92EA3">
      <w:pPr>
        <w:pStyle w:val="BodyText"/>
        <w:spacing w:line="276" w:lineRule="auto"/>
        <w:ind w:left="567" w:hanging="567"/>
        <w:rPr>
          <w:rStyle w:val="fontstyle01"/>
        </w:rPr>
      </w:pPr>
    </w:p>
    <w:p w14:paraId="06141D4F" w14:textId="4CB51B6B" w:rsidR="002F6384" w:rsidRDefault="002F6384" w:rsidP="00B92EA3">
      <w:pPr>
        <w:pStyle w:val="BodyText"/>
        <w:spacing w:line="276" w:lineRule="auto"/>
        <w:ind w:left="567" w:hanging="567"/>
        <w:rPr>
          <w:rStyle w:val="fontstyle01"/>
        </w:rPr>
      </w:pPr>
    </w:p>
    <w:p w14:paraId="5AE9A8CB" w14:textId="09AC696F" w:rsidR="002F6384" w:rsidRDefault="002F6384" w:rsidP="00B92EA3">
      <w:pPr>
        <w:pStyle w:val="BodyText"/>
        <w:spacing w:line="276" w:lineRule="auto"/>
        <w:ind w:left="567" w:hanging="567"/>
        <w:rPr>
          <w:rStyle w:val="fontstyle01"/>
        </w:rPr>
      </w:pPr>
    </w:p>
    <w:p w14:paraId="36558FB5" w14:textId="0B76D811" w:rsidR="002F6384" w:rsidRDefault="002F6384" w:rsidP="00B92EA3">
      <w:pPr>
        <w:pStyle w:val="BodyText"/>
        <w:spacing w:line="276" w:lineRule="auto"/>
        <w:ind w:left="567" w:hanging="567"/>
        <w:rPr>
          <w:rStyle w:val="fontstyle01"/>
        </w:rPr>
      </w:pPr>
    </w:p>
    <w:p w14:paraId="694BB853" w14:textId="18EB322E" w:rsidR="002F6384" w:rsidRDefault="002F6384" w:rsidP="00B92EA3">
      <w:pPr>
        <w:pStyle w:val="BodyText"/>
        <w:spacing w:line="276" w:lineRule="auto"/>
        <w:ind w:left="567" w:hanging="567"/>
        <w:rPr>
          <w:rStyle w:val="fontstyle01"/>
        </w:rPr>
      </w:pPr>
    </w:p>
    <w:p w14:paraId="11F0C304" w14:textId="5C761BAF" w:rsidR="002F6384" w:rsidRDefault="002F6384" w:rsidP="00B92EA3">
      <w:pPr>
        <w:pStyle w:val="BodyText"/>
        <w:spacing w:line="276" w:lineRule="auto"/>
        <w:ind w:left="567" w:hanging="567"/>
        <w:rPr>
          <w:rStyle w:val="fontstyle01"/>
        </w:rPr>
      </w:pPr>
    </w:p>
    <w:p w14:paraId="3A11015C" w14:textId="396DF8C5" w:rsidR="002F6384" w:rsidRDefault="002F6384" w:rsidP="00B92EA3">
      <w:pPr>
        <w:pStyle w:val="BodyText"/>
        <w:spacing w:line="276" w:lineRule="auto"/>
        <w:ind w:left="567" w:hanging="567"/>
        <w:rPr>
          <w:rStyle w:val="fontstyle01"/>
        </w:rPr>
      </w:pPr>
    </w:p>
    <w:p w14:paraId="4AED68F2" w14:textId="77777777" w:rsidR="002F6384" w:rsidRDefault="002F6384" w:rsidP="00B92EA3">
      <w:pPr>
        <w:pStyle w:val="BodyText"/>
        <w:spacing w:line="276" w:lineRule="auto"/>
        <w:ind w:left="567" w:hanging="567"/>
        <w:rPr>
          <w:rStyle w:val="fontstyle01"/>
        </w:rPr>
      </w:pPr>
    </w:p>
    <w:p w14:paraId="219339C9" w14:textId="281C9C07" w:rsidR="002F6384" w:rsidRDefault="002F6384" w:rsidP="00B92EA3">
      <w:pPr>
        <w:pStyle w:val="BodyText"/>
        <w:spacing w:line="276" w:lineRule="auto"/>
        <w:ind w:left="567" w:hanging="567"/>
        <w:rPr>
          <w:rStyle w:val="fontstyle01"/>
        </w:rPr>
      </w:pPr>
    </w:p>
    <w:p w14:paraId="6B0E0BA8" w14:textId="7A45B847" w:rsidR="002F6384" w:rsidRDefault="002F6384" w:rsidP="002F6384">
      <w:pPr>
        <w:pStyle w:val="BodyText"/>
        <w:spacing w:line="276" w:lineRule="auto"/>
        <w:ind w:left="567" w:hanging="567"/>
        <w:jc w:val="center"/>
        <w:rPr>
          <w:rStyle w:val="fontstyle01"/>
          <w:highlight w:val="yellow"/>
        </w:rPr>
      </w:pPr>
      <w:r w:rsidRPr="005F2018">
        <w:rPr>
          <w:noProof/>
          <w:sz w:val="18"/>
          <w:szCs w:val="18"/>
        </w:rPr>
        <w:drawing>
          <wp:inline distT="0" distB="0" distL="0" distR="0" wp14:anchorId="5FBB642B" wp14:editId="32FEA083">
            <wp:extent cx="1828800" cy="198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28800" cy="1989731"/>
                    </a:xfrm>
                    <a:prstGeom prst="rect">
                      <a:avLst/>
                    </a:prstGeom>
                  </pic:spPr>
                </pic:pic>
              </a:graphicData>
            </a:graphic>
          </wp:inline>
        </w:drawing>
      </w:r>
    </w:p>
    <w:p w14:paraId="415247CB" w14:textId="77777777" w:rsidR="002F6384" w:rsidRDefault="002F6384" w:rsidP="00B92EA3">
      <w:pPr>
        <w:pStyle w:val="BodyText"/>
        <w:spacing w:line="276" w:lineRule="auto"/>
        <w:ind w:left="567" w:hanging="567"/>
        <w:rPr>
          <w:rStyle w:val="fontstyle01"/>
          <w:highlight w:val="yellow"/>
        </w:rPr>
      </w:pPr>
    </w:p>
    <w:p w14:paraId="64525C5D" w14:textId="4616F52A" w:rsidR="002F6384" w:rsidRDefault="002F6384" w:rsidP="00B92EA3">
      <w:pPr>
        <w:pStyle w:val="BodyText"/>
        <w:spacing w:line="276" w:lineRule="auto"/>
        <w:ind w:left="567" w:hanging="567"/>
        <w:rPr>
          <w:rStyle w:val="fontstyle01"/>
          <w:highlight w:val="yellow"/>
        </w:rPr>
      </w:pPr>
    </w:p>
    <w:p w14:paraId="79C83454" w14:textId="108C862F" w:rsidR="002F6384" w:rsidRDefault="002F6384" w:rsidP="00B92EA3">
      <w:pPr>
        <w:pStyle w:val="BodyText"/>
        <w:spacing w:line="276" w:lineRule="auto"/>
        <w:ind w:left="567" w:hanging="567"/>
        <w:rPr>
          <w:rStyle w:val="fontstyle01"/>
          <w:highlight w:val="yellow"/>
        </w:rPr>
      </w:pPr>
    </w:p>
    <w:p w14:paraId="7A0482BA" w14:textId="1A18089E" w:rsidR="002F6384" w:rsidRDefault="002F6384" w:rsidP="00B92EA3">
      <w:pPr>
        <w:pStyle w:val="BodyText"/>
        <w:spacing w:line="276" w:lineRule="auto"/>
        <w:ind w:left="567" w:hanging="567"/>
        <w:rPr>
          <w:rStyle w:val="fontstyle01"/>
          <w:highlight w:val="yellow"/>
        </w:rPr>
      </w:pPr>
    </w:p>
    <w:p w14:paraId="270F505E" w14:textId="118AFE1E" w:rsidR="002F6384" w:rsidRDefault="002F6384" w:rsidP="00B92EA3">
      <w:pPr>
        <w:pStyle w:val="BodyText"/>
        <w:spacing w:line="276" w:lineRule="auto"/>
        <w:ind w:left="567" w:hanging="567"/>
        <w:rPr>
          <w:rStyle w:val="fontstyle01"/>
          <w:highlight w:val="yellow"/>
        </w:rPr>
      </w:pPr>
    </w:p>
    <w:p w14:paraId="1C4381D1" w14:textId="64D7FC40" w:rsidR="002F6384" w:rsidRDefault="002F6384" w:rsidP="00B92EA3">
      <w:pPr>
        <w:pStyle w:val="BodyText"/>
        <w:spacing w:line="276" w:lineRule="auto"/>
        <w:ind w:left="567" w:hanging="567"/>
        <w:rPr>
          <w:rStyle w:val="fontstyle01"/>
          <w:highlight w:val="yellow"/>
        </w:rPr>
      </w:pPr>
    </w:p>
    <w:p w14:paraId="5E513CF4" w14:textId="6D9C337B" w:rsidR="002F6384" w:rsidRDefault="002F6384" w:rsidP="00B92EA3">
      <w:pPr>
        <w:pStyle w:val="BodyText"/>
        <w:spacing w:line="276" w:lineRule="auto"/>
        <w:ind w:left="567" w:hanging="567"/>
        <w:rPr>
          <w:rStyle w:val="fontstyle01"/>
          <w:highlight w:val="yellow"/>
        </w:rPr>
      </w:pPr>
    </w:p>
    <w:p w14:paraId="1C6FE388" w14:textId="0B7896FA" w:rsidR="002F6384" w:rsidRDefault="002F6384" w:rsidP="00B92EA3">
      <w:pPr>
        <w:pStyle w:val="BodyText"/>
        <w:spacing w:line="276" w:lineRule="auto"/>
        <w:ind w:left="567" w:hanging="567"/>
        <w:rPr>
          <w:rStyle w:val="fontstyle01"/>
          <w:highlight w:val="yellow"/>
        </w:rPr>
      </w:pPr>
    </w:p>
    <w:p w14:paraId="2C449BA2" w14:textId="5F137323" w:rsidR="002F6384" w:rsidRDefault="002F6384" w:rsidP="00B92EA3">
      <w:pPr>
        <w:pStyle w:val="BodyText"/>
        <w:spacing w:line="276" w:lineRule="auto"/>
        <w:ind w:left="567" w:hanging="567"/>
        <w:rPr>
          <w:rStyle w:val="fontstyle01"/>
          <w:highlight w:val="yellow"/>
        </w:rPr>
      </w:pPr>
    </w:p>
    <w:p w14:paraId="0834E507" w14:textId="7042F2D0" w:rsidR="002F6384" w:rsidRDefault="002F6384" w:rsidP="00B92EA3">
      <w:pPr>
        <w:pStyle w:val="BodyText"/>
        <w:spacing w:line="276" w:lineRule="auto"/>
        <w:ind w:left="567" w:hanging="567"/>
        <w:rPr>
          <w:rStyle w:val="fontstyle01"/>
          <w:highlight w:val="yellow"/>
        </w:rPr>
      </w:pPr>
    </w:p>
    <w:p w14:paraId="536A1B62" w14:textId="7E6208A0" w:rsidR="002F6384" w:rsidRDefault="002F6384" w:rsidP="00B92EA3">
      <w:pPr>
        <w:pStyle w:val="BodyText"/>
        <w:spacing w:line="276" w:lineRule="auto"/>
        <w:ind w:left="567" w:hanging="567"/>
        <w:rPr>
          <w:rStyle w:val="fontstyle01"/>
          <w:highlight w:val="yellow"/>
        </w:rPr>
      </w:pPr>
    </w:p>
    <w:p w14:paraId="2887BC0B" w14:textId="77777777" w:rsidR="002F6384" w:rsidRDefault="002F6384" w:rsidP="00B92EA3">
      <w:pPr>
        <w:pStyle w:val="BodyText"/>
        <w:spacing w:line="276" w:lineRule="auto"/>
        <w:ind w:left="567" w:hanging="567"/>
        <w:rPr>
          <w:rStyle w:val="fontstyle01"/>
          <w:highlight w:val="yellow"/>
        </w:rPr>
      </w:pPr>
    </w:p>
    <w:p w14:paraId="6301CBD1" w14:textId="0A475CFA" w:rsidR="002F6384" w:rsidRPr="002F6384" w:rsidRDefault="002F6384" w:rsidP="002F6384">
      <w:pPr>
        <w:jc w:val="center"/>
        <w:rPr>
          <w:b/>
          <w:sz w:val="40"/>
          <w:szCs w:val="40"/>
        </w:rPr>
      </w:pPr>
      <w:r w:rsidRPr="002F6384">
        <w:rPr>
          <w:b/>
          <w:sz w:val="40"/>
          <w:szCs w:val="40"/>
        </w:rPr>
        <w:t>Department of Anthropology</w:t>
      </w:r>
    </w:p>
    <w:p w14:paraId="56F4EB97" w14:textId="281B8300" w:rsidR="002F6384" w:rsidRPr="002F6384" w:rsidRDefault="002F6384" w:rsidP="002F6384">
      <w:pPr>
        <w:jc w:val="center"/>
        <w:rPr>
          <w:b/>
          <w:sz w:val="40"/>
          <w:szCs w:val="40"/>
        </w:rPr>
      </w:pPr>
      <w:r w:rsidRPr="002F6384">
        <w:rPr>
          <w:b/>
          <w:sz w:val="40"/>
          <w:szCs w:val="40"/>
        </w:rPr>
        <w:t>School of Social sciences</w:t>
      </w:r>
    </w:p>
    <w:p w14:paraId="26B62190" w14:textId="45A1A0AF" w:rsidR="002F6384" w:rsidRPr="002F6384" w:rsidRDefault="002F6384" w:rsidP="002F6384">
      <w:pPr>
        <w:jc w:val="center"/>
        <w:rPr>
          <w:b/>
          <w:sz w:val="40"/>
          <w:szCs w:val="40"/>
        </w:rPr>
      </w:pPr>
      <w:r w:rsidRPr="002F6384">
        <w:rPr>
          <w:b/>
          <w:sz w:val="40"/>
          <w:szCs w:val="40"/>
        </w:rPr>
        <w:t>Shahjalal university of</w:t>
      </w:r>
      <w:r>
        <w:rPr>
          <w:b/>
          <w:sz w:val="40"/>
          <w:szCs w:val="40"/>
        </w:rPr>
        <w:t xml:space="preserve"> </w:t>
      </w:r>
      <w:r w:rsidRPr="002F6384">
        <w:rPr>
          <w:b/>
          <w:sz w:val="40"/>
          <w:szCs w:val="40"/>
        </w:rPr>
        <w:t xml:space="preserve">Science and </w:t>
      </w:r>
      <w:r>
        <w:rPr>
          <w:b/>
          <w:sz w:val="40"/>
          <w:szCs w:val="40"/>
        </w:rPr>
        <w:t>Technology, S</w:t>
      </w:r>
      <w:r w:rsidRPr="002F6384">
        <w:rPr>
          <w:b/>
          <w:sz w:val="40"/>
          <w:szCs w:val="40"/>
        </w:rPr>
        <w:t>ylhet</w:t>
      </w:r>
      <w:r>
        <w:rPr>
          <w:b/>
          <w:sz w:val="40"/>
          <w:szCs w:val="40"/>
        </w:rPr>
        <w:t>-3114, Bangladesh</w:t>
      </w:r>
    </w:p>
    <w:p w14:paraId="4AB42808" w14:textId="77777777" w:rsidR="002F6384" w:rsidRDefault="002F6384" w:rsidP="00B92EA3">
      <w:pPr>
        <w:pStyle w:val="BodyText"/>
        <w:spacing w:line="276" w:lineRule="auto"/>
        <w:ind w:left="567" w:hanging="567"/>
        <w:rPr>
          <w:rStyle w:val="fontstyle01"/>
          <w:highlight w:val="yellow"/>
        </w:rPr>
      </w:pPr>
    </w:p>
    <w:p w14:paraId="08B35648" w14:textId="427D709D" w:rsidR="002F6384" w:rsidRDefault="002F6384">
      <w:pPr>
        <w:widowControl/>
        <w:autoSpaceDE/>
        <w:autoSpaceDN/>
        <w:spacing w:after="160" w:line="259" w:lineRule="auto"/>
        <w:rPr>
          <w:rStyle w:val="fontstyle01"/>
          <w:highlight w:val="yellow"/>
        </w:rPr>
      </w:pPr>
      <w:r>
        <w:rPr>
          <w:rStyle w:val="fontstyle01"/>
          <w:highlight w:val="yellow"/>
        </w:rPr>
        <w:br w:type="page"/>
      </w:r>
    </w:p>
    <w:p w14:paraId="52875944" w14:textId="77777777" w:rsidR="00D00CDC" w:rsidRPr="007C6D3E" w:rsidRDefault="00D00CDC" w:rsidP="00D00CDC">
      <w:pPr>
        <w:jc w:val="center"/>
        <w:rPr>
          <w:b/>
          <w:sz w:val="28"/>
          <w:szCs w:val="20"/>
        </w:rPr>
      </w:pPr>
      <w:r w:rsidRPr="007C6D3E">
        <w:rPr>
          <w:b/>
          <w:sz w:val="28"/>
          <w:szCs w:val="20"/>
        </w:rPr>
        <w:lastRenderedPageBreak/>
        <w:t>Shahjalal University of Science and Technology, Sylhet</w:t>
      </w:r>
    </w:p>
    <w:p w14:paraId="2D78653D" w14:textId="173A819C" w:rsidR="00D00CDC" w:rsidRPr="007C6D3E" w:rsidRDefault="00D00CDC" w:rsidP="00D00CDC">
      <w:pPr>
        <w:jc w:val="center"/>
        <w:rPr>
          <w:b/>
          <w:sz w:val="28"/>
          <w:szCs w:val="20"/>
        </w:rPr>
      </w:pPr>
      <w:r w:rsidRPr="007C6D3E">
        <w:rPr>
          <w:b/>
          <w:sz w:val="28"/>
          <w:szCs w:val="20"/>
        </w:rPr>
        <w:t xml:space="preserve">Department of </w:t>
      </w:r>
      <w:r>
        <w:rPr>
          <w:b/>
          <w:sz w:val="28"/>
          <w:szCs w:val="20"/>
        </w:rPr>
        <w:t>Anthropology</w:t>
      </w:r>
    </w:p>
    <w:p w14:paraId="7ED09F56" w14:textId="77777777" w:rsidR="00D00CDC" w:rsidRPr="007C6D3E" w:rsidRDefault="00D00CDC" w:rsidP="00D00CDC">
      <w:pPr>
        <w:jc w:val="center"/>
        <w:rPr>
          <w:b/>
          <w:sz w:val="28"/>
          <w:szCs w:val="20"/>
        </w:rPr>
      </w:pPr>
      <w:r w:rsidRPr="007C6D3E">
        <w:rPr>
          <w:b/>
          <w:sz w:val="28"/>
          <w:szCs w:val="20"/>
        </w:rPr>
        <w:t>Curriculum for the Graduate Program</w:t>
      </w:r>
    </w:p>
    <w:p w14:paraId="247D9FB4" w14:textId="77777777" w:rsidR="00D00CDC" w:rsidRDefault="00D00CDC" w:rsidP="00D00CDC">
      <w:pPr>
        <w:jc w:val="center"/>
        <w:rPr>
          <w:b/>
          <w:sz w:val="28"/>
          <w:szCs w:val="20"/>
        </w:rPr>
      </w:pPr>
      <w:r w:rsidRPr="007C6D3E">
        <w:rPr>
          <w:b/>
          <w:sz w:val="28"/>
          <w:szCs w:val="20"/>
        </w:rPr>
        <w:t>Session: 2022-2023</w:t>
      </w:r>
    </w:p>
    <w:p w14:paraId="61561A2A" w14:textId="77777777" w:rsidR="002F6384" w:rsidRDefault="002F6384" w:rsidP="00B92EA3">
      <w:pPr>
        <w:pStyle w:val="BodyText"/>
        <w:spacing w:line="276" w:lineRule="auto"/>
        <w:ind w:left="567" w:hanging="567"/>
        <w:rPr>
          <w:rStyle w:val="fontstyle01"/>
          <w:highlight w:val="yellow"/>
        </w:rPr>
      </w:pPr>
    </w:p>
    <w:p w14:paraId="36834B8E" w14:textId="6EFC92A6" w:rsidR="00D00CDC" w:rsidRDefault="00D00CDC" w:rsidP="00D00CDC">
      <w:pPr>
        <w:pStyle w:val="BodyText"/>
        <w:jc w:val="center"/>
        <w:rPr>
          <w:b/>
          <w:sz w:val="28"/>
          <w:szCs w:val="28"/>
        </w:rPr>
      </w:pPr>
      <w:r w:rsidRPr="007C6D3E">
        <w:rPr>
          <w:b/>
          <w:sz w:val="28"/>
          <w:szCs w:val="28"/>
        </w:rPr>
        <w:t>Part A</w:t>
      </w:r>
    </w:p>
    <w:p w14:paraId="6A92CD5C" w14:textId="77777777" w:rsidR="00D00CDC" w:rsidRDefault="00D00CDC" w:rsidP="00E321D4">
      <w:pPr>
        <w:pStyle w:val="BodyText"/>
        <w:spacing w:line="276" w:lineRule="auto"/>
        <w:jc w:val="center"/>
        <w:rPr>
          <w:b/>
          <w:sz w:val="28"/>
          <w:szCs w:val="28"/>
        </w:rPr>
      </w:pPr>
    </w:p>
    <w:p w14:paraId="5DEE71D2" w14:textId="77777777" w:rsidR="00D00CDC" w:rsidRPr="005F2018" w:rsidRDefault="00D00CDC" w:rsidP="00E131C1">
      <w:pPr>
        <w:pStyle w:val="BodyText"/>
        <w:widowControl/>
        <w:numPr>
          <w:ilvl w:val="0"/>
          <w:numId w:val="29"/>
        </w:numPr>
        <w:tabs>
          <w:tab w:val="clear" w:pos="425"/>
          <w:tab w:val="left" w:pos="360"/>
        </w:tabs>
        <w:autoSpaceDE/>
        <w:autoSpaceDN/>
        <w:spacing w:line="276" w:lineRule="auto"/>
        <w:ind w:left="0" w:firstLine="0"/>
        <w:rPr>
          <w:sz w:val="18"/>
          <w:szCs w:val="18"/>
        </w:rPr>
      </w:pPr>
      <w:r w:rsidRPr="005F2018">
        <w:rPr>
          <w:b/>
          <w:bCs/>
          <w:sz w:val="18"/>
          <w:szCs w:val="18"/>
        </w:rPr>
        <w:t>Title of the Academic Program:</w:t>
      </w:r>
      <w:r w:rsidRPr="005F2018">
        <w:rPr>
          <w:sz w:val="18"/>
          <w:szCs w:val="18"/>
        </w:rPr>
        <w:t xml:space="preserve"> Graduate </w:t>
      </w:r>
      <w:r>
        <w:rPr>
          <w:sz w:val="18"/>
          <w:szCs w:val="18"/>
        </w:rPr>
        <w:t>program</w:t>
      </w:r>
      <w:r w:rsidRPr="005F2018">
        <w:rPr>
          <w:sz w:val="18"/>
          <w:szCs w:val="18"/>
        </w:rPr>
        <w:t>.</w:t>
      </w:r>
    </w:p>
    <w:p w14:paraId="1F916BDE" w14:textId="77777777" w:rsidR="00D00CDC" w:rsidRPr="005F2018" w:rsidRDefault="00D00CDC" w:rsidP="00E131C1">
      <w:pPr>
        <w:pStyle w:val="BodyText"/>
        <w:widowControl/>
        <w:numPr>
          <w:ilvl w:val="0"/>
          <w:numId w:val="29"/>
        </w:numPr>
        <w:tabs>
          <w:tab w:val="clear" w:pos="425"/>
          <w:tab w:val="left" w:pos="360"/>
        </w:tabs>
        <w:autoSpaceDE/>
        <w:autoSpaceDN/>
        <w:spacing w:line="276" w:lineRule="auto"/>
        <w:ind w:left="0" w:firstLine="0"/>
        <w:rPr>
          <w:sz w:val="18"/>
          <w:szCs w:val="18"/>
        </w:rPr>
      </w:pPr>
      <w:r w:rsidRPr="005F2018">
        <w:rPr>
          <w:b/>
          <w:bCs/>
          <w:sz w:val="18"/>
          <w:szCs w:val="18"/>
        </w:rPr>
        <w:t>Name of the University:</w:t>
      </w:r>
      <w:r w:rsidRPr="005F2018">
        <w:rPr>
          <w:sz w:val="18"/>
          <w:szCs w:val="18"/>
        </w:rPr>
        <w:t xml:space="preserve"> Shahjalal University of Science and Technology, Sylhet.</w:t>
      </w:r>
    </w:p>
    <w:p w14:paraId="28E3F0AD" w14:textId="4EE96F41" w:rsidR="00D00CDC" w:rsidRPr="005F2018" w:rsidRDefault="00D00CDC" w:rsidP="00E131C1">
      <w:pPr>
        <w:pStyle w:val="BodyText"/>
        <w:widowControl/>
        <w:numPr>
          <w:ilvl w:val="0"/>
          <w:numId w:val="29"/>
        </w:numPr>
        <w:tabs>
          <w:tab w:val="clear" w:pos="425"/>
          <w:tab w:val="left" w:pos="180"/>
        </w:tabs>
        <w:autoSpaceDE/>
        <w:autoSpaceDN/>
        <w:spacing w:line="276" w:lineRule="auto"/>
        <w:ind w:left="0" w:firstLine="0"/>
        <w:rPr>
          <w:b/>
          <w:sz w:val="18"/>
          <w:szCs w:val="18"/>
        </w:rPr>
      </w:pPr>
      <w:r w:rsidRPr="005F2018">
        <w:rPr>
          <w:b/>
          <w:sz w:val="18"/>
          <w:szCs w:val="18"/>
        </w:rPr>
        <w:t xml:space="preserve">    Vision of the University: </w:t>
      </w:r>
      <w:r w:rsidRPr="005F2018">
        <w:rPr>
          <w:color w:val="191919"/>
          <w:sz w:val="18"/>
          <w:szCs w:val="18"/>
          <w:shd w:val="clear" w:color="auto" w:fill="FFFFFF"/>
          <w:lang w:eastAsia="en-GB"/>
        </w:rPr>
        <w:t xml:space="preserve">To be a leading university of excellence in Science and Technology with a strong </w:t>
      </w:r>
    </w:p>
    <w:p w14:paraId="4B94EC32" w14:textId="09E41F5E" w:rsidR="00D00CDC" w:rsidRPr="005F2018" w:rsidRDefault="00D00CDC" w:rsidP="00E321D4">
      <w:pPr>
        <w:pStyle w:val="BodyText"/>
        <w:tabs>
          <w:tab w:val="left" w:pos="425"/>
          <w:tab w:val="left" w:pos="2250"/>
        </w:tabs>
        <w:spacing w:line="276" w:lineRule="auto"/>
        <w:rPr>
          <w:b/>
          <w:sz w:val="18"/>
          <w:szCs w:val="18"/>
        </w:rPr>
      </w:pPr>
      <w:r w:rsidRPr="005F2018">
        <w:rPr>
          <w:b/>
          <w:sz w:val="18"/>
          <w:szCs w:val="18"/>
        </w:rPr>
        <w:t xml:space="preserve">                                                   </w:t>
      </w:r>
      <w:r w:rsidRPr="005F2018">
        <w:rPr>
          <w:color w:val="191919"/>
          <w:sz w:val="18"/>
          <w:szCs w:val="18"/>
          <w:shd w:val="clear" w:color="auto" w:fill="FFFFFF"/>
          <w:lang w:eastAsia="en-GB"/>
        </w:rPr>
        <w:t>national commitment and significant international impact.</w:t>
      </w:r>
    </w:p>
    <w:p w14:paraId="2B3621B7" w14:textId="56930A21" w:rsidR="00D00CDC" w:rsidRPr="005F2018" w:rsidRDefault="00D00CDC" w:rsidP="00E131C1">
      <w:pPr>
        <w:pStyle w:val="BodyText"/>
        <w:widowControl/>
        <w:numPr>
          <w:ilvl w:val="0"/>
          <w:numId w:val="29"/>
        </w:numPr>
        <w:tabs>
          <w:tab w:val="clear" w:pos="425"/>
          <w:tab w:val="left" w:pos="180"/>
          <w:tab w:val="left" w:pos="450"/>
        </w:tabs>
        <w:autoSpaceDE/>
        <w:autoSpaceDN/>
        <w:spacing w:line="276" w:lineRule="auto"/>
        <w:ind w:left="0" w:firstLine="0"/>
        <w:rPr>
          <w:b/>
          <w:sz w:val="18"/>
          <w:szCs w:val="18"/>
        </w:rPr>
      </w:pPr>
      <w:r>
        <w:rPr>
          <w:b/>
          <w:sz w:val="18"/>
          <w:szCs w:val="18"/>
        </w:rPr>
        <w:t xml:space="preserve">    </w:t>
      </w:r>
      <w:r w:rsidRPr="005F2018">
        <w:rPr>
          <w:b/>
          <w:sz w:val="18"/>
          <w:szCs w:val="18"/>
        </w:rPr>
        <w:t>Mission of the University:</w:t>
      </w:r>
    </w:p>
    <w:p w14:paraId="302376E1" w14:textId="0616DEC5" w:rsidR="00D00CDC" w:rsidRDefault="00D00CDC" w:rsidP="00E321D4">
      <w:pPr>
        <w:tabs>
          <w:tab w:val="left" w:pos="1636"/>
        </w:tabs>
        <w:spacing w:line="276" w:lineRule="auto"/>
        <w:jc w:val="both"/>
        <w:rPr>
          <w:color w:val="191919"/>
          <w:sz w:val="18"/>
          <w:szCs w:val="18"/>
          <w:lang w:eastAsia="en-GB"/>
        </w:rPr>
      </w:pPr>
      <w:r>
        <w:rPr>
          <w:color w:val="191919"/>
          <w:sz w:val="18"/>
          <w:szCs w:val="18"/>
          <w:lang w:eastAsia="en-GB"/>
        </w:rPr>
        <w:t xml:space="preserve">                          UM1: </w:t>
      </w:r>
      <w:r w:rsidRPr="005F2018">
        <w:rPr>
          <w:color w:val="191919"/>
          <w:sz w:val="18"/>
          <w:szCs w:val="18"/>
          <w:lang w:eastAsia="en-GB"/>
        </w:rPr>
        <w:t>To advance learning and knowledge through teaching and research in science and technology.</w:t>
      </w:r>
    </w:p>
    <w:p w14:paraId="523CBCBA" w14:textId="2992CEE3" w:rsidR="00D00CDC" w:rsidRPr="005F2018" w:rsidRDefault="00D00CDC" w:rsidP="00E321D4">
      <w:pPr>
        <w:tabs>
          <w:tab w:val="left" w:pos="1440"/>
        </w:tabs>
        <w:spacing w:line="276" w:lineRule="auto"/>
        <w:ind w:left="1620" w:hanging="450"/>
        <w:jc w:val="both"/>
        <w:rPr>
          <w:sz w:val="18"/>
          <w:szCs w:val="18"/>
        </w:rPr>
      </w:pPr>
      <w:r>
        <w:rPr>
          <w:color w:val="191919"/>
          <w:sz w:val="18"/>
          <w:szCs w:val="18"/>
          <w:lang w:eastAsia="en-GB"/>
        </w:rPr>
        <w:t xml:space="preserve">UM2: </w:t>
      </w:r>
      <w:r w:rsidRPr="005F2018">
        <w:rPr>
          <w:color w:val="191919"/>
          <w:sz w:val="18"/>
          <w:szCs w:val="18"/>
          <w:lang w:eastAsia="en-GB"/>
        </w:rPr>
        <w:t>To serve as a center for knowledge creation, technological innovation and transfer among academia,</w:t>
      </w:r>
      <w:r w:rsidR="00A072E9">
        <w:rPr>
          <w:color w:val="191919"/>
          <w:sz w:val="18"/>
          <w:szCs w:val="18"/>
          <w:lang w:eastAsia="en-GB"/>
        </w:rPr>
        <w:t xml:space="preserve"> </w:t>
      </w:r>
      <w:r>
        <w:rPr>
          <w:color w:val="191919"/>
          <w:sz w:val="18"/>
          <w:szCs w:val="18"/>
          <w:lang w:eastAsia="en-GB"/>
        </w:rPr>
        <w:t>industry</w:t>
      </w:r>
      <w:r w:rsidRPr="005F2018">
        <w:rPr>
          <w:color w:val="191919"/>
          <w:sz w:val="18"/>
          <w:szCs w:val="18"/>
          <w:lang w:eastAsia="en-GB"/>
        </w:rPr>
        <w:t>, and society.</w:t>
      </w:r>
    </w:p>
    <w:p w14:paraId="7F20FF1D" w14:textId="7EB52344" w:rsidR="00D00CDC" w:rsidRPr="001D15E7" w:rsidRDefault="00D00CDC" w:rsidP="00E321D4">
      <w:pPr>
        <w:tabs>
          <w:tab w:val="left" w:pos="1636"/>
        </w:tabs>
        <w:spacing w:line="276" w:lineRule="auto"/>
        <w:jc w:val="both"/>
        <w:rPr>
          <w:color w:val="191919"/>
          <w:sz w:val="18"/>
          <w:szCs w:val="18"/>
          <w:lang w:eastAsia="en-GB"/>
        </w:rPr>
      </w:pPr>
      <w:r>
        <w:rPr>
          <w:color w:val="191919"/>
          <w:sz w:val="18"/>
          <w:szCs w:val="18"/>
          <w:lang w:eastAsia="en-GB"/>
        </w:rPr>
        <w:t xml:space="preserve">                          UM3: </w:t>
      </w:r>
      <w:r w:rsidRPr="001D15E7">
        <w:rPr>
          <w:color w:val="191919"/>
          <w:sz w:val="18"/>
          <w:szCs w:val="18"/>
          <w:lang w:eastAsia="en-GB"/>
        </w:rPr>
        <w:t xml:space="preserve">To assist in transferring Bangladesh a country with sustainable economic growth </w:t>
      </w:r>
    </w:p>
    <w:p w14:paraId="2FE7E9AE" w14:textId="77777777" w:rsidR="00D00CDC" w:rsidRPr="005F2018" w:rsidRDefault="00D00CDC" w:rsidP="00E321D4">
      <w:pPr>
        <w:pStyle w:val="ListParagraph"/>
        <w:tabs>
          <w:tab w:val="left" w:pos="720"/>
        </w:tabs>
        <w:spacing w:line="276" w:lineRule="auto"/>
        <w:jc w:val="both"/>
        <w:rPr>
          <w:color w:val="191919"/>
          <w:sz w:val="18"/>
          <w:szCs w:val="18"/>
          <w:lang w:eastAsia="en-GB"/>
        </w:rPr>
      </w:pPr>
      <w:r w:rsidRPr="005F2018">
        <w:rPr>
          <w:color w:val="191919"/>
          <w:sz w:val="18"/>
          <w:szCs w:val="18"/>
          <w:lang w:eastAsia="en-GB"/>
        </w:rPr>
        <w:t xml:space="preserve">                  </w:t>
      </w:r>
      <w:r>
        <w:rPr>
          <w:color w:val="191919"/>
          <w:sz w:val="18"/>
          <w:szCs w:val="18"/>
          <w:lang w:eastAsia="en-GB"/>
        </w:rPr>
        <w:t xml:space="preserve">   </w:t>
      </w:r>
      <w:r w:rsidRPr="005F2018">
        <w:rPr>
          <w:color w:val="191919"/>
          <w:sz w:val="18"/>
          <w:szCs w:val="18"/>
          <w:lang w:eastAsia="en-GB"/>
        </w:rPr>
        <w:t>and equitable social development.</w:t>
      </w:r>
    </w:p>
    <w:p w14:paraId="10653D3D" w14:textId="03ADC9FF" w:rsidR="00A072E9" w:rsidRPr="000F6A0F" w:rsidRDefault="00A072E9" w:rsidP="00E131C1">
      <w:pPr>
        <w:pStyle w:val="BodyText"/>
        <w:numPr>
          <w:ilvl w:val="0"/>
          <w:numId w:val="29"/>
        </w:numPr>
        <w:spacing w:line="276" w:lineRule="auto"/>
        <w:rPr>
          <w:rFonts w:ascii="Arial" w:hAnsi="Arial" w:cs="Arial"/>
          <w:color w:val="000000"/>
          <w:sz w:val="22"/>
          <w:szCs w:val="22"/>
          <w:highlight w:val="yellow"/>
        </w:rPr>
      </w:pPr>
      <w:r w:rsidRPr="005F2018">
        <w:rPr>
          <w:b/>
          <w:bCs/>
          <w:sz w:val="18"/>
          <w:szCs w:val="18"/>
        </w:rPr>
        <w:t>Name of the Program Offering Entity</w:t>
      </w:r>
      <w:r>
        <w:rPr>
          <w:b/>
          <w:bCs/>
          <w:sz w:val="18"/>
          <w:szCs w:val="18"/>
        </w:rPr>
        <w:t xml:space="preserve">: </w:t>
      </w:r>
      <w:r w:rsidRPr="00A072E9">
        <w:rPr>
          <w:bCs/>
          <w:sz w:val="18"/>
          <w:szCs w:val="18"/>
        </w:rPr>
        <w:t>Masters in Anthropology, Department of Anthropology</w:t>
      </w:r>
    </w:p>
    <w:p w14:paraId="6EB17410" w14:textId="201624F3" w:rsidR="00F01BF9" w:rsidRPr="00F01BF9" w:rsidRDefault="00A072E9" w:rsidP="00E131C1">
      <w:pPr>
        <w:pStyle w:val="BodyText"/>
        <w:numPr>
          <w:ilvl w:val="0"/>
          <w:numId w:val="29"/>
        </w:numPr>
        <w:spacing w:line="276" w:lineRule="auto"/>
        <w:rPr>
          <w:rFonts w:ascii="Arial" w:hAnsi="Arial" w:cs="Arial"/>
          <w:color w:val="000000"/>
          <w:sz w:val="22"/>
          <w:szCs w:val="22"/>
          <w:highlight w:val="yellow"/>
        </w:rPr>
      </w:pPr>
      <w:r w:rsidRPr="00A072E9">
        <w:rPr>
          <w:b/>
          <w:bCs/>
          <w:sz w:val="18"/>
          <w:szCs w:val="18"/>
        </w:rPr>
        <w:t xml:space="preserve">Vision of the </w:t>
      </w:r>
      <w:r w:rsidR="002466A6">
        <w:rPr>
          <w:b/>
          <w:bCs/>
          <w:sz w:val="18"/>
          <w:szCs w:val="18"/>
        </w:rPr>
        <w:t>Department</w:t>
      </w:r>
      <w:r w:rsidRPr="00A072E9">
        <w:rPr>
          <w:b/>
          <w:bCs/>
          <w:sz w:val="18"/>
          <w:szCs w:val="18"/>
        </w:rPr>
        <w:t xml:space="preserve">: </w:t>
      </w:r>
      <w:r w:rsidR="00F71097" w:rsidRPr="00F71097">
        <w:rPr>
          <w:bCs/>
          <w:sz w:val="18"/>
          <w:szCs w:val="18"/>
        </w:rPr>
        <w:t>To meet</w:t>
      </w:r>
      <w:r w:rsidR="00F71097">
        <w:rPr>
          <w:bCs/>
          <w:sz w:val="18"/>
          <w:szCs w:val="18"/>
        </w:rPr>
        <w:t xml:space="preserve"> the</w:t>
      </w:r>
      <w:r w:rsidR="00F71097" w:rsidRPr="00F71097">
        <w:rPr>
          <w:bCs/>
          <w:sz w:val="18"/>
          <w:szCs w:val="18"/>
        </w:rPr>
        <w:t xml:space="preserve"> </w:t>
      </w:r>
      <w:r w:rsidR="00F71097">
        <w:rPr>
          <w:bCs/>
          <w:sz w:val="18"/>
          <w:szCs w:val="18"/>
        </w:rPr>
        <w:t xml:space="preserve">diverse </w:t>
      </w:r>
      <w:r w:rsidR="00F71097" w:rsidRPr="00F71097">
        <w:rPr>
          <w:bCs/>
          <w:sz w:val="18"/>
          <w:szCs w:val="18"/>
        </w:rPr>
        <w:t>academic needs</w:t>
      </w:r>
      <w:r w:rsidR="00F71097">
        <w:rPr>
          <w:bCs/>
          <w:sz w:val="18"/>
          <w:szCs w:val="18"/>
        </w:rPr>
        <w:t xml:space="preserve"> of students</w:t>
      </w:r>
      <w:r w:rsidR="00F71097" w:rsidRPr="00F71097">
        <w:rPr>
          <w:bCs/>
          <w:sz w:val="18"/>
          <w:szCs w:val="18"/>
        </w:rPr>
        <w:t xml:space="preserve"> and teach them about human universals and diversity so</w:t>
      </w:r>
      <w:r w:rsidR="00F71097">
        <w:rPr>
          <w:bCs/>
          <w:sz w:val="18"/>
          <w:szCs w:val="18"/>
        </w:rPr>
        <w:t xml:space="preserve"> that</w:t>
      </w:r>
      <w:r w:rsidR="00F71097" w:rsidRPr="00F71097">
        <w:rPr>
          <w:bCs/>
          <w:sz w:val="18"/>
          <w:szCs w:val="18"/>
        </w:rPr>
        <w:t xml:space="preserve"> they may become competent and productive members of </w:t>
      </w:r>
      <w:r w:rsidR="00F71097">
        <w:rPr>
          <w:bCs/>
          <w:sz w:val="18"/>
          <w:szCs w:val="18"/>
        </w:rPr>
        <w:t>diverse</w:t>
      </w:r>
      <w:r w:rsidR="00F71097" w:rsidRPr="00F71097">
        <w:rPr>
          <w:bCs/>
          <w:sz w:val="18"/>
          <w:szCs w:val="18"/>
        </w:rPr>
        <w:t xml:space="preserve"> communities.</w:t>
      </w:r>
    </w:p>
    <w:p w14:paraId="23D65594" w14:textId="0183566D" w:rsidR="006B03EA" w:rsidRPr="00F01BF9" w:rsidRDefault="006B03EA" w:rsidP="00E131C1">
      <w:pPr>
        <w:pStyle w:val="BodyText"/>
        <w:numPr>
          <w:ilvl w:val="0"/>
          <w:numId w:val="29"/>
        </w:numPr>
        <w:spacing w:line="276" w:lineRule="auto"/>
        <w:jc w:val="both"/>
        <w:rPr>
          <w:rFonts w:ascii="Arial" w:hAnsi="Arial" w:cs="Arial"/>
          <w:color w:val="000000"/>
          <w:sz w:val="22"/>
          <w:szCs w:val="22"/>
          <w:highlight w:val="yellow"/>
        </w:rPr>
      </w:pPr>
      <w:r w:rsidRPr="006B03EA">
        <w:rPr>
          <w:b/>
          <w:bCs/>
          <w:sz w:val="18"/>
          <w:szCs w:val="18"/>
        </w:rPr>
        <w:t xml:space="preserve">Mission of the </w:t>
      </w:r>
      <w:r w:rsidR="002466A6">
        <w:rPr>
          <w:b/>
          <w:bCs/>
          <w:sz w:val="18"/>
          <w:szCs w:val="18"/>
        </w:rPr>
        <w:t>Department</w:t>
      </w:r>
      <w:r w:rsidRPr="006B03EA">
        <w:rPr>
          <w:b/>
          <w:bCs/>
          <w:sz w:val="18"/>
          <w:szCs w:val="18"/>
        </w:rPr>
        <w:t>:</w:t>
      </w:r>
    </w:p>
    <w:p w14:paraId="2AE6877C" w14:textId="52A5E3F2" w:rsidR="00F01BF9" w:rsidRDefault="00F01BF9" w:rsidP="00E321D4">
      <w:pPr>
        <w:pStyle w:val="BodyText"/>
        <w:tabs>
          <w:tab w:val="left" w:pos="425"/>
        </w:tabs>
        <w:spacing w:line="276" w:lineRule="auto"/>
        <w:ind w:left="425"/>
        <w:rPr>
          <w:color w:val="000000"/>
          <w:sz w:val="20"/>
          <w:szCs w:val="20"/>
        </w:rPr>
      </w:pPr>
      <w:r>
        <w:rPr>
          <w:b/>
          <w:bCs/>
          <w:sz w:val="18"/>
          <w:szCs w:val="18"/>
        </w:rPr>
        <w:t>M1</w:t>
      </w:r>
      <w:r w:rsidRPr="00F01BF9">
        <w:rPr>
          <w:rFonts w:ascii="Arial" w:hAnsi="Arial" w:cs="Arial"/>
          <w:color w:val="000000"/>
          <w:sz w:val="22"/>
          <w:szCs w:val="22"/>
        </w:rPr>
        <w:t xml:space="preserve">. </w:t>
      </w:r>
      <w:r w:rsidR="00DF180D" w:rsidRPr="00DF180D">
        <w:rPr>
          <w:color w:val="000000"/>
          <w:sz w:val="20"/>
          <w:szCs w:val="20"/>
        </w:rPr>
        <w:t>G</w:t>
      </w:r>
      <w:r>
        <w:rPr>
          <w:color w:val="000000"/>
          <w:sz w:val="20"/>
          <w:szCs w:val="20"/>
        </w:rPr>
        <w:t xml:space="preserve">aining </w:t>
      </w:r>
      <w:r w:rsidRPr="00A072E9">
        <w:rPr>
          <w:color w:val="000000"/>
          <w:sz w:val="20"/>
          <w:szCs w:val="20"/>
        </w:rPr>
        <w:t>a deeper understanding and appreciation of the diversity and complexity of human experience</w:t>
      </w:r>
      <w:r>
        <w:rPr>
          <w:color w:val="000000"/>
          <w:sz w:val="20"/>
          <w:szCs w:val="20"/>
        </w:rPr>
        <w:t>s from a</w:t>
      </w:r>
      <w:r w:rsidRPr="00A072E9">
        <w:rPr>
          <w:color w:val="000000"/>
          <w:sz w:val="20"/>
          <w:szCs w:val="20"/>
        </w:rPr>
        <w:t xml:space="preserve"> cultural, biological, and historical</w:t>
      </w:r>
      <w:r>
        <w:rPr>
          <w:color w:val="000000"/>
          <w:sz w:val="20"/>
          <w:szCs w:val="20"/>
        </w:rPr>
        <w:t xml:space="preserve"> standpoint.</w:t>
      </w:r>
    </w:p>
    <w:p w14:paraId="4A54EEA8" w14:textId="1DD4FDB1" w:rsidR="00282913" w:rsidRPr="00282913" w:rsidRDefault="00282913" w:rsidP="00E321D4">
      <w:pPr>
        <w:pStyle w:val="BodyText"/>
        <w:tabs>
          <w:tab w:val="left" w:pos="425"/>
        </w:tabs>
        <w:spacing w:line="276" w:lineRule="auto"/>
        <w:ind w:left="425"/>
        <w:rPr>
          <w:color w:val="000000"/>
          <w:sz w:val="20"/>
          <w:szCs w:val="20"/>
        </w:rPr>
      </w:pPr>
      <w:r>
        <w:rPr>
          <w:b/>
          <w:bCs/>
          <w:sz w:val="18"/>
          <w:szCs w:val="18"/>
        </w:rPr>
        <w:t xml:space="preserve">M2.  </w:t>
      </w:r>
      <w:r>
        <w:rPr>
          <w:color w:val="000000"/>
          <w:sz w:val="20"/>
          <w:szCs w:val="20"/>
        </w:rPr>
        <w:t>A</w:t>
      </w:r>
      <w:r w:rsidRPr="00282913">
        <w:rPr>
          <w:color w:val="000000"/>
          <w:sz w:val="20"/>
          <w:szCs w:val="20"/>
        </w:rPr>
        <w:t>dvancing foundational anthropological ethics such as the value of human diversity, cultural tolerance, and respect for the practice of different lifeways across the globe</w:t>
      </w:r>
    </w:p>
    <w:p w14:paraId="585A6115" w14:textId="7619B32F" w:rsidR="00F01BF9" w:rsidRDefault="00282913" w:rsidP="00E321D4">
      <w:pPr>
        <w:pStyle w:val="BodyText"/>
        <w:spacing w:line="276" w:lineRule="auto"/>
        <w:ind w:left="425"/>
        <w:jc w:val="both"/>
        <w:rPr>
          <w:color w:val="000000"/>
          <w:sz w:val="20"/>
          <w:szCs w:val="20"/>
        </w:rPr>
      </w:pPr>
      <w:r w:rsidRPr="00282913">
        <w:rPr>
          <w:b/>
          <w:bCs/>
          <w:sz w:val="18"/>
          <w:szCs w:val="18"/>
        </w:rPr>
        <w:t>M3.</w:t>
      </w:r>
      <w:r w:rsidRPr="00282913">
        <w:rPr>
          <w:rFonts w:ascii="Arial" w:hAnsi="Arial" w:cs="Arial"/>
          <w:color w:val="000000"/>
          <w:sz w:val="22"/>
          <w:szCs w:val="22"/>
        </w:rPr>
        <w:t xml:space="preserve"> </w:t>
      </w:r>
      <w:r>
        <w:rPr>
          <w:color w:val="000000"/>
          <w:sz w:val="20"/>
          <w:szCs w:val="20"/>
        </w:rPr>
        <w:t>E</w:t>
      </w:r>
      <w:r w:rsidRPr="00282913">
        <w:rPr>
          <w:color w:val="000000"/>
          <w:sz w:val="20"/>
          <w:szCs w:val="20"/>
        </w:rPr>
        <w:t>xpose students to a range of theoretical and analytical themes that will challenge them to think critically and equip them for research and other professional endeavors.</w:t>
      </w:r>
    </w:p>
    <w:p w14:paraId="762D2E71" w14:textId="4A443E64" w:rsidR="00282913" w:rsidRDefault="00282913" w:rsidP="00E321D4">
      <w:pPr>
        <w:pStyle w:val="BodyText"/>
        <w:spacing w:line="276" w:lineRule="auto"/>
        <w:ind w:left="425"/>
        <w:jc w:val="both"/>
        <w:rPr>
          <w:color w:val="000000"/>
          <w:sz w:val="20"/>
          <w:szCs w:val="20"/>
        </w:rPr>
      </w:pPr>
      <w:r>
        <w:rPr>
          <w:b/>
          <w:bCs/>
          <w:sz w:val="18"/>
          <w:szCs w:val="18"/>
        </w:rPr>
        <w:t>M4</w:t>
      </w:r>
      <w:r w:rsidRPr="00282913">
        <w:rPr>
          <w:b/>
          <w:bCs/>
          <w:sz w:val="18"/>
          <w:szCs w:val="18"/>
        </w:rPr>
        <w:t>.</w:t>
      </w:r>
      <w:r w:rsidRPr="00282913">
        <w:rPr>
          <w:rFonts w:ascii="Arial" w:hAnsi="Arial" w:cs="Arial"/>
          <w:color w:val="000000"/>
          <w:sz w:val="22"/>
          <w:szCs w:val="22"/>
        </w:rPr>
        <w:t xml:space="preserve"> </w:t>
      </w:r>
      <w:r w:rsidRPr="00282913">
        <w:rPr>
          <w:color w:val="000000"/>
          <w:sz w:val="20"/>
          <w:szCs w:val="20"/>
        </w:rPr>
        <w:t>Foster the critical thinking skills necessary to devise realistic solutions, public policy, and effective interventions to address both local and international economic, environmental, health, political, and social problems.</w:t>
      </w:r>
    </w:p>
    <w:p w14:paraId="4BB0A593" w14:textId="77777777" w:rsidR="00FD18E8" w:rsidRDefault="007850F6" w:rsidP="00E321D4">
      <w:pPr>
        <w:pStyle w:val="BodyText"/>
        <w:spacing w:line="276" w:lineRule="auto"/>
        <w:ind w:left="425"/>
        <w:jc w:val="both"/>
        <w:rPr>
          <w:color w:val="000000"/>
          <w:sz w:val="20"/>
          <w:szCs w:val="20"/>
        </w:rPr>
      </w:pPr>
      <w:r>
        <w:rPr>
          <w:b/>
          <w:bCs/>
          <w:sz w:val="18"/>
          <w:szCs w:val="18"/>
        </w:rPr>
        <w:t>M5.</w:t>
      </w:r>
      <w:r>
        <w:rPr>
          <w:color w:val="000000"/>
          <w:sz w:val="20"/>
          <w:szCs w:val="20"/>
        </w:rPr>
        <w:t xml:space="preserve"> </w:t>
      </w:r>
      <w:r w:rsidR="00C671A8" w:rsidRPr="00C671A8">
        <w:rPr>
          <w:color w:val="000000"/>
          <w:sz w:val="20"/>
          <w:szCs w:val="20"/>
        </w:rPr>
        <w:t>Use the newest skill-based tools, workshops, and seminars to build and implement socio-cultural development strategies and knowledge to increase regional and local competence.</w:t>
      </w:r>
    </w:p>
    <w:p w14:paraId="163D2B1D" w14:textId="77777777" w:rsidR="00FD18E8" w:rsidRDefault="00FD18E8" w:rsidP="00E321D4">
      <w:pPr>
        <w:pStyle w:val="BodyText"/>
        <w:spacing w:line="276" w:lineRule="auto"/>
        <w:ind w:left="425"/>
        <w:jc w:val="both"/>
        <w:rPr>
          <w:b/>
          <w:bCs/>
          <w:sz w:val="20"/>
          <w:szCs w:val="20"/>
        </w:rPr>
      </w:pPr>
    </w:p>
    <w:p w14:paraId="3B5C52CD" w14:textId="545631F5" w:rsidR="00FD18E8" w:rsidRPr="00FD18E8" w:rsidRDefault="002466A6" w:rsidP="00E131C1">
      <w:pPr>
        <w:pStyle w:val="BodyText"/>
        <w:numPr>
          <w:ilvl w:val="0"/>
          <w:numId w:val="29"/>
        </w:numPr>
        <w:spacing w:line="276" w:lineRule="auto"/>
        <w:jc w:val="both"/>
        <w:rPr>
          <w:color w:val="000000"/>
          <w:sz w:val="20"/>
          <w:szCs w:val="20"/>
        </w:rPr>
      </w:pPr>
      <w:r w:rsidRPr="00FD18E8">
        <w:rPr>
          <w:b/>
          <w:bCs/>
          <w:sz w:val="20"/>
          <w:szCs w:val="20"/>
        </w:rPr>
        <w:t>Objectives of the Department</w:t>
      </w:r>
      <w:r w:rsidR="00FD18E8" w:rsidRPr="00FD18E8">
        <w:rPr>
          <w:b/>
          <w:bCs/>
          <w:sz w:val="20"/>
          <w:szCs w:val="20"/>
        </w:rPr>
        <w:t>:</w:t>
      </w:r>
    </w:p>
    <w:p w14:paraId="0120CA2D" w14:textId="132B80D8" w:rsidR="007850F6" w:rsidRPr="00FD18E8" w:rsidRDefault="00FD18E8" w:rsidP="00E131C1">
      <w:pPr>
        <w:pStyle w:val="ListParagraph"/>
        <w:widowControl/>
        <w:numPr>
          <w:ilvl w:val="0"/>
          <w:numId w:val="30"/>
        </w:numPr>
        <w:tabs>
          <w:tab w:val="clear" w:pos="720"/>
          <w:tab w:val="num" w:pos="630"/>
        </w:tabs>
        <w:autoSpaceDE/>
        <w:autoSpaceDN/>
        <w:spacing w:before="100" w:beforeAutospacing="1" w:after="100" w:afterAutospacing="1" w:line="276" w:lineRule="auto"/>
        <w:rPr>
          <w:sz w:val="20"/>
          <w:szCs w:val="20"/>
        </w:rPr>
      </w:pPr>
      <w:r>
        <w:rPr>
          <w:b/>
          <w:bCs/>
          <w:sz w:val="20"/>
          <w:szCs w:val="20"/>
        </w:rPr>
        <w:t xml:space="preserve"> </w:t>
      </w:r>
      <w:r w:rsidR="007850F6" w:rsidRPr="00403D8D">
        <w:rPr>
          <w:bCs/>
          <w:sz w:val="20"/>
          <w:szCs w:val="20"/>
        </w:rPr>
        <w:t xml:space="preserve">Provide </w:t>
      </w:r>
      <w:r w:rsidR="007850F6" w:rsidRPr="00FD18E8">
        <w:rPr>
          <w:sz w:val="20"/>
          <w:szCs w:val="20"/>
        </w:rPr>
        <w:t xml:space="preserve">students with advanced knowledge of the anthropological subject field, an in-depth understanding of anthropological theory and methods and insights into a number of specific theoretical and regional areas of study </w:t>
      </w:r>
    </w:p>
    <w:p w14:paraId="61F8D313" w14:textId="32521CE6" w:rsidR="007850F6" w:rsidRPr="00B26ED9" w:rsidRDefault="00FD18E8" w:rsidP="00E131C1">
      <w:pPr>
        <w:pStyle w:val="NormalWeb"/>
        <w:numPr>
          <w:ilvl w:val="0"/>
          <w:numId w:val="30"/>
        </w:numPr>
        <w:tabs>
          <w:tab w:val="clear" w:pos="720"/>
          <w:tab w:val="num" w:pos="540"/>
        </w:tabs>
        <w:spacing w:line="276" w:lineRule="auto"/>
        <w:rPr>
          <w:sz w:val="20"/>
          <w:szCs w:val="20"/>
        </w:rPr>
      </w:pPr>
      <w:r>
        <w:rPr>
          <w:b/>
          <w:bCs/>
          <w:sz w:val="20"/>
          <w:szCs w:val="20"/>
        </w:rPr>
        <w:t xml:space="preserve">  </w:t>
      </w:r>
      <w:r w:rsidR="007850F6" w:rsidRPr="00403D8D">
        <w:rPr>
          <w:bCs/>
          <w:sz w:val="20"/>
          <w:szCs w:val="20"/>
        </w:rPr>
        <w:t>Train and prepare</w:t>
      </w:r>
      <w:r w:rsidR="007850F6" w:rsidRPr="00B26ED9">
        <w:rPr>
          <w:b/>
          <w:bCs/>
          <w:sz w:val="20"/>
          <w:szCs w:val="20"/>
        </w:rPr>
        <w:t xml:space="preserve"> </w:t>
      </w:r>
      <w:r w:rsidR="007850F6" w:rsidRPr="00B26ED9">
        <w:rPr>
          <w:sz w:val="20"/>
          <w:szCs w:val="20"/>
        </w:rPr>
        <w:t xml:space="preserve">students to conduct an anthropological research project and carry out fieldwork by defining a problem, identifying relevant data, making methodology choices and presenting the data in a clear and easily understood manner </w:t>
      </w:r>
    </w:p>
    <w:p w14:paraId="21C6589F" w14:textId="77777777" w:rsidR="007850F6" w:rsidRPr="00B26ED9" w:rsidRDefault="007850F6" w:rsidP="00E131C1">
      <w:pPr>
        <w:pStyle w:val="NormalWeb"/>
        <w:numPr>
          <w:ilvl w:val="0"/>
          <w:numId w:val="30"/>
        </w:numPr>
        <w:spacing w:line="276" w:lineRule="auto"/>
        <w:rPr>
          <w:sz w:val="20"/>
          <w:szCs w:val="20"/>
        </w:rPr>
      </w:pPr>
      <w:r w:rsidRPr="00403D8D">
        <w:rPr>
          <w:bCs/>
          <w:sz w:val="20"/>
          <w:szCs w:val="20"/>
        </w:rPr>
        <w:t>Train</w:t>
      </w:r>
      <w:r w:rsidRPr="00B26ED9">
        <w:rPr>
          <w:b/>
          <w:bCs/>
          <w:sz w:val="20"/>
          <w:szCs w:val="20"/>
        </w:rPr>
        <w:t xml:space="preserve"> </w:t>
      </w:r>
      <w:r w:rsidRPr="00B26ED9">
        <w:rPr>
          <w:sz w:val="20"/>
          <w:szCs w:val="20"/>
        </w:rPr>
        <w:t xml:space="preserve">students in academic writing </w:t>
      </w:r>
    </w:p>
    <w:p w14:paraId="51428D19" w14:textId="36FEE6C0" w:rsidR="007850F6" w:rsidRPr="00B26ED9" w:rsidRDefault="007850F6" w:rsidP="00E131C1">
      <w:pPr>
        <w:pStyle w:val="NormalWeb"/>
        <w:numPr>
          <w:ilvl w:val="0"/>
          <w:numId w:val="30"/>
        </w:numPr>
        <w:spacing w:line="276" w:lineRule="auto"/>
        <w:rPr>
          <w:sz w:val="20"/>
          <w:szCs w:val="20"/>
        </w:rPr>
      </w:pPr>
      <w:r w:rsidRPr="00403D8D">
        <w:rPr>
          <w:bCs/>
          <w:sz w:val="20"/>
          <w:szCs w:val="20"/>
        </w:rPr>
        <w:t>Qualify</w:t>
      </w:r>
      <w:r w:rsidRPr="00B26ED9">
        <w:rPr>
          <w:b/>
          <w:bCs/>
          <w:sz w:val="20"/>
          <w:szCs w:val="20"/>
        </w:rPr>
        <w:t xml:space="preserve"> </w:t>
      </w:r>
      <w:r w:rsidRPr="00B26ED9">
        <w:rPr>
          <w:sz w:val="20"/>
          <w:szCs w:val="20"/>
        </w:rPr>
        <w:t xml:space="preserve">students for further education, including </w:t>
      </w:r>
      <w:r w:rsidR="00FD18E8">
        <w:rPr>
          <w:sz w:val="20"/>
          <w:szCs w:val="20"/>
        </w:rPr>
        <w:t xml:space="preserve">MPhil and </w:t>
      </w:r>
      <w:r w:rsidRPr="00B26ED9">
        <w:rPr>
          <w:sz w:val="20"/>
          <w:szCs w:val="20"/>
        </w:rPr>
        <w:t>PhD programs</w:t>
      </w:r>
    </w:p>
    <w:p w14:paraId="012BE0E9" w14:textId="38F52E01" w:rsidR="007850F6" w:rsidRPr="00B26ED9" w:rsidRDefault="007850F6" w:rsidP="00E131C1">
      <w:pPr>
        <w:pStyle w:val="NormalWeb"/>
        <w:numPr>
          <w:ilvl w:val="0"/>
          <w:numId w:val="30"/>
        </w:numPr>
        <w:spacing w:line="276" w:lineRule="auto"/>
        <w:rPr>
          <w:sz w:val="20"/>
          <w:szCs w:val="20"/>
        </w:rPr>
      </w:pPr>
      <w:r w:rsidRPr="00403D8D">
        <w:rPr>
          <w:bCs/>
          <w:sz w:val="20"/>
          <w:szCs w:val="20"/>
        </w:rPr>
        <w:t>Prepare</w:t>
      </w:r>
      <w:r w:rsidRPr="00B26ED9">
        <w:rPr>
          <w:b/>
          <w:bCs/>
          <w:sz w:val="20"/>
          <w:szCs w:val="20"/>
        </w:rPr>
        <w:t xml:space="preserve"> </w:t>
      </w:r>
      <w:r w:rsidRPr="00B26ED9">
        <w:rPr>
          <w:sz w:val="20"/>
          <w:szCs w:val="20"/>
        </w:rPr>
        <w:t>students for em</w:t>
      </w:r>
      <w:r w:rsidR="004E2E75">
        <w:rPr>
          <w:sz w:val="20"/>
          <w:szCs w:val="20"/>
        </w:rPr>
        <w:t>plo</w:t>
      </w:r>
      <w:r w:rsidRPr="00B26ED9">
        <w:rPr>
          <w:sz w:val="20"/>
          <w:szCs w:val="20"/>
        </w:rPr>
        <w:t>yment in any public-private, national-international professional settings based on humanitarian, development and corporate sectors, capable of conducting research, advocacy, policy formulation, planning and intervention of programs.</w:t>
      </w:r>
    </w:p>
    <w:p w14:paraId="32718CB6" w14:textId="4081E521" w:rsidR="00A072E9" w:rsidRPr="007808D1" w:rsidRDefault="005F2992" w:rsidP="00E131C1">
      <w:pPr>
        <w:pStyle w:val="BodyText"/>
        <w:numPr>
          <w:ilvl w:val="0"/>
          <w:numId w:val="29"/>
        </w:numPr>
        <w:spacing w:line="276" w:lineRule="auto"/>
        <w:rPr>
          <w:rFonts w:ascii="Arial" w:hAnsi="Arial" w:cs="Arial"/>
          <w:color w:val="000000"/>
          <w:sz w:val="22"/>
          <w:szCs w:val="22"/>
          <w:highlight w:val="yellow"/>
        </w:rPr>
      </w:pPr>
      <w:r w:rsidRPr="005F2018">
        <w:rPr>
          <w:b/>
          <w:bCs/>
          <w:sz w:val="18"/>
          <w:szCs w:val="18"/>
        </w:rPr>
        <w:t>Name of the Degree:</w:t>
      </w:r>
      <w:r w:rsidRPr="005F2018">
        <w:rPr>
          <w:sz w:val="18"/>
          <w:szCs w:val="18"/>
        </w:rPr>
        <w:t xml:space="preserve">  Masters</w:t>
      </w:r>
      <w:r w:rsidR="00FD18E8">
        <w:rPr>
          <w:sz w:val="18"/>
          <w:szCs w:val="18"/>
        </w:rPr>
        <w:t xml:space="preserve"> (General), Masters </w:t>
      </w:r>
      <w:r w:rsidRPr="005F2018">
        <w:rPr>
          <w:sz w:val="18"/>
          <w:szCs w:val="18"/>
        </w:rPr>
        <w:t>(Thesis)</w:t>
      </w:r>
      <w:r w:rsidR="00FD18E8">
        <w:rPr>
          <w:sz w:val="18"/>
          <w:szCs w:val="18"/>
        </w:rPr>
        <w:t xml:space="preserve">, Master of Philosophy (MPhil), Doctor of Philosophy in Anthropology. </w:t>
      </w:r>
    </w:p>
    <w:p w14:paraId="2701044A" w14:textId="77777777" w:rsidR="007808D1" w:rsidRPr="007808D1" w:rsidRDefault="007808D1" w:rsidP="00E131C1">
      <w:pPr>
        <w:pStyle w:val="ListParagraph"/>
        <w:numPr>
          <w:ilvl w:val="0"/>
          <w:numId w:val="29"/>
        </w:numPr>
        <w:spacing w:before="100" w:beforeAutospacing="1" w:after="100" w:afterAutospacing="1" w:line="276" w:lineRule="auto"/>
        <w:rPr>
          <w:b/>
          <w:bCs/>
          <w:sz w:val="20"/>
          <w:szCs w:val="20"/>
        </w:rPr>
      </w:pPr>
      <w:r w:rsidRPr="007808D1">
        <w:rPr>
          <w:b/>
          <w:bCs/>
          <w:sz w:val="20"/>
          <w:szCs w:val="20"/>
        </w:rPr>
        <w:t>Description of the program:</w:t>
      </w:r>
    </w:p>
    <w:p w14:paraId="617EDFDC" w14:textId="2CB19301" w:rsidR="00FD18E8" w:rsidRDefault="00FD18E8" w:rsidP="00E321D4">
      <w:pPr>
        <w:pStyle w:val="ListParagraph"/>
        <w:spacing w:line="276" w:lineRule="auto"/>
        <w:ind w:left="425"/>
        <w:jc w:val="both"/>
        <w:rPr>
          <w:bCs/>
          <w:sz w:val="20"/>
          <w:szCs w:val="20"/>
        </w:rPr>
      </w:pPr>
      <w:r w:rsidRPr="00FD18E8">
        <w:rPr>
          <w:bCs/>
          <w:sz w:val="20"/>
          <w:szCs w:val="20"/>
        </w:rPr>
        <w:t xml:space="preserve">The Department of Anthropology at SUST was established in 1995. The first course was offered in 1995, and the first three-year Bachelor of Social Science and one-year Master of Social Science degrees were </w:t>
      </w:r>
      <w:r w:rsidRPr="00FD18E8">
        <w:rPr>
          <w:bCs/>
          <w:sz w:val="20"/>
          <w:szCs w:val="20"/>
        </w:rPr>
        <w:lastRenderedPageBreak/>
        <w:t>awarded in 1998 and 1999. Since 1995, more than 1,000 students have received Bachelor of Social Science and Master of Social Science degrees. The department has hosted a number of world-renowned anthropologists over the years and initiated several research activities. SUST now has one of the oldest and most successful undergraduate and postgraduate anthropology programmes in Bangladesh, and there is growing interest among students in taking up anthropology as a subject of study.</w:t>
      </w:r>
    </w:p>
    <w:p w14:paraId="64875B4C" w14:textId="77777777" w:rsidR="00FD18E8" w:rsidRDefault="00FD18E8" w:rsidP="00E321D4">
      <w:pPr>
        <w:pStyle w:val="ListParagraph"/>
        <w:spacing w:line="276" w:lineRule="auto"/>
        <w:ind w:left="425"/>
        <w:jc w:val="both"/>
        <w:rPr>
          <w:bCs/>
          <w:sz w:val="20"/>
          <w:szCs w:val="20"/>
        </w:rPr>
      </w:pPr>
    </w:p>
    <w:p w14:paraId="308C54AB" w14:textId="73576F2F" w:rsidR="000148B5" w:rsidRPr="005F2018" w:rsidRDefault="000148B5" w:rsidP="00E321D4">
      <w:pPr>
        <w:spacing w:line="276" w:lineRule="auto"/>
        <w:ind w:left="360"/>
        <w:jc w:val="both"/>
        <w:rPr>
          <w:sz w:val="18"/>
          <w:szCs w:val="18"/>
        </w:rPr>
      </w:pPr>
      <w:r w:rsidRPr="005F2018">
        <w:rPr>
          <w:sz w:val="18"/>
          <w:szCs w:val="18"/>
        </w:rPr>
        <w:t xml:space="preserve">The department as per rules of university conducts the academic activities of graduate program based on a syllabus structure </w:t>
      </w:r>
      <w:r>
        <w:rPr>
          <w:sz w:val="18"/>
          <w:szCs w:val="18"/>
        </w:rPr>
        <w:t xml:space="preserve">  </w:t>
      </w:r>
      <w:r w:rsidRPr="005F2018">
        <w:rPr>
          <w:sz w:val="18"/>
          <w:szCs w:val="18"/>
        </w:rPr>
        <w:t xml:space="preserve">up to session 2021-2022. The department has developed OBE curriculum for the current session (2022-2023) following ‘Bangladesh National Qualifications Framework (BNQF) for Higher Education’ and ‘Semester System Ordinance’ of the university under the guidance of Institutional Quality Assurance Cell (IQAC), SUST. </w:t>
      </w:r>
    </w:p>
    <w:p w14:paraId="57EE234C" w14:textId="77777777" w:rsidR="000148B5" w:rsidRDefault="000148B5" w:rsidP="00E321D4">
      <w:pPr>
        <w:spacing w:line="276" w:lineRule="auto"/>
        <w:ind w:left="360"/>
        <w:jc w:val="both"/>
        <w:rPr>
          <w:sz w:val="18"/>
          <w:szCs w:val="18"/>
        </w:rPr>
      </w:pPr>
    </w:p>
    <w:p w14:paraId="1298EEE7" w14:textId="06CC5BB3" w:rsidR="000148B5" w:rsidRPr="005F2018" w:rsidRDefault="000148B5" w:rsidP="00E321D4">
      <w:pPr>
        <w:spacing w:line="276" w:lineRule="auto"/>
        <w:ind w:left="360"/>
        <w:jc w:val="both"/>
        <w:rPr>
          <w:sz w:val="18"/>
          <w:szCs w:val="18"/>
        </w:rPr>
      </w:pPr>
      <w:r w:rsidRPr="005F2018">
        <w:rPr>
          <w:sz w:val="18"/>
          <w:szCs w:val="18"/>
        </w:rPr>
        <w:t xml:space="preserve">The graduate program is an advanced stage of learning to be pursued after the successful completion of B.Sc.(Honours) </w:t>
      </w:r>
      <w:r>
        <w:rPr>
          <w:sz w:val="18"/>
          <w:szCs w:val="18"/>
        </w:rPr>
        <w:t>degree</w:t>
      </w:r>
      <w:r w:rsidRPr="005F2018">
        <w:rPr>
          <w:sz w:val="18"/>
          <w:szCs w:val="18"/>
        </w:rPr>
        <w:t>. The curriculum for the Graduate Program covers the requisite courses for the following degrees:</w:t>
      </w:r>
    </w:p>
    <w:p w14:paraId="1011D209" w14:textId="77777777" w:rsidR="000148B5" w:rsidRDefault="000148B5" w:rsidP="00E131C1">
      <w:pPr>
        <w:pStyle w:val="BodyText"/>
        <w:widowControl/>
        <w:numPr>
          <w:ilvl w:val="0"/>
          <w:numId w:val="42"/>
        </w:numPr>
        <w:autoSpaceDE/>
        <w:autoSpaceDN/>
        <w:spacing w:line="276" w:lineRule="auto"/>
        <w:ind w:left="720" w:firstLine="90"/>
        <w:rPr>
          <w:sz w:val="18"/>
          <w:szCs w:val="18"/>
        </w:rPr>
      </w:pPr>
      <w:r w:rsidRPr="005F2018">
        <w:rPr>
          <w:sz w:val="18"/>
          <w:szCs w:val="18"/>
        </w:rPr>
        <w:t xml:space="preserve">Masters (General) </w:t>
      </w:r>
    </w:p>
    <w:p w14:paraId="16B36D00" w14:textId="77777777" w:rsidR="000148B5" w:rsidRPr="001D15E7" w:rsidRDefault="000148B5" w:rsidP="00E131C1">
      <w:pPr>
        <w:pStyle w:val="BodyText"/>
        <w:widowControl/>
        <w:numPr>
          <w:ilvl w:val="0"/>
          <w:numId w:val="42"/>
        </w:numPr>
        <w:autoSpaceDE/>
        <w:autoSpaceDN/>
        <w:spacing w:line="276" w:lineRule="auto"/>
        <w:ind w:left="720" w:firstLine="90"/>
        <w:rPr>
          <w:color w:val="FF0000"/>
          <w:sz w:val="18"/>
          <w:szCs w:val="18"/>
        </w:rPr>
      </w:pPr>
      <w:r w:rsidRPr="001D15E7">
        <w:rPr>
          <w:sz w:val="18"/>
          <w:szCs w:val="18"/>
        </w:rPr>
        <w:t>Masters (Thesis)</w:t>
      </w:r>
    </w:p>
    <w:p w14:paraId="7C6968A5" w14:textId="77777777" w:rsidR="000148B5" w:rsidRPr="005F2018" w:rsidRDefault="000148B5" w:rsidP="00E131C1">
      <w:pPr>
        <w:pStyle w:val="BodyText"/>
        <w:widowControl/>
        <w:numPr>
          <w:ilvl w:val="0"/>
          <w:numId w:val="42"/>
        </w:numPr>
        <w:autoSpaceDE/>
        <w:autoSpaceDN/>
        <w:spacing w:line="276" w:lineRule="auto"/>
        <w:ind w:left="720" w:firstLine="90"/>
        <w:rPr>
          <w:sz w:val="18"/>
          <w:szCs w:val="18"/>
        </w:rPr>
      </w:pPr>
      <w:r w:rsidRPr="005F2018">
        <w:rPr>
          <w:sz w:val="18"/>
          <w:szCs w:val="18"/>
        </w:rPr>
        <w:t>Masters of Philosophy (MPhil)</w:t>
      </w:r>
    </w:p>
    <w:p w14:paraId="72E0855D" w14:textId="77777777" w:rsidR="000148B5" w:rsidRDefault="000148B5" w:rsidP="00E131C1">
      <w:pPr>
        <w:pStyle w:val="BodyText"/>
        <w:widowControl/>
        <w:numPr>
          <w:ilvl w:val="0"/>
          <w:numId w:val="42"/>
        </w:numPr>
        <w:autoSpaceDE/>
        <w:autoSpaceDN/>
        <w:spacing w:line="276" w:lineRule="auto"/>
        <w:ind w:left="720" w:firstLine="90"/>
        <w:rPr>
          <w:sz w:val="18"/>
          <w:szCs w:val="18"/>
        </w:rPr>
      </w:pPr>
      <w:r w:rsidRPr="005F2018">
        <w:rPr>
          <w:sz w:val="18"/>
          <w:szCs w:val="18"/>
        </w:rPr>
        <w:t>Doctor of Philosophy (PhD)</w:t>
      </w:r>
    </w:p>
    <w:p w14:paraId="57CB71F6" w14:textId="77777777" w:rsidR="007808D1" w:rsidRPr="007808D1" w:rsidRDefault="007808D1" w:rsidP="00E321D4">
      <w:pPr>
        <w:pStyle w:val="ListParagraph"/>
        <w:spacing w:line="276" w:lineRule="auto"/>
        <w:ind w:left="425"/>
        <w:rPr>
          <w:bCs/>
          <w:sz w:val="20"/>
          <w:szCs w:val="20"/>
        </w:rPr>
      </w:pPr>
    </w:p>
    <w:p w14:paraId="4472C3DE" w14:textId="77777777" w:rsidR="007808D1" w:rsidRPr="001D15E7" w:rsidRDefault="007808D1" w:rsidP="00E131C1">
      <w:pPr>
        <w:pStyle w:val="BodyText"/>
        <w:widowControl/>
        <w:numPr>
          <w:ilvl w:val="0"/>
          <w:numId w:val="31"/>
        </w:numPr>
        <w:autoSpaceDE/>
        <w:autoSpaceDN/>
        <w:spacing w:line="276" w:lineRule="auto"/>
        <w:rPr>
          <w:b/>
          <w:bCs/>
          <w:sz w:val="18"/>
          <w:szCs w:val="18"/>
        </w:rPr>
      </w:pPr>
      <w:r w:rsidRPr="001D15E7">
        <w:rPr>
          <w:b/>
          <w:bCs/>
          <w:sz w:val="18"/>
          <w:szCs w:val="18"/>
        </w:rPr>
        <w:t>Masters (General) Program</w:t>
      </w:r>
    </w:p>
    <w:p w14:paraId="114BC01A" w14:textId="3C2B8299" w:rsidR="00513B38" w:rsidRDefault="00513B38" w:rsidP="00E321D4">
      <w:pPr>
        <w:pStyle w:val="BodyText"/>
        <w:widowControl/>
        <w:autoSpaceDE/>
        <w:autoSpaceDN/>
        <w:spacing w:line="276" w:lineRule="auto"/>
        <w:ind w:left="720"/>
        <w:jc w:val="both"/>
        <w:rPr>
          <w:bCs/>
          <w:sz w:val="20"/>
          <w:szCs w:val="20"/>
        </w:rPr>
      </w:pPr>
      <w:r w:rsidRPr="00513B38">
        <w:rPr>
          <w:bCs/>
          <w:sz w:val="20"/>
          <w:szCs w:val="20"/>
        </w:rPr>
        <w:t xml:space="preserve">Master’s courses in anthropology are spread over two semesters, with </w:t>
      </w:r>
      <w:r w:rsidR="00B21087">
        <w:rPr>
          <w:bCs/>
          <w:sz w:val="20"/>
          <w:szCs w:val="20"/>
        </w:rPr>
        <w:t>2</w:t>
      </w:r>
      <w:r w:rsidRPr="000C681C">
        <w:rPr>
          <w:bCs/>
          <w:sz w:val="20"/>
          <w:szCs w:val="20"/>
        </w:rPr>
        <w:t>1</w:t>
      </w:r>
      <w:r w:rsidRPr="00513B38">
        <w:rPr>
          <w:bCs/>
          <w:sz w:val="20"/>
          <w:szCs w:val="20"/>
        </w:rPr>
        <w:t xml:space="preserve"> credit courses offered in the first semester and </w:t>
      </w:r>
      <w:r w:rsidRPr="000C681C">
        <w:rPr>
          <w:bCs/>
          <w:sz w:val="20"/>
          <w:szCs w:val="20"/>
        </w:rPr>
        <w:t>1</w:t>
      </w:r>
      <w:r w:rsidR="00B21087">
        <w:rPr>
          <w:bCs/>
          <w:sz w:val="20"/>
          <w:szCs w:val="20"/>
        </w:rPr>
        <w:t>9</w:t>
      </w:r>
      <w:r w:rsidRPr="00513B38">
        <w:rPr>
          <w:bCs/>
          <w:sz w:val="20"/>
          <w:szCs w:val="20"/>
        </w:rPr>
        <w:t xml:space="preserve"> credit courses offered in the second semester, including labs and viva-voce. A student of Masters (General) will have to take all the courses in Semesters I and II. The minimum requirement of </w:t>
      </w:r>
      <w:r w:rsidR="00B21087" w:rsidRPr="000C681C">
        <w:rPr>
          <w:bCs/>
          <w:sz w:val="20"/>
          <w:szCs w:val="20"/>
        </w:rPr>
        <w:t>40</w:t>
      </w:r>
      <w:r w:rsidRPr="00513B38">
        <w:rPr>
          <w:bCs/>
          <w:sz w:val="20"/>
          <w:szCs w:val="20"/>
        </w:rPr>
        <w:t xml:space="preserve"> credits must be completed by the student for the </w:t>
      </w:r>
      <w:r w:rsidR="00561254">
        <w:rPr>
          <w:bCs/>
          <w:sz w:val="20"/>
          <w:szCs w:val="20"/>
        </w:rPr>
        <w:t xml:space="preserve">masters (general) </w:t>
      </w:r>
      <w:r w:rsidRPr="00513B38">
        <w:rPr>
          <w:bCs/>
          <w:sz w:val="20"/>
          <w:szCs w:val="20"/>
        </w:rPr>
        <w:t>degree.</w:t>
      </w:r>
      <w:r w:rsidR="00561254">
        <w:rPr>
          <w:bCs/>
          <w:sz w:val="20"/>
          <w:szCs w:val="20"/>
        </w:rPr>
        <w:t xml:space="preserve"> Codes of the courses of each semester are arranged according to BNQF guidelines and the courses are divided into core, general education, elective or optional courses.</w:t>
      </w:r>
    </w:p>
    <w:p w14:paraId="0ED92B95" w14:textId="77777777" w:rsidR="00561254" w:rsidRPr="00513B38" w:rsidRDefault="00561254" w:rsidP="00E321D4">
      <w:pPr>
        <w:pStyle w:val="BodyText"/>
        <w:widowControl/>
        <w:autoSpaceDE/>
        <w:autoSpaceDN/>
        <w:spacing w:line="276" w:lineRule="auto"/>
        <w:ind w:left="720"/>
        <w:jc w:val="both"/>
        <w:rPr>
          <w:bCs/>
          <w:sz w:val="20"/>
          <w:szCs w:val="20"/>
        </w:rPr>
      </w:pPr>
    </w:p>
    <w:p w14:paraId="49CDDDEA" w14:textId="5ECA487D" w:rsidR="007808D1" w:rsidRPr="001D15E7" w:rsidRDefault="007808D1" w:rsidP="00E131C1">
      <w:pPr>
        <w:pStyle w:val="BodyText"/>
        <w:widowControl/>
        <w:numPr>
          <w:ilvl w:val="0"/>
          <w:numId w:val="31"/>
        </w:numPr>
        <w:autoSpaceDE/>
        <w:autoSpaceDN/>
        <w:spacing w:line="276" w:lineRule="auto"/>
        <w:rPr>
          <w:b/>
          <w:bCs/>
          <w:sz w:val="18"/>
          <w:szCs w:val="18"/>
        </w:rPr>
      </w:pPr>
      <w:r w:rsidRPr="001D15E7">
        <w:rPr>
          <w:b/>
          <w:bCs/>
          <w:sz w:val="18"/>
          <w:szCs w:val="18"/>
        </w:rPr>
        <w:t>Masters (Thesis) Program</w:t>
      </w:r>
    </w:p>
    <w:p w14:paraId="373DF196" w14:textId="3B0A0657" w:rsidR="000660B4" w:rsidRPr="000355A7" w:rsidRDefault="000355A7" w:rsidP="00E321D4">
      <w:pPr>
        <w:pStyle w:val="ListParagraph"/>
        <w:widowControl/>
        <w:autoSpaceDE/>
        <w:autoSpaceDN/>
        <w:spacing w:line="276" w:lineRule="auto"/>
        <w:jc w:val="both"/>
        <w:rPr>
          <w:bCs/>
          <w:sz w:val="20"/>
          <w:szCs w:val="20"/>
        </w:rPr>
      </w:pPr>
      <w:r w:rsidRPr="000355A7">
        <w:rPr>
          <w:bCs/>
          <w:sz w:val="20"/>
          <w:szCs w:val="20"/>
        </w:rPr>
        <w:t xml:space="preserve">The courses for a Master’s (thesis) in Anthropology are spread over three semesters, </w:t>
      </w:r>
      <w:r w:rsidRPr="000C681C">
        <w:rPr>
          <w:bCs/>
          <w:sz w:val="20"/>
          <w:szCs w:val="20"/>
        </w:rPr>
        <w:t xml:space="preserve">with </w:t>
      </w:r>
      <w:r w:rsidR="00B21087" w:rsidRPr="000C681C">
        <w:rPr>
          <w:bCs/>
          <w:sz w:val="20"/>
          <w:szCs w:val="20"/>
        </w:rPr>
        <w:t>40</w:t>
      </w:r>
      <w:r w:rsidRPr="000355A7">
        <w:rPr>
          <w:bCs/>
          <w:sz w:val="20"/>
          <w:szCs w:val="20"/>
        </w:rPr>
        <w:t xml:space="preserve"> credit courses in Semesters I and II, including the thesis proposal and defense in the second semester. Besides, </w:t>
      </w:r>
      <w:r w:rsidR="00B21087" w:rsidRPr="000C681C">
        <w:rPr>
          <w:bCs/>
          <w:sz w:val="20"/>
          <w:szCs w:val="20"/>
        </w:rPr>
        <w:t>8</w:t>
      </w:r>
      <w:r w:rsidRPr="000355A7">
        <w:rPr>
          <w:bCs/>
          <w:sz w:val="20"/>
          <w:szCs w:val="20"/>
        </w:rPr>
        <w:t xml:space="preserve"> credits for fieldwork, thesis presentation, and defense in semester III must be completed. For the Masters (Thesis) students, the courses in Semester I will be identical to those for the Masters (General) students. The selection of the optional courses, including the thesis proposal, as well as enrollment in semester III, must be approved by the Graduate Studies Committee (GSC). A student must complete a minimum of </w:t>
      </w:r>
      <w:r w:rsidR="00B21087" w:rsidRPr="000C681C">
        <w:rPr>
          <w:bCs/>
          <w:sz w:val="20"/>
          <w:szCs w:val="20"/>
        </w:rPr>
        <w:t>48</w:t>
      </w:r>
      <w:r w:rsidRPr="000355A7">
        <w:rPr>
          <w:bCs/>
          <w:sz w:val="20"/>
          <w:szCs w:val="20"/>
        </w:rPr>
        <w:t xml:space="preserve"> credit for the Master's (thesis) degree. The codes of the courses of each semester are arranged according to BNQF guidelines, and the courses are divided into core, general education, elective, or optional courses.</w:t>
      </w:r>
    </w:p>
    <w:p w14:paraId="14C8B1EA" w14:textId="77777777" w:rsidR="000355A7" w:rsidRPr="000355A7" w:rsidRDefault="000355A7" w:rsidP="00E321D4">
      <w:pPr>
        <w:pStyle w:val="ListParagraph"/>
        <w:widowControl/>
        <w:autoSpaceDE/>
        <w:autoSpaceDN/>
        <w:spacing w:line="276" w:lineRule="auto"/>
        <w:jc w:val="both"/>
        <w:rPr>
          <w:sz w:val="18"/>
          <w:szCs w:val="18"/>
        </w:rPr>
      </w:pPr>
    </w:p>
    <w:p w14:paraId="003CC861" w14:textId="64AF7DCB" w:rsidR="000660B4" w:rsidRPr="000660B4" w:rsidRDefault="000660B4" w:rsidP="00E131C1">
      <w:pPr>
        <w:pStyle w:val="ListParagraph"/>
        <w:widowControl/>
        <w:numPr>
          <w:ilvl w:val="0"/>
          <w:numId w:val="31"/>
        </w:numPr>
        <w:autoSpaceDE/>
        <w:autoSpaceDN/>
        <w:spacing w:line="276" w:lineRule="auto"/>
        <w:jc w:val="both"/>
        <w:rPr>
          <w:b/>
          <w:bCs/>
          <w:sz w:val="20"/>
          <w:szCs w:val="20"/>
        </w:rPr>
      </w:pPr>
      <w:r w:rsidRPr="000660B4">
        <w:rPr>
          <w:b/>
          <w:bCs/>
          <w:sz w:val="20"/>
          <w:szCs w:val="20"/>
        </w:rPr>
        <w:t>Masters of Philosop</w:t>
      </w:r>
      <w:r>
        <w:rPr>
          <w:b/>
          <w:bCs/>
          <w:sz w:val="20"/>
          <w:szCs w:val="20"/>
        </w:rPr>
        <w:t>h</w:t>
      </w:r>
      <w:r w:rsidRPr="000660B4">
        <w:rPr>
          <w:b/>
          <w:bCs/>
          <w:sz w:val="20"/>
          <w:szCs w:val="20"/>
        </w:rPr>
        <w:t>y (MPhil) Program</w:t>
      </w:r>
    </w:p>
    <w:p w14:paraId="0536331C" w14:textId="2BA42AF3" w:rsidR="000660B4" w:rsidRPr="000355A7" w:rsidRDefault="000355A7" w:rsidP="00E321D4">
      <w:pPr>
        <w:pStyle w:val="ListParagraph"/>
        <w:widowControl/>
        <w:autoSpaceDE/>
        <w:autoSpaceDN/>
        <w:spacing w:line="276" w:lineRule="auto"/>
        <w:jc w:val="both"/>
        <w:rPr>
          <w:bCs/>
          <w:sz w:val="20"/>
          <w:szCs w:val="20"/>
        </w:rPr>
      </w:pPr>
      <w:r w:rsidRPr="000355A7">
        <w:rPr>
          <w:bCs/>
          <w:sz w:val="20"/>
          <w:szCs w:val="20"/>
        </w:rPr>
        <w:t>A student in the Masters of Philosophy (MPhil) program may have to take necessary courses as per graduate ordinance clause 5.3.3 (every Masters, both general and thesis group, and M.Phil. student has to complete at least 16 hours of theory course work during the first two semesters). G.S.C. will propose the required courses to the students with the consultation of their respective supervisors. The cour</w:t>
      </w:r>
      <w:r>
        <w:rPr>
          <w:bCs/>
          <w:sz w:val="20"/>
          <w:szCs w:val="20"/>
        </w:rPr>
        <w:t>se work for the M.Phil. program</w:t>
      </w:r>
      <w:r w:rsidRPr="000355A7">
        <w:rPr>
          <w:bCs/>
          <w:sz w:val="20"/>
          <w:szCs w:val="20"/>
        </w:rPr>
        <w:t xml:space="preserve"> may be reduced and relaxed according to the recommendation of G.S.C. In that case, the duration may be reduced up to 1 year. The selection of the courses will be made by the G.S.C. in accordance with the research field of the fellow from the existing courses at the Masters level. The GSC may waive all or some of the theory courses for the fellows if the courses have already been taken by the fellows.</w:t>
      </w:r>
    </w:p>
    <w:p w14:paraId="4069A403" w14:textId="77777777" w:rsidR="000355A7" w:rsidRDefault="000355A7" w:rsidP="00E321D4">
      <w:pPr>
        <w:spacing w:line="276" w:lineRule="auto"/>
        <w:jc w:val="both"/>
        <w:rPr>
          <w:sz w:val="18"/>
          <w:szCs w:val="18"/>
        </w:rPr>
      </w:pPr>
    </w:p>
    <w:p w14:paraId="21C0EED2" w14:textId="52402796" w:rsidR="000660B4" w:rsidRPr="000660B4" w:rsidRDefault="000660B4" w:rsidP="00E131C1">
      <w:pPr>
        <w:pStyle w:val="ListParagraph"/>
        <w:numPr>
          <w:ilvl w:val="0"/>
          <w:numId w:val="31"/>
        </w:numPr>
        <w:spacing w:line="276" w:lineRule="auto"/>
        <w:jc w:val="both"/>
        <w:rPr>
          <w:sz w:val="18"/>
          <w:szCs w:val="18"/>
        </w:rPr>
      </w:pPr>
      <w:r w:rsidRPr="000660B4">
        <w:rPr>
          <w:b/>
          <w:bCs/>
          <w:sz w:val="20"/>
          <w:szCs w:val="20"/>
        </w:rPr>
        <w:t>Doctor of Philosophy (Ph.D.) Program</w:t>
      </w:r>
    </w:p>
    <w:p w14:paraId="441EEC70" w14:textId="24B9E1B8" w:rsidR="000660B4" w:rsidRDefault="000355A7" w:rsidP="00E321D4">
      <w:pPr>
        <w:pStyle w:val="ListParagraph"/>
        <w:spacing w:line="276" w:lineRule="auto"/>
        <w:jc w:val="both"/>
        <w:rPr>
          <w:bCs/>
          <w:sz w:val="20"/>
          <w:szCs w:val="20"/>
        </w:rPr>
      </w:pPr>
      <w:r w:rsidRPr="000355A7">
        <w:rPr>
          <w:bCs/>
          <w:sz w:val="20"/>
          <w:szCs w:val="20"/>
        </w:rPr>
        <w:t>For the Ph.D. program, the G.S.C. may suggest the theory courses for the fellows if necessary. The selection of the courses will be made by the G.S.C. in accordance with the research field of the fellow. The G.S.C. may waive all or some of the theory courses for the fellows if the courses have already been taken by the fellows.</w:t>
      </w:r>
    </w:p>
    <w:p w14:paraId="0A150832" w14:textId="77777777" w:rsidR="00FE14C6" w:rsidRPr="000660B4" w:rsidRDefault="00FE14C6" w:rsidP="00E321D4">
      <w:pPr>
        <w:pStyle w:val="ListParagraph"/>
        <w:spacing w:line="276" w:lineRule="auto"/>
        <w:jc w:val="both"/>
        <w:rPr>
          <w:bCs/>
          <w:sz w:val="20"/>
          <w:szCs w:val="20"/>
        </w:rPr>
      </w:pPr>
    </w:p>
    <w:p w14:paraId="7050ACA0" w14:textId="77777777" w:rsidR="00451747" w:rsidRPr="006C5DE6" w:rsidRDefault="00451747" w:rsidP="00E321D4">
      <w:pPr>
        <w:pStyle w:val="BodyText"/>
        <w:spacing w:line="276" w:lineRule="auto"/>
        <w:jc w:val="both"/>
        <w:rPr>
          <w:b/>
          <w:bCs/>
          <w:sz w:val="18"/>
          <w:szCs w:val="18"/>
        </w:rPr>
      </w:pPr>
      <w:r w:rsidRPr="006C5DE6">
        <w:rPr>
          <w:b/>
          <w:bCs/>
          <w:sz w:val="18"/>
          <w:szCs w:val="18"/>
        </w:rPr>
        <w:lastRenderedPageBreak/>
        <w:t>Rationale of the Program</w:t>
      </w:r>
      <w:r>
        <w:rPr>
          <w:b/>
          <w:bCs/>
          <w:sz w:val="18"/>
          <w:szCs w:val="18"/>
        </w:rPr>
        <w:t>s</w:t>
      </w:r>
    </w:p>
    <w:p w14:paraId="32DFD464" w14:textId="6170B2D8" w:rsidR="007808D1" w:rsidRPr="007808D1" w:rsidRDefault="00451747" w:rsidP="00E321D4">
      <w:pPr>
        <w:pStyle w:val="ListParagraph"/>
        <w:spacing w:line="276" w:lineRule="auto"/>
        <w:ind w:left="425"/>
        <w:rPr>
          <w:bCs/>
          <w:sz w:val="20"/>
          <w:szCs w:val="20"/>
        </w:rPr>
      </w:pPr>
      <w:r w:rsidRPr="00451747">
        <w:rPr>
          <w:bCs/>
          <w:sz w:val="20"/>
          <w:szCs w:val="20"/>
        </w:rPr>
        <w:t>After graduating, students must apply their reasoning and theoretical knowledge to global planning and decision-making.</w:t>
      </w:r>
    </w:p>
    <w:p w14:paraId="35A41380" w14:textId="2FC08BEB" w:rsidR="00161973" w:rsidRDefault="00161973" w:rsidP="00E131C1">
      <w:pPr>
        <w:pStyle w:val="ListParagraph"/>
        <w:numPr>
          <w:ilvl w:val="0"/>
          <w:numId w:val="29"/>
        </w:numPr>
        <w:spacing w:line="276" w:lineRule="auto"/>
        <w:rPr>
          <w:b/>
          <w:sz w:val="20"/>
          <w:szCs w:val="20"/>
        </w:rPr>
      </w:pPr>
      <w:r w:rsidRPr="00161973">
        <w:rPr>
          <w:b/>
          <w:sz w:val="20"/>
          <w:szCs w:val="20"/>
        </w:rPr>
        <w:t>Graduate Attributes (based on need assessment):</w:t>
      </w:r>
    </w:p>
    <w:p w14:paraId="73325F57" w14:textId="77777777" w:rsidR="00CC6E8A" w:rsidRPr="00161973" w:rsidRDefault="00CC6E8A" w:rsidP="00CC6E8A">
      <w:pPr>
        <w:pStyle w:val="ListParagraph"/>
        <w:tabs>
          <w:tab w:val="left" w:pos="425"/>
        </w:tabs>
        <w:spacing w:line="276" w:lineRule="auto"/>
        <w:ind w:left="425"/>
        <w:rPr>
          <w:b/>
          <w:sz w:val="20"/>
          <w:szCs w:val="20"/>
        </w:rPr>
      </w:pPr>
    </w:p>
    <w:tbl>
      <w:tblPr>
        <w:tblW w:w="4286" w:type="pct"/>
        <w:tblInd w:w="645"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734"/>
        <w:gridCol w:w="5721"/>
        <w:gridCol w:w="1274"/>
      </w:tblGrid>
      <w:tr w:rsidR="00161973" w:rsidRPr="005F2018" w14:paraId="1332C914" w14:textId="77777777" w:rsidTr="00CC6E8A">
        <w:trPr>
          <w:trHeight w:val="293"/>
        </w:trPr>
        <w:tc>
          <w:tcPr>
            <w:tcW w:w="475" w:type="pct"/>
            <w:tcBorders>
              <w:left w:val="single" w:sz="4" w:space="0" w:color="auto"/>
            </w:tcBorders>
            <w:shd w:val="clear" w:color="auto" w:fill="FFFFFF" w:themeFill="background1"/>
            <w:vAlign w:val="center"/>
          </w:tcPr>
          <w:p w14:paraId="728CECB7" w14:textId="77777777" w:rsidR="00161973" w:rsidRPr="005F2018" w:rsidRDefault="00161973" w:rsidP="00E321D4">
            <w:pPr>
              <w:pStyle w:val="BodyText"/>
              <w:spacing w:line="276" w:lineRule="auto"/>
              <w:ind w:left="50"/>
              <w:rPr>
                <w:rFonts w:eastAsia="Sylfaen"/>
                <w:b/>
                <w:bCs/>
                <w:sz w:val="18"/>
                <w:szCs w:val="18"/>
                <w:lang w:val="en-GB"/>
              </w:rPr>
            </w:pPr>
            <w:r w:rsidRPr="005F2018">
              <w:rPr>
                <w:b/>
                <w:sz w:val="18"/>
                <w:szCs w:val="18"/>
              </w:rPr>
              <w:t xml:space="preserve">      </w:t>
            </w:r>
            <w:r>
              <w:rPr>
                <w:b/>
                <w:sz w:val="18"/>
                <w:szCs w:val="18"/>
              </w:rPr>
              <w:t xml:space="preserve"> </w:t>
            </w:r>
            <w:r>
              <w:rPr>
                <w:rFonts w:eastAsia="Sylfaen"/>
                <w:b/>
                <w:bCs/>
                <w:sz w:val="18"/>
                <w:szCs w:val="18"/>
                <w:lang w:val="en-GB"/>
              </w:rPr>
              <w:t>Code</w:t>
            </w:r>
          </w:p>
        </w:tc>
        <w:tc>
          <w:tcPr>
            <w:tcW w:w="3701" w:type="pct"/>
            <w:shd w:val="clear" w:color="auto" w:fill="auto"/>
            <w:vAlign w:val="center"/>
          </w:tcPr>
          <w:p w14:paraId="236212CE" w14:textId="77777777" w:rsidR="00161973" w:rsidRPr="00E52F2E" w:rsidRDefault="00161973" w:rsidP="00E321D4">
            <w:pPr>
              <w:spacing w:line="276" w:lineRule="auto"/>
              <w:jc w:val="both"/>
              <w:rPr>
                <w:b/>
                <w:sz w:val="18"/>
                <w:szCs w:val="18"/>
              </w:rPr>
            </w:pPr>
            <w:r w:rsidRPr="00E52F2E">
              <w:rPr>
                <w:b/>
                <w:sz w:val="18"/>
                <w:szCs w:val="18"/>
              </w:rPr>
              <w:t>Graduate Attributes</w:t>
            </w:r>
          </w:p>
        </w:tc>
        <w:tc>
          <w:tcPr>
            <w:tcW w:w="824" w:type="pct"/>
            <w:tcBorders>
              <w:right w:val="single" w:sz="4" w:space="0" w:color="auto"/>
            </w:tcBorders>
            <w:vAlign w:val="center"/>
          </w:tcPr>
          <w:p w14:paraId="04783917" w14:textId="77777777" w:rsidR="00161973" w:rsidRPr="00E52F2E" w:rsidRDefault="00161973" w:rsidP="00E321D4">
            <w:pPr>
              <w:spacing w:line="276" w:lineRule="auto"/>
              <w:rPr>
                <w:b/>
                <w:sz w:val="18"/>
                <w:szCs w:val="18"/>
              </w:rPr>
            </w:pPr>
            <w:r w:rsidRPr="00E52F2E">
              <w:rPr>
                <w:b/>
                <w:sz w:val="18"/>
                <w:szCs w:val="18"/>
              </w:rPr>
              <w:t>Domain</w:t>
            </w:r>
          </w:p>
        </w:tc>
      </w:tr>
      <w:tr w:rsidR="00161973" w:rsidRPr="005F2018" w14:paraId="5D1D4724" w14:textId="77777777" w:rsidTr="00CC6E8A">
        <w:trPr>
          <w:trHeight w:val="293"/>
        </w:trPr>
        <w:tc>
          <w:tcPr>
            <w:tcW w:w="475" w:type="pct"/>
            <w:tcBorders>
              <w:left w:val="single" w:sz="4" w:space="0" w:color="auto"/>
            </w:tcBorders>
            <w:shd w:val="clear" w:color="auto" w:fill="FFFFFF" w:themeFill="background1"/>
            <w:vAlign w:val="center"/>
          </w:tcPr>
          <w:p w14:paraId="1E58ADB4"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01</w:t>
            </w:r>
          </w:p>
        </w:tc>
        <w:tc>
          <w:tcPr>
            <w:tcW w:w="3701" w:type="pct"/>
            <w:shd w:val="clear" w:color="auto" w:fill="auto"/>
            <w:vAlign w:val="center"/>
          </w:tcPr>
          <w:p w14:paraId="4B0C9706" w14:textId="77777777" w:rsidR="00161973" w:rsidRPr="00E52F2E" w:rsidRDefault="00161973" w:rsidP="00E321D4">
            <w:pPr>
              <w:spacing w:line="276" w:lineRule="auto"/>
              <w:rPr>
                <w:bCs/>
                <w:sz w:val="20"/>
                <w:szCs w:val="20"/>
              </w:rPr>
            </w:pPr>
            <w:r w:rsidRPr="00E52F2E">
              <w:rPr>
                <w:bCs/>
                <w:sz w:val="20"/>
                <w:szCs w:val="20"/>
              </w:rPr>
              <w:t>Deep anthropological knowledge and intellectual abilities to engage with different traditions of thought and the ability to apply their knowledge in practice.</w:t>
            </w:r>
          </w:p>
        </w:tc>
        <w:tc>
          <w:tcPr>
            <w:tcW w:w="824" w:type="pct"/>
            <w:tcBorders>
              <w:right w:val="single" w:sz="4" w:space="0" w:color="auto"/>
            </w:tcBorders>
            <w:vAlign w:val="center"/>
          </w:tcPr>
          <w:p w14:paraId="3D0AA9B5" w14:textId="77777777" w:rsidR="00161973" w:rsidRPr="005F2018" w:rsidRDefault="00161973" w:rsidP="00E321D4">
            <w:pPr>
              <w:spacing w:line="276" w:lineRule="auto"/>
              <w:rPr>
                <w:sz w:val="18"/>
                <w:szCs w:val="18"/>
              </w:rPr>
            </w:pPr>
            <w:r w:rsidRPr="005F2018">
              <w:rPr>
                <w:sz w:val="18"/>
                <w:szCs w:val="18"/>
              </w:rPr>
              <w:t>Fundamental skills</w:t>
            </w:r>
          </w:p>
        </w:tc>
      </w:tr>
      <w:tr w:rsidR="00161973" w:rsidRPr="005F2018" w14:paraId="3AB65E4C" w14:textId="77777777" w:rsidTr="00CC6E8A">
        <w:trPr>
          <w:trHeight w:val="293"/>
        </w:trPr>
        <w:tc>
          <w:tcPr>
            <w:tcW w:w="475" w:type="pct"/>
            <w:tcBorders>
              <w:left w:val="single" w:sz="4" w:space="0" w:color="auto"/>
            </w:tcBorders>
            <w:shd w:val="clear" w:color="auto" w:fill="FFFFFF" w:themeFill="background1"/>
            <w:vAlign w:val="center"/>
          </w:tcPr>
          <w:p w14:paraId="473F075F"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02</w:t>
            </w:r>
          </w:p>
        </w:tc>
        <w:tc>
          <w:tcPr>
            <w:tcW w:w="3701" w:type="pct"/>
            <w:shd w:val="clear" w:color="auto" w:fill="auto"/>
            <w:vAlign w:val="center"/>
          </w:tcPr>
          <w:p w14:paraId="580A9270" w14:textId="77777777" w:rsidR="00161973" w:rsidRPr="00E52F2E" w:rsidRDefault="00161973" w:rsidP="00E321D4">
            <w:pPr>
              <w:spacing w:line="276" w:lineRule="auto"/>
              <w:rPr>
                <w:bCs/>
                <w:sz w:val="20"/>
                <w:szCs w:val="20"/>
              </w:rPr>
            </w:pPr>
            <w:r w:rsidRPr="00E52F2E">
              <w:rPr>
                <w:bCs/>
                <w:sz w:val="20"/>
                <w:szCs w:val="20"/>
              </w:rPr>
              <w:t>Creative and critical thinking, and problem-solving ability. The graduates embrace problem solving, initiative and research skills that contribute to productive and innovative outcomes for the research organization, development, humanitarian industry and community.</w:t>
            </w:r>
          </w:p>
        </w:tc>
        <w:tc>
          <w:tcPr>
            <w:tcW w:w="824" w:type="pct"/>
            <w:tcBorders>
              <w:right w:val="single" w:sz="4" w:space="0" w:color="auto"/>
            </w:tcBorders>
            <w:vAlign w:val="center"/>
          </w:tcPr>
          <w:p w14:paraId="28A0C51B" w14:textId="77777777" w:rsidR="00161973" w:rsidRPr="005F2018" w:rsidRDefault="00161973" w:rsidP="00E321D4">
            <w:pPr>
              <w:spacing w:line="276" w:lineRule="auto"/>
              <w:rPr>
                <w:sz w:val="18"/>
                <w:szCs w:val="18"/>
              </w:rPr>
            </w:pPr>
            <w:r w:rsidRPr="005F2018">
              <w:rPr>
                <w:sz w:val="18"/>
                <w:szCs w:val="18"/>
              </w:rPr>
              <w:t>Fundamental skills</w:t>
            </w:r>
          </w:p>
        </w:tc>
      </w:tr>
      <w:tr w:rsidR="00161973" w:rsidRPr="005F2018" w14:paraId="1A229062" w14:textId="77777777" w:rsidTr="00CC6E8A">
        <w:trPr>
          <w:trHeight w:val="293"/>
        </w:trPr>
        <w:tc>
          <w:tcPr>
            <w:tcW w:w="475" w:type="pct"/>
            <w:tcBorders>
              <w:left w:val="single" w:sz="4" w:space="0" w:color="auto"/>
            </w:tcBorders>
            <w:shd w:val="clear" w:color="auto" w:fill="FFFFFF" w:themeFill="background1"/>
            <w:vAlign w:val="center"/>
          </w:tcPr>
          <w:p w14:paraId="014C5A03"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03</w:t>
            </w:r>
          </w:p>
        </w:tc>
        <w:tc>
          <w:tcPr>
            <w:tcW w:w="3701" w:type="pct"/>
            <w:shd w:val="clear" w:color="auto" w:fill="auto"/>
            <w:vAlign w:val="center"/>
          </w:tcPr>
          <w:p w14:paraId="6925D4BE" w14:textId="77777777" w:rsidR="00161973" w:rsidRPr="00E52F2E" w:rsidRDefault="00161973" w:rsidP="00E321D4">
            <w:pPr>
              <w:spacing w:line="276" w:lineRule="auto"/>
              <w:rPr>
                <w:bCs/>
                <w:sz w:val="20"/>
                <w:szCs w:val="20"/>
              </w:rPr>
            </w:pPr>
            <w:r>
              <w:rPr>
                <w:bCs/>
                <w:sz w:val="20"/>
                <w:szCs w:val="20"/>
              </w:rPr>
              <w:t>C</w:t>
            </w:r>
            <w:r w:rsidRPr="00E52F2E">
              <w:rPr>
                <w:bCs/>
                <w:sz w:val="20"/>
                <w:szCs w:val="20"/>
              </w:rPr>
              <w:t>onvey ideas and information effectively to a range of audiences for social and anthropological research and contribute in a positive and collaborative manner to achieve the specific academic and professional goals.</w:t>
            </w:r>
          </w:p>
        </w:tc>
        <w:tc>
          <w:tcPr>
            <w:tcW w:w="824" w:type="pct"/>
            <w:tcBorders>
              <w:right w:val="single" w:sz="4" w:space="0" w:color="auto"/>
            </w:tcBorders>
            <w:vAlign w:val="center"/>
          </w:tcPr>
          <w:p w14:paraId="6B5F6AF1" w14:textId="77777777" w:rsidR="00161973" w:rsidRPr="005F2018" w:rsidRDefault="00161973" w:rsidP="00E321D4">
            <w:pPr>
              <w:spacing w:line="276" w:lineRule="auto"/>
              <w:rPr>
                <w:sz w:val="18"/>
                <w:szCs w:val="18"/>
              </w:rPr>
            </w:pPr>
            <w:r w:rsidRPr="005F2018">
              <w:rPr>
                <w:sz w:val="18"/>
                <w:szCs w:val="18"/>
              </w:rPr>
              <w:t>Social skills</w:t>
            </w:r>
          </w:p>
          <w:p w14:paraId="469696C3" w14:textId="77777777" w:rsidR="00161973" w:rsidRPr="005F2018" w:rsidRDefault="00161973" w:rsidP="00E321D4">
            <w:pPr>
              <w:spacing w:line="276" w:lineRule="auto"/>
              <w:rPr>
                <w:sz w:val="18"/>
                <w:szCs w:val="18"/>
              </w:rPr>
            </w:pPr>
          </w:p>
        </w:tc>
      </w:tr>
      <w:tr w:rsidR="00161973" w:rsidRPr="005F2018" w14:paraId="00FF1148" w14:textId="77777777" w:rsidTr="00CC6E8A">
        <w:trPr>
          <w:trHeight w:val="293"/>
        </w:trPr>
        <w:tc>
          <w:tcPr>
            <w:tcW w:w="475" w:type="pct"/>
            <w:tcBorders>
              <w:left w:val="single" w:sz="4" w:space="0" w:color="auto"/>
            </w:tcBorders>
            <w:shd w:val="clear" w:color="auto" w:fill="FFFFFF" w:themeFill="background1"/>
            <w:vAlign w:val="center"/>
          </w:tcPr>
          <w:p w14:paraId="3B09B567"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w:t>
            </w:r>
            <w:r>
              <w:rPr>
                <w:rFonts w:eastAsia="Sylfaen"/>
                <w:b/>
                <w:bCs/>
                <w:sz w:val="18"/>
                <w:szCs w:val="18"/>
                <w:lang w:val="en-GB"/>
              </w:rPr>
              <w:t>4</w:t>
            </w:r>
          </w:p>
        </w:tc>
        <w:tc>
          <w:tcPr>
            <w:tcW w:w="3701" w:type="pct"/>
            <w:shd w:val="clear" w:color="auto" w:fill="auto"/>
            <w:vAlign w:val="center"/>
          </w:tcPr>
          <w:p w14:paraId="7E80F3ED" w14:textId="77777777" w:rsidR="00161973" w:rsidRPr="00E52F2E" w:rsidRDefault="00161973" w:rsidP="00E321D4">
            <w:pPr>
              <w:spacing w:line="276" w:lineRule="auto"/>
              <w:rPr>
                <w:bCs/>
                <w:sz w:val="20"/>
                <w:szCs w:val="20"/>
              </w:rPr>
            </w:pPr>
            <w:r>
              <w:rPr>
                <w:bCs/>
                <w:sz w:val="20"/>
                <w:szCs w:val="20"/>
              </w:rPr>
              <w:t>E</w:t>
            </w:r>
            <w:r w:rsidRPr="00E52F2E">
              <w:rPr>
                <w:bCs/>
                <w:sz w:val="20"/>
                <w:szCs w:val="20"/>
              </w:rPr>
              <w:t>ngage in professional behavior and have the potential to be an independent researcher and take leadership roles in their chosen occupations or careers and communities.</w:t>
            </w:r>
          </w:p>
        </w:tc>
        <w:tc>
          <w:tcPr>
            <w:tcW w:w="824" w:type="pct"/>
            <w:tcBorders>
              <w:right w:val="single" w:sz="4" w:space="0" w:color="auto"/>
            </w:tcBorders>
            <w:vAlign w:val="center"/>
          </w:tcPr>
          <w:p w14:paraId="341ABE30" w14:textId="77777777" w:rsidR="00161973" w:rsidRPr="005F2018" w:rsidRDefault="00161973" w:rsidP="00E321D4">
            <w:pPr>
              <w:spacing w:line="276" w:lineRule="auto"/>
              <w:rPr>
                <w:sz w:val="18"/>
                <w:szCs w:val="18"/>
              </w:rPr>
            </w:pPr>
            <w:r w:rsidRPr="005F2018">
              <w:rPr>
                <w:sz w:val="18"/>
                <w:szCs w:val="18"/>
              </w:rPr>
              <w:t>Social skills</w:t>
            </w:r>
          </w:p>
        </w:tc>
      </w:tr>
      <w:tr w:rsidR="00161973" w:rsidRPr="005F2018" w14:paraId="069CC6E1" w14:textId="77777777" w:rsidTr="00CC6E8A">
        <w:trPr>
          <w:trHeight w:val="293"/>
        </w:trPr>
        <w:tc>
          <w:tcPr>
            <w:tcW w:w="475" w:type="pct"/>
            <w:tcBorders>
              <w:left w:val="single" w:sz="4" w:space="0" w:color="auto"/>
            </w:tcBorders>
            <w:shd w:val="clear" w:color="auto" w:fill="FFFFFF" w:themeFill="background1"/>
            <w:vAlign w:val="center"/>
          </w:tcPr>
          <w:p w14:paraId="5446A277"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05</w:t>
            </w:r>
          </w:p>
        </w:tc>
        <w:tc>
          <w:tcPr>
            <w:tcW w:w="3701" w:type="pct"/>
            <w:shd w:val="clear" w:color="auto" w:fill="auto"/>
            <w:vAlign w:val="center"/>
          </w:tcPr>
          <w:p w14:paraId="34D3889F" w14:textId="77777777" w:rsidR="00161973" w:rsidRPr="00E52F2E" w:rsidRDefault="00161973" w:rsidP="00E321D4">
            <w:pPr>
              <w:spacing w:line="276" w:lineRule="auto"/>
              <w:rPr>
                <w:bCs/>
                <w:sz w:val="20"/>
                <w:szCs w:val="20"/>
              </w:rPr>
            </w:pPr>
            <w:r>
              <w:rPr>
                <w:bCs/>
                <w:sz w:val="20"/>
                <w:szCs w:val="20"/>
              </w:rPr>
              <w:t>R</w:t>
            </w:r>
            <w:r w:rsidRPr="00E52F2E">
              <w:rPr>
                <w:bCs/>
                <w:sz w:val="20"/>
                <w:szCs w:val="20"/>
              </w:rPr>
              <w:t>esponsible and effective global citizens whose personal values and practices are consistent with their roles as responsible members of society.</w:t>
            </w:r>
          </w:p>
        </w:tc>
        <w:tc>
          <w:tcPr>
            <w:tcW w:w="824" w:type="pct"/>
            <w:tcBorders>
              <w:right w:val="single" w:sz="4" w:space="0" w:color="auto"/>
            </w:tcBorders>
            <w:vAlign w:val="center"/>
          </w:tcPr>
          <w:p w14:paraId="322D1574" w14:textId="77777777" w:rsidR="00161973" w:rsidRPr="005F2018" w:rsidRDefault="00161973" w:rsidP="00E321D4">
            <w:pPr>
              <w:spacing w:line="276" w:lineRule="auto"/>
              <w:rPr>
                <w:sz w:val="18"/>
                <w:szCs w:val="18"/>
              </w:rPr>
            </w:pPr>
            <w:r>
              <w:rPr>
                <w:sz w:val="18"/>
                <w:szCs w:val="18"/>
              </w:rPr>
              <w:t>Thinking</w:t>
            </w:r>
            <w:r w:rsidRPr="005F2018">
              <w:rPr>
                <w:sz w:val="18"/>
                <w:szCs w:val="18"/>
              </w:rPr>
              <w:t xml:space="preserve"> skills</w:t>
            </w:r>
          </w:p>
        </w:tc>
      </w:tr>
      <w:tr w:rsidR="00161973" w:rsidRPr="005F2018" w14:paraId="24D586C4" w14:textId="77777777" w:rsidTr="00CC6E8A">
        <w:trPr>
          <w:trHeight w:val="317"/>
        </w:trPr>
        <w:tc>
          <w:tcPr>
            <w:tcW w:w="475" w:type="pct"/>
            <w:tcBorders>
              <w:left w:val="single" w:sz="4" w:space="0" w:color="auto"/>
            </w:tcBorders>
            <w:shd w:val="clear" w:color="auto" w:fill="FFFFFF" w:themeFill="background1"/>
            <w:vAlign w:val="center"/>
          </w:tcPr>
          <w:p w14:paraId="47866102"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w:t>
            </w:r>
            <w:r>
              <w:rPr>
                <w:rFonts w:eastAsia="Sylfaen"/>
                <w:b/>
                <w:bCs/>
                <w:sz w:val="18"/>
                <w:szCs w:val="18"/>
                <w:lang w:val="en-GB"/>
              </w:rPr>
              <w:t>6</w:t>
            </w:r>
          </w:p>
        </w:tc>
        <w:tc>
          <w:tcPr>
            <w:tcW w:w="3701" w:type="pct"/>
            <w:shd w:val="clear" w:color="auto" w:fill="auto"/>
            <w:vAlign w:val="center"/>
          </w:tcPr>
          <w:p w14:paraId="09445735" w14:textId="77777777" w:rsidR="00161973" w:rsidRPr="00E52F2E" w:rsidRDefault="00161973" w:rsidP="00E321D4">
            <w:pPr>
              <w:spacing w:line="276" w:lineRule="auto"/>
              <w:rPr>
                <w:bCs/>
                <w:sz w:val="20"/>
                <w:szCs w:val="20"/>
              </w:rPr>
            </w:pPr>
            <w:r>
              <w:rPr>
                <w:bCs/>
                <w:sz w:val="20"/>
                <w:szCs w:val="20"/>
              </w:rPr>
              <w:t>P</w:t>
            </w:r>
            <w:r w:rsidRPr="00E52F2E">
              <w:rPr>
                <w:bCs/>
                <w:sz w:val="20"/>
                <w:szCs w:val="20"/>
              </w:rPr>
              <w:t>repared for living, learning and working in a digital society, and can communicate with/through any digital platform.</w:t>
            </w:r>
          </w:p>
        </w:tc>
        <w:tc>
          <w:tcPr>
            <w:tcW w:w="824" w:type="pct"/>
            <w:tcBorders>
              <w:right w:val="single" w:sz="4" w:space="0" w:color="auto"/>
            </w:tcBorders>
            <w:vAlign w:val="center"/>
          </w:tcPr>
          <w:p w14:paraId="1DD238B0" w14:textId="77777777" w:rsidR="00161973" w:rsidRPr="005F2018" w:rsidRDefault="00161973" w:rsidP="00E321D4">
            <w:pPr>
              <w:spacing w:line="276" w:lineRule="auto"/>
              <w:rPr>
                <w:sz w:val="18"/>
                <w:szCs w:val="18"/>
              </w:rPr>
            </w:pPr>
            <w:r w:rsidRPr="005F2018">
              <w:rPr>
                <w:sz w:val="18"/>
                <w:szCs w:val="18"/>
              </w:rPr>
              <w:t>Thinking skills</w:t>
            </w:r>
          </w:p>
        </w:tc>
      </w:tr>
      <w:tr w:rsidR="00161973" w:rsidRPr="005F2018" w14:paraId="165BB7EC" w14:textId="77777777" w:rsidTr="00CC6E8A">
        <w:trPr>
          <w:trHeight w:val="317"/>
        </w:trPr>
        <w:tc>
          <w:tcPr>
            <w:tcW w:w="475" w:type="pct"/>
            <w:tcBorders>
              <w:left w:val="single" w:sz="4" w:space="0" w:color="auto"/>
            </w:tcBorders>
            <w:shd w:val="clear" w:color="auto" w:fill="FFFFFF" w:themeFill="background1"/>
            <w:vAlign w:val="center"/>
          </w:tcPr>
          <w:p w14:paraId="2E9FC3FA"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w:t>
            </w:r>
            <w:r>
              <w:rPr>
                <w:rFonts w:eastAsia="Sylfaen"/>
                <w:b/>
                <w:bCs/>
                <w:sz w:val="18"/>
                <w:szCs w:val="18"/>
                <w:lang w:val="en-GB"/>
              </w:rPr>
              <w:t>7</w:t>
            </w:r>
          </w:p>
        </w:tc>
        <w:tc>
          <w:tcPr>
            <w:tcW w:w="3701" w:type="pct"/>
            <w:shd w:val="clear" w:color="auto" w:fill="auto"/>
            <w:vAlign w:val="center"/>
          </w:tcPr>
          <w:p w14:paraId="422E1F31" w14:textId="77777777" w:rsidR="00161973" w:rsidRPr="00E52F2E" w:rsidRDefault="00161973" w:rsidP="00E321D4">
            <w:pPr>
              <w:spacing w:line="276" w:lineRule="auto"/>
              <w:rPr>
                <w:bCs/>
                <w:sz w:val="20"/>
                <w:szCs w:val="20"/>
              </w:rPr>
            </w:pPr>
            <w:r w:rsidRPr="00E52F2E">
              <w:rPr>
                <w:bCs/>
                <w:sz w:val="20"/>
                <w:szCs w:val="20"/>
              </w:rPr>
              <w:t>Acquire skills in understanding and managing the political dimensions of work environments.</w:t>
            </w:r>
          </w:p>
        </w:tc>
        <w:tc>
          <w:tcPr>
            <w:tcW w:w="824" w:type="pct"/>
            <w:tcBorders>
              <w:right w:val="single" w:sz="4" w:space="0" w:color="auto"/>
            </w:tcBorders>
            <w:vAlign w:val="center"/>
          </w:tcPr>
          <w:p w14:paraId="7E6F7EAD" w14:textId="77777777" w:rsidR="00161973" w:rsidRPr="005F2018" w:rsidRDefault="00161973" w:rsidP="00E321D4">
            <w:pPr>
              <w:spacing w:line="276" w:lineRule="auto"/>
              <w:rPr>
                <w:sz w:val="18"/>
                <w:szCs w:val="18"/>
              </w:rPr>
            </w:pPr>
            <w:r w:rsidRPr="005F2018">
              <w:rPr>
                <w:sz w:val="18"/>
                <w:szCs w:val="18"/>
              </w:rPr>
              <w:t>Personal skills</w:t>
            </w:r>
          </w:p>
        </w:tc>
      </w:tr>
      <w:tr w:rsidR="00161973" w:rsidRPr="005F2018" w14:paraId="15326660" w14:textId="77777777" w:rsidTr="00CC6E8A">
        <w:trPr>
          <w:trHeight w:val="293"/>
        </w:trPr>
        <w:tc>
          <w:tcPr>
            <w:tcW w:w="475" w:type="pct"/>
            <w:tcBorders>
              <w:left w:val="single" w:sz="4" w:space="0" w:color="auto"/>
            </w:tcBorders>
            <w:shd w:val="clear" w:color="auto" w:fill="FFFFFF" w:themeFill="background1"/>
            <w:vAlign w:val="center"/>
          </w:tcPr>
          <w:p w14:paraId="57ABA2FD" w14:textId="77777777" w:rsidR="00161973" w:rsidRPr="005F2018" w:rsidRDefault="00161973" w:rsidP="00E321D4">
            <w:pPr>
              <w:spacing w:line="276" w:lineRule="auto"/>
              <w:ind w:right="-89"/>
              <w:jc w:val="center"/>
              <w:rPr>
                <w:rFonts w:eastAsia="Sylfaen"/>
                <w:b/>
                <w:bCs/>
                <w:sz w:val="18"/>
                <w:szCs w:val="18"/>
                <w:lang w:val="en-GB"/>
              </w:rPr>
            </w:pPr>
            <w:r w:rsidRPr="005F2018">
              <w:rPr>
                <w:rFonts w:eastAsia="Sylfaen"/>
                <w:b/>
                <w:bCs/>
                <w:sz w:val="18"/>
                <w:szCs w:val="18"/>
                <w:lang w:val="en-GB"/>
              </w:rPr>
              <w:t>GA 08</w:t>
            </w:r>
          </w:p>
        </w:tc>
        <w:tc>
          <w:tcPr>
            <w:tcW w:w="3701" w:type="pct"/>
            <w:shd w:val="clear" w:color="auto" w:fill="auto"/>
            <w:vAlign w:val="center"/>
          </w:tcPr>
          <w:p w14:paraId="6E989DF9" w14:textId="77777777" w:rsidR="00161973" w:rsidRPr="00E52F2E" w:rsidRDefault="00161973" w:rsidP="00E321D4">
            <w:pPr>
              <w:spacing w:line="276" w:lineRule="auto"/>
              <w:rPr>
                <w:bCs/>
                <w:sz w:val="20"/>
                <w:szCs w:val="20"/>
              </w:rPr>
            </w:pPr>
            <w:r w:rsidRPr="00E52F2E">
              <w:rPr>
                <w:bCs/>
                <w:sz w:val="20"/>
                <w:szCs w:val="20"/>
              </w:rPr>
              <w:t>Demonstrate academic writing skills and English language proficiency to an appropriate level to perform effectively in the research organizations, development industry and community.</w:t>
            </w:r>
          </w:p>
        </w:tc>
        <w:tc>
          <w:tcPr>
            <w:tcW w:w="824" w:type="pct"/>
            <w:tcBorders>
              <w:right w:val="single" w:sz="4" w:space="0" w:color="auto"/>
            </w:tcBorders>
            <w:vAlign w:val="center"/>
          </w:tcPr>
          <w:p w14:paraId="6FF14008" w14:textId="77777777" w:rsidR="00161973" w:rsidRPr="005F2018" w:rsidRDefault="00161973" w:rsidP="00E321D4">
            <w:pPr>
              <w:spacing w:line="276" w:lineRule="auto"/>
              <w:rPr>
                <w:sz w:val="18"/>
                <w:szCs w:val="18"/>
              </w:rPr>
            </w:pPr>
            <w:r w:rsidRPr="005F2018">
              <w:rPr>
                <w:sz w:val="18"/>
                <w:szCs w:val="18"/>
              </w:rPr>
              <w:t>Personal skills</w:t>
            </w:r>
          </w:p>
        </w:tc>
      </w:tr>
    </w:tbl>
    <w:p w14:paraId="0889BC14" w14:textId="659916D7" w:rsidR="007808D1" w:rsidRDefault="007808D1" w:rsidP="002636D0">
      <w:pPr>
        <w:pStyle w:val="BodyText"/>
        <w:spacing w:line="276" w:lineRule="auto"/>
        <w:rPr>
          <w:rStyle w:val="fontstyle01"/>
          <w:highlight w:val="yellow"/>
        </w:rPr>
      </w:pPr>
    </w:p>
    <w:p w14:paraId="3D0E2AC5" w14:textId="638B9A49" w:rsidR="002636D0" w:rsidRPr="00CC6E8A" w:rsidRDefault="002636D0" w:rsidP="002636D0">
      <w:pPr>
        <w:pStyle w:val="BodyText"/>
        <w:spacing w:line="276" w:lineRule="auto"/>
        <w:rPr>
          <w:rStyle w:val="fontstyle01"/>
          <w:sz w:val="14"/>
          <w:highlight w:val="yellow"/>
        </w:rPr>
      </w:pPr>
    </w:p>
    <w:p w14:paraId="4CCC463B" w14:textId="77777777" w:rsidR="002636D0" w:rsidRPr="005F2018" w:rsidRDefault="002636D0" w:rsidP="00E131C1">
      <w:pPr>
        <w:pStyle w:val="BodyText"/>
        <w:widowControl/>
        <w:numPr>
          <w:ilvl w:val="0"/>
          <w:numId w:val="29"/>
        </w:numPr>
        <w:autoSpaceDE/>
        <w:autoSpaceDN/>
        <w:spacing w:line="276" w:lineRule="auto"/>
        <w:ind w:left="0" w:firstLine="0"/>
        <w:rPr>
          <w:b/>
          <w:bCs/>
          <w:sz w:val="18"/>
          <w:szCs w:val="18"/>
        </w:rPr>
      </w:pPr>
      <w:r w:rsidRPr="005F2018">
        <w:rPr>
          <w:b/>
          <w:bCs/>
          <w:sz w:val="18"/>
          <w:szCs w:val="18"/>
        </w:rPr>
        <w:t>Program Educational Objectives (PEOs):</w:t>
      </w:r>
    </w:p>
    <w:p w14:paraId="29A405FB" w14:textId="287B3203" w:rsidR="002636D0" w:rsidRPr="00B26ED9" w:rsidRDefault="002636D0" w:rsidP="00E321D4">
      <w:pPr>
        <w:pStyle w:val="ListParagraph"/>
        <w:spacing w:line="276" w:lineRule="auto"/>
        <w:ind w:left="425"/>
        <w:jc w:val="both"/>
        <w:rPr>
          <w:bCs/>
          <w:kern w:val="36"/>
          <w:sz w:val="20"/>
          <w:szCs w:val="20"/>
          <w:lang w:bidi="bn-BD"/>
        </w:rPr>
      </w:pPr>
      <w:r w:rsidRPr="00B26ED9">
        <w:rPr>
          <w:b/>
          <w:kern w:val="36"/>
          <w:sz w:val="20"/>
          <w:szCs w:val="20"/>
          <w:lang w:bidi="bn-BD"/>
        </w:rPr>
        <w:t>PEO1.</w:t>
      </w:r>
      <w:r w:rsidRPr="00B26ED9">
        <w:rPr>
          <w:bCs/>
          <w:kern w:val="36"/>
          <w:sz w:val="20"/>
          <w:szCs w:val="20"/>
          <w:lang w:bidi="bn-BD"/>
        </w:rPr>
        <w:t xml:space="preserve"> Provide graduates an advance and critical understanding of the anthropological theories and methods, and their connections with the contemporarily and modern human conditions. </w:t>
      </w:r>
    </w:p>
    <w:p w14:paraId="148645ED" w14:textId="77777777" w:rsidR="002636D0" w:rsidRPr="00B26ED9" w:rsidRDefault="002636D0" w:rsidP="00E321D4">
      <w:pPr>
        <w:pStyle w:val="ListParagraph"/>
        <w:spacing w:line="276" w:lineRule="auto"/>
        <w:ind w:left="425"/>
        <w:jc w:val="both"/>
        <w:rPr>
          <w:bCs/>
          <w:kern w:val="36"/>
          <w:sz w:val="20"/>
          <w:szCs w:val="20"/>
          <w:lang w:bidi="bn-BD"/>
        </w:rPr>
      </w:pPr>
      <w:r w:rsidRPr="00B26ED9">
        <w:rPr>
          <w:b/>
          <w:kern w:val="36"/>
          <w:sz w:val="20"/>
          <w:szCs w:val="20"/>
          <w:lang w:bidi="bn-BD"/>
        </w:rPr>
        <w:t>PEO2</w:t>
      </w:r>
      <w:r w:rsidRPr="00B26ED9">
        <w:rPr>
          <w:bCs/>
          <w:kern w:val="36"/>
          <w:sz w:val="20"/>
          <w:szCs w:val="20"/>
          <w:lang w:bidi="bn-BD"/>
        </w:rPr>
        <w:t xml:space="preserve">. Facilitate the graduates to demonstrate advanced analytical, creative and critical thinking abilities to address conceptual and qualitative issues by applying advance and critical theories in major areas of anthropology. </w:t>
      </w:r>
    </w:p>
    <w:p w14:paraId="7E356378" w14:textId="77777777" w:rsidR="002636D0" w:rsidRPr="00B26ED9" w:rsidRDefault="002636D0" w:rsidP="00E321D4">
      <w:pPr>
        <w:pStyle w:val="ListParagraph"/>
        <w:spacing w:line="276" w:lineRule="auto"/>
        <w:ind w:left="425"/>
        <w:jc w:val="both"/>
        <w:rPr>
          <w:bCs/>
          <w:kern w:val="36"/>
          <w:sz w:val="20"/>
          <w:szCs w:val="20"/>
          <w:lang w:bidi="bn-BD"/>
        </w:rPr>
      </w:pPr>
      <w:r w:rsidRPr="00B26ED9">
        <w:rPr>
          <w:b/>
          <w:kern w:val="36"/>
          <w:sz w:val="20"/>
          <w:szCs w:val="20"/>
          <w:lang w:bidi="bn-BD"/>
        </w:rPr>
        <w:t>PEO3</w:t>
      </w:r>
      <w:r w:rsidRPr="00B26ED9">
        <w:rPr>
          <w:bCs/>
          <w:kern w:val="36"/>
          <w:sz w:val="20"/>
          <w:szCs w:val="20"/>
          <w:lang w:bidi="bn-BD"/>
        </w:rPr>
        <w:t xml:space="preserve">. Prepare graduates to acquire the advance research methods, and contemporary debates required to conduct independent and collaborative qualitative, quantitative, and fieldwork research. </w:t>
      </w:r>
    </w:p>
    <w:p w14:paraId="6135F2A5" w14:textId="77777777" w:rsidR="002636D0" w:rsidRPr="00B26ED9" w:rsidRDefault="002636D0" w:rsidP="00E321D4">
      <w:pPr>
        <w:pStyle w:val="ListParagraph"/>
        <w:spacing w:line="276" w:lineRule="auto"/>
        <w:ind w:left="425"/>
        <w:jc w:val="both"/>
        <w:rPr>
          <w:bCs/>
          <w:kern w:val="36"/>
          <w:sz w:val="20"/>
          <w:szCs w:val="20"/>
          <w:lang w:bidi="bn-BD"/>
        </w:rPr>
      </w:pPr>
      <w:r w:rsidRPr="00B26ED9">
        <w:rPr>
          <w:b/>
          <w:kern w:val="36"/>
          <w:sz w:val="20"/>
          <w:szCs w:val="20"/>
          <w:lang w:bidi="bn-BD"/>
        </w:rPr>
        <w:t>PEO4</w:t>
      </w:r>
      <w:r w:rsidRPr="00B26ED9">
        <w:rPr>
          <w:bCs/>
          <w:kern w:val="36"/>
          <w:sz w:val="20"/>
          <w:szCs w:val="20"/>
          <w:lang w:bidi="bn-BD"/>
        </w:rPr>
        <w:t xml:space="preserve">. Enhance scientific and academic writing skills, oral and interactive presentation effectively for the general, anthropological and scientific community along with </w:t>
      </w:r>
      <w:r w:rsidRPr="00B26ED9">
        <w:rPr>
          <w:bCs/>
          <w:sz w:val="20"/>
          <w:szCs w:val="20"/>
        </w:rPr>
        <w:t xml:space="preserve">capabilities to argue, evaluate, relate, and identify the flows and connections of various arguments and findings.  </w:t>
      </w:r>
    </w:p>
    <w:p w14:paraId="6DAA8E1D" w14:textId="703BE245" w:rsidR="002636D0" w:rsidRPr="00B26ED9" w:rsidRDefault="002636D0" w:rsidP="00E321D4">
      <w:pPr>
        <w:pStyle w:val="ListParagraph"/>
        <w:spacing w:line="276" w:lineRule="auto"/>
        <w:ind w:left="425"/>
        <w:jc w:val="both"/>
        <w:rPr>
          <w:bCs/>
          <w:kern w:val="36"/>
          <w:sz w:val="20"/>
          <w:szCs w:val="20"/>
          <w:lang w:bidi="bn-BD"/>
        </w:rPr>
      </w:pPr>
      <w:r w:rsidRPr="00B26ED9">
        <w:rPr>
          <w:b/>
          <w:kern w:val="36"/>
          <w:sz w:val="20"/>
          <w:szCs w:val="20"/>
          <w:lang w:bidi="bn-BD"/>
        </w:rPr>
        <w:t>PEO5</w:t>
      </w:r>
      <w:r w:rsidRPr="00B26ED9">
        <w:rPr>
          <w:bCs/>
          <w:kern w:val="36"/>
          <w:sz w:val="20"/>
          <w:szCs w:val="20"/>
          <w:lang w:bidi="bn-BD"/>
        </w:rPr>
        <w:t xml:space="preserve">. Demonstrate innovative thoughts and ability to discuss the relevance and differences, and share the ideas and </w:t>
      </w:r>
      <w:r w:rsidR="00072C31" w:rsidRPr="00B26ED9">
        <w:rPr>
          <w:bCs/>
          <w:kern w:val="36"/>
          <w:sz w:val="20"/>
          <w:szCs w:val="20"/>
          <w:lang w:bidi="bn-BD"/>
        </w:rPr>
        <w:t>knowledge</w:t>
      </w:r>
      <w:r w:rsidRPr="00B26ED9">
        <w:rPr>
          <w:bCs/>
          <w:kern w:val="36"/>
          <w:sz w:val="20"/>
          <w:szCs w:val="20"/>
          <w:lang w:bidi="bn-BD"/>
        </w:rPr>
        <w:t xml:space="preserve"> considering the ethical standards within and outside of academia.</w:t>
      </w:r>
    </w:p>
    <w:p w14:paraId="431AD723" w14:textId="5C94DFE7" w:rsidR="002636D0" w:rsidRPr="00B26ED9" w:rsidRDefault="002636D0" w:rsidP="00E321D4">
      <w:pPr>
        <w:pStyle w:val="ListParagraph"/>
        <w:spacing w:line="276" w:lineRule="auto"/>
        <w:ind w:left="425"/>
        <w:jc w:val="both"/>
        <w:rPr>
          <w:bCs/>
          <w:kern w:val="36"/>
          <w:sz w:val="20"/>
          <w:szCs w:val="20"/>
          <w:lang w:bidi="bn-BD"/>
        </w:rPr>
      </w:pPr>
      <w:r w:rsidRPr="00B26ED9">
        <w:rPr>
          <w:b/>
          <w:kern w:val="36"/>
          <w:sz w:val="20"/>
          <w:szCs w:val="20"/>
          <w:lang w:bidi="bn-BD"/>
        </w:rPr>
        <w:t>PEO6</w:t>
      </w:r>
      <w:r w:rsidRPr="00B26ED9">
        <w:rPr>
          <w:bCs/>
          <w:kern w:val="36"/>
          <w:sz w:val="20"/>
          <w:szCs w:val="20"/>
          <w:lang w:bidi="bn-BD"/>
        </w:rPr>
        <w:t>. Acquaint graduates for the job market following the fourth Industrial Revolution by teaching them how to access, evaluate, and apply anthropological approaches and information to a problem which will help graduates achieve the highest professional skills and em</w:t>
      </w:r>
      <w:r w:rsidR="004E2E75">
        <w:rPr>
          <w:bCs/>
          <w:kern w:val="36"/>
          <w:sz w:val="20"/>
          <w:szCs w:val="20"/>
          <w:lang w:bidi="bn-BD"/>
        </w:rPr>
        <w:t>ploy</w:t>
      </w:r>
      <w:r w:rsidRPr="00B26ED9">
        <w:rPr>
          <w:bCs/>
          <w:kern w:val="36"/>
          <w:sz w:val="20"/>
          <w:szCs w:val="20"/>
          <w:lang w:bidi="bn-BD"/>
        </w:rPr>
        <w:t>ability.</w:t>
      </w:r>
    </w:p>
    <w:p w14:paraId="77BC2311" w14:textId="2ED3BD91" w:rsidR="002636D0" w:rsidRDefault="002636D0" w:rsidP="00E321D4">
      <w:pPr>
        <w:pStyle w:val="ListParagraph"/>
        <w:spacing w:line="276" w:lineRule="auto"/>
        <w:ind w:left="425"/>
        <w:jc w:val="both"/>
        <w:rPr>
          <w:bCs/>
          <w:kern w:val="36"/>
          <w:sz w:val="20"/>
          <w:szCs w:val="20"/>
          <w:lang w:bidi="bn-BD"/>
        </w:rPr>
      </w:pPr>
      <w:r w:rsidRPr="00B26ED9">
        <w:rPr>
          <w:b/>
          <w:kern w:val="36"/>
          <w:sz w:val="20"/>
          <w:szCs w:val="20"/>
          <w:lang w:bidi="bn-BD"/>
        </w:rPr>
        <w:t>PEO7</w:t>
      </w:r>
      <w:r w:rsidRPr="00B26ED9">
        <w:rPr>
          <w:bCs/>
          <w:kern w:val="36"/>
          <w:sz w:val="20"/>
          <w:szCs w:val="20"/>
          <w:lang w:bidi="bn-BD"/>
        </w:rPr>
        <w:t>. Accustom graduates to handle all types of sensitivity (religious, ethnic, gender, class, race, national, etc.) while upholding their sense of patriotism and morality, and uphold the research findings in order to preserve and perpetuate the greatest sense of humanity.</w:t>
      </w:r>
    </w:p>
    <w:p w14:paraId="0C1C3F04" w14:textId="77777777" w:rsidR="00A212AD" w:rsidRPr="00B26ED9" w:rsidRDefault="00A212AD" w:rsidP="002636D0">
      <w:pPr>
        <w:pStyle w:val="ListParagraph"/>
        <w:ind w:left="425"/>
        <w:jc w:val="both"/>
        <w:rPr>
          <w:bCs/>
          <w:kern w:val="36"/>
          <w:sz w:val="20"/>
          <w:szCs w:val="20"/>
          <w:lang w:bidi="bn-BD"/>
        </w:rPr>
      </w:pPr>
    </w:p>
    <w:p w14:paraId="32AA400A" w14:textId="50F65B1E" w:rsidR="00A212AD" w:rsidRPr="00761F7D" w:rsidRDefault="00A212AD" w:rsidP="00E131C1">
      <w:pPr>
        <w:pStyle w:val="ListParagraph"/>
        <w:numPr>
          <w:ilvl w:val="0"/>
          <w:numId w:val="29"/>
        </w:numPr>
        <w:rPr>
          <w:b/>
          <w:sz w:val="20"/>
          <w:szCs w:val="20"/>
        </w:rPr>
      </w:pPr>
      <w:r w:rsidRPr="00761F7D">
        <w:rPr>
          <w:b/>
          <w:sz w:val="20"/>
          <w:szCs w:val="20"/>
        </w:rPr>
        <w:t>Program Learning Outcomes (</w:t>
      </w:r>
      <w:r w:rsidR="00300C08">
        <w:rPr>
          <w:b/>
          <w:sz w:val="20"/>
          <w:szCs w:val="20"/>
        </w:rPr>
        <w:t>PO</w:t>
      </w:r>
      <w:r w:rsidRPr="00761F7D">
        <w:rPr>
          <w:b/>
          <w:sz w:val="20"/>
          <w:szCs w:val="20"/>
        </w:rPr>
        <w:t>s)</w:t>
      </w:r>
    </w:p>
    <w:p w14:paraId="48679354" w14:textId="77777777" w:rsidR="00A212AD" w:rsidRPr="00B26ED9" w:rsidRDefault="00A212AD" w:rsidP="00A212AD">
      <w:pPr>
        <w:rPr>
          <w:b/>
          <w:sz w:val="20"/>
          <w:szCs w:val="20"/>
        </w:rPr>
      </w:pPr>
    </w:p>
    <w:tbl>
      <w:tblPr>
        <w:tblStyle w:val="TableGrid"/>
        <w:tblW w:w="0" w:type="auto"/>
        <w:tblLook w:val="04A0" w:firstRow="1" w:lastRow="0" w:firstColumn="1" w:lastColumn="0" w:noHBand="0" w:noVBand="1"/>
      </w:tblPr>
      <w:tblGrid>
        <w:gridCol w:w="985"/>
        <w:gridCol w:w="8031"/>
      </w:tblGrid>
      <w:tr w:rsidR="00A212AD" w:rsidRPr="00B26ED9" w14:paraId="373376D8" w14:textId="77777777" w:rsidTr="00072C31">
        <w:tc>
          <w:tcPr>
            <w:tcW w:w="9016" w:type="dxa"/>
            <w:gridSpan w:val="2"/>
          </w:tcPr>
          <w:p w14:paraId="488BD33C" w14:textId="77777777" w:rsidR="00A212AD" w:rsidRPr="00B26ED9" w:rsidRDefault="00A212AD" w:rsidP="00E131C1">
            <w:pPr>
              <w:pStyle w:val="ListParagraph"/>
              <w:widowControl/>
              <w:numPr>
                <w:ilvl w:val="0"/>
                <w:numId w:val="32"/>
              </w:numPr>
              <w:autoSpaceDE/>
              <w:autoSpaceDN/>
              <w:spacing w:line="276" w:lineRule="auto"/>
              <w:rPr>
                <w:b/>
                <w:sz w:val="20"/>
                <w:szCs w:val="20"/>
              </w:rPr>
            </w:pPr>
            <w:r w:rsidRPr="00B26ED9">
              <w:rPr>
                <w:b/>
                <w:sz w:val="20"/>
                <w:szCs w:val="20"/>
              </w:rPr>
              <w:t>Fundamental Skills</w:t>
            </w:r>
          </w:p>
        </w:tc>
      </w:tr>
      <w:tr w:rsidR="00A212AD" w:rsidRPr="00B26ED9" w14:paraId="527677B2" w14:textId="77777777" w:rsidTr="00FE14C6">
        <w:tc>
          <w:tcPr>
            <w:tcW w:w="985" w:type="dxa"/>
          </w:tcPr>
          <w:p w14:paraId="4C631256" w14:textId="5C4D81E1" w:rsidR="00A212AD" w:rsidRPr="00B26ED9" w:rsidRDefault="00300C08" w:rsidP="00E321D4">
            <w:pPr>
              <w:spacing w:line="276" w:lineRule="auto"/>
              <w:rPr>
                <w:b/>
                <w:sz w:val="20"/>
                <w:szCs w:val="20"/>
              </w:rPr>
            </w:pPr>
            <w:r>
              <w:rPr>
                <w:b/>
                <w:sz w:val="20"/>
                <w:szCs w:val="20"/>
              </w:rPr>
              <w:t>PO</w:t>
            </w:r>
            <w:r w:rsidR="00A212AD" w:rsidRPr="00B26ED9">
              <w:rPr>
                <w:b/>
                <w:sz w:val="20"/>
                <w:szCs w:val="20"/>
              </w:rPr>
              <w:t>1</w:t>
            </w:r>
          </w:p>
        </w:tc>
        <w:tc>
          <w:tcPr>
            <w:tcW w:w="8031" w:type="dxa"/>
          </w:tcPr>
          <w:p w14:paraId="0FC34D3B" w14:textId="77777777" w:rsidR="00A212AD" w:rsidRPr="00B26ED9" w:rsidRDefault="00A212AD" w:rsidP="00E321D4">
            <w:pPr>
              <w:pStyle w:val="ListParagraph"/>
              <w:spacing w:line="276" w:lineRule="auto"/>
              <w:ind w:left="0"/>
              <w:jc w:val="both"/>
              <w:rPr>
                <w:bCs/>
                <w:sz w:val="20"/>
                <w:szCs w:val="20"/>
              </w:rPr>
            </w:pPr>
            <w:r w:rsidRPr="00B26ED9">
              <w:rPr>
                <w:b/>
                <w:sz w:val="20"/>
                <w:szCs w:val="20"/>
              </w:rPr>
              <w:t xml:space="preserve">Advance Anthropology Knowledge: </w:t>
            </w:r>
            <w:r w:rsidRPr="00B26ED9">
              <w:rPr>
                <w:bCs/>
                <w:sz w:val="20"/>
                <w:szCs w:val="20"/>
              </w:rPr>
              <w:t>Graduates identify, contrast and demonstrates an advance understanding in the fundamentals and application of anthropological concepts and theories to demonstrate his/her mastery in the contemporary and major fields of Anthropology.</w:t>
            </w:r>
          </w:p>
        </w:tc>
      </w:tr>
      <w:tr w:rsidR="00A212AD" w:rsidRPr="00B26ED9" w14:paraId="14FFC61A" w14:textId="77777777" w:rsidTr="00FE14C6">
        <w:tc>
          <w:tcPr>
            <w:tcW w:w="985" w:type="dxa"/>
          </w:tcPr>
          <w:p w14:paraId="25DAC866" w14:textId="595C7F61" w:rsidR="00A212AD" w:rsidRPr="00B26ED9" w:rsidRDefault="00300C08" w:rsidP="00E321D4">
            <w:pPr>
              <w:spacing w:line="276" w:lineRule="auto"/>
              <w:rPr>
                <w:b/>
                <w:sz w:val="20"/>
                <w:szCs w:val="20"/>
              </w:rPr>
            </w:pPr>
            <w:r>
              <w:rPr>
                <w:b/>
                <w:sz w:val="20"/>
                <w:szCs w:val="20"/>
              </w:rPr>
              <w:t>PO</w:t>
            </w:r>
            <w:r w:rsidR="00A212AD" w:rsidRPr="00B26ED9">
              <w:rPr>
                <w:b/>
                <w:sz w:val="20"/>
                <w:szCs w:val="20"/>
              </w:rPr>
              <w:t>2</w:t>
            </w:r>
          </w:p>
        </w:tc>
        <w:tc>
          <w:tcPr>
            <w:tcW w:w="8031" w:type="dxa"/>
          </w:tcPr>
          <w:p w14:paraId="5546B7A3" w14:textId="77777777" w:rsidR="00A212AD" w:rsidRPr="00B26ED9" w:rsidRDefault="00A212AD" w:rsidP="00E321D4">
            <w:pPr>
              <w:pStyle w:val="ListParagraph"/>
              <w:spacing w:line="276" w:lineRule="auto"/>
              <w:ind w:left="0"/>
              <w:jc w:val="both"/>
              <w:rPr>
                <w:bCs/>
                <w:sz w:val="20"/>
                <w:szCs w:val="20"/>
              </w:rPr>
            </w:pPr>
            <w:r w:rsidRPr="00B26ED9">
              <w:rPr>
                <w:b/>
                <w:sz w:val="20"/>
                <w:szCs w:val="20"/>
              </w:rPr>
              <w:t xml:space="preserve">Research and Fieldwork: </w:t>
            </w:r>
            <w:r w:rsidRPr="00B26ED9">
              <w:rPr>
                <w:bCs/>
                <w:sz w:val="20"/>
                <w:szCs w:val="20"/>
              </w:rPr>
              <w:t>Able to design and carry out qualitative and quantitative anthropological and social sciences research using different types of basic and advance research methods and approaches.</w:t>
            </w:r>
          </w:p>
        </w:tc>
      </w:tr>
      <w:tr w:rsidR="00A212AD" w:rsidRPr="00B26ED9" w14:paraId="763495F5" w14:textId="77777777" w:rsidTr="00072C31">
        <w:tc>
          <w:tcPr>
            <w:tcW w:w="9016" w:type="dxa"/>
            <w:gridSpan w:val="2"/>
          </w:tcPr>
          <w:p w14:paraId="335F9DC6" w14:textId="77777777" w:rsidR="00A212AD" w:rsidRPr="00B26ED9" w:rsidRDefault="00A212AD" w:rsidP="00E131C1">
            <w:pPr>
              <w:pStyle w:val="ListParagraph"/>
              <w:widowControl/>
              <w:numPr>
                <w:ilvl w:val="0"/>
                <w:numId w:val="32"/>
              </w:numPr>
              <w:autoSpaceDE/>
              <w:autoSpaceDN/>
              <w:spacing w:line="276" w:lineRule="auto"/>
              <w:rPr>
                <w:b/>
                <w:sz w:val="20"/>
                <w:szCs w:val="20"/>
              </w:rPr>
            </w:pPr>
            <w:r w:rsidRPr="00B26ED9">
              <w:rPr>
                <w:b/>
                <w:sz w:val="20"/>
                <w:szCs w:val="20"/>
              </w:rPr>
              <w:t>Social Skills</w:t>
            </w:r>
          </w:p>
        </w:tc>
      </w:tr>
      <w:tr w:rsidR="00A212AD" w:rsidRPr="00B26ED9" w14:paraId="59C0C0A7" w14:textId="77777777" w:rsidTr="00FE14C6">
        <w:tc>
          <w:tcPr>
            <w:tcW w:w="985" w:type="dxa"/>
          </w:tcPr>
          <w:p w14:paraId="5A69E0D2" w14:textId="3995F93F" w:rsidR="00A212AD" w:rsidRPr="00B26ED9" w:rsidRDefault="00300C08" w:rsidP="00E321D4">
            <w:pPr>
              <w:spacing w:line="276" w:lineRule="auto"/>
              <w:rPr>
                <w:b/>
                <w:sz w:val="20"/>
                <w:szCs w:val="20"/>
              </w:rPr>
            </w:pPr>
            <w:r>
              <w:rPr>
                <w:b/>
                <w:sz w:val="20"/>
                <w:szCs w:val="20"/>
              </w:rPr>
              <w:t>PO</w:t>
            </w:r>
            <w:r w:rsidR="00A212AD" w:rsidRPr="00B26ED9">
              <w:rPr>
                <w:b/>
                <w:sz w:val="20"/>
                <w:szCs w:val="20"/>
              </w:rPr>
              <w:t>3</w:t>
            </w:r>
          </w:p>
        </w:tc>
        <w:tc>
          <w:tcPr>
            <w:tcW w:w="8031" w:type="dxa"/>
          </w:tcPr>
          <w:p w14:paraId="2AE2CC34" w14:textId="77777777" w:rsidR="00A212AD" w:rsidRPr="00B26ED9" w:rsidRDefault="00A212AD" w:rsidP="00E321D4">
            <w:pPr>
              <w:pStyle w:val="ListParagraph"/>
              <w:spacing w:line="276" w:lineRule="auto"/>
              <w:ind w:left="0"/>
              <w:jc w:val="both"/>
              <w:rPr>
                <w:bCs/>
                <w:sz w:val="20"/>
                <w:szCs w:val="20"/>
              </w:rPr>
            </w:pPr>
            <w:r w:rsidRPr="00B26ED9">
              <w:rPr>
                <w:b/>
                <w:sz w:val="20"/>
                <w:szCs w:val="20"/>
              </w:rPr>
              <w:t>Communication:</w:t>
            </w:r>
            <w:r w:rsidRPr="00B26ED9">
              <w:rPr>
                <w:bCs/>
                <w:sz w:val="20"/>
                <w:szCs w:val="20"/>
              </w:rPr>
              <w:t xml:space="preserve"> Ability to present anthropological perspectives and the result of scientific works effectively through written, oral, and data presentation in varying formats for diverse audiences. </w:t>
            </w:r>
          </w:p>
        </w:tc>
      </w:tr>
      <w:tr w:rsidR="00A212AD" w:rsidRPr="00B26ED9" w14:paraId="4857C70D" w14:textId="77777777" w:rsidTr="00FE14C6">
        <w:tc>
          <w:tcPr>
            <w:tcW w:w="985" w:type="dxa"/>
          </w:tcPr>
          <w:p w14:paraId="52ABB7BC" w14:textId="795442E9" w:rsidR="00A212AD" w:rsidRPr="00B26ED9" w:rsidRDefault="00300C08" w:rsidP="00E321D4">
            <w:pPr>
              <w:spacing w:line="276" w:lineRule="auto"/>
              <w:rPr>
                <w:b/>
                <w:sz w:val="20"/>
                <w:szCs w:val="20"/>
              </w:rPr>
            </w:pPr>
            <w:r>
              <w:rPr>
                <w:b/>
                <w:sz w:val="20"/>
                <w:szCs w:val="20"/>
              </w:rPr>
              <w:t>PO</w:t>
            </w:r>
            <w:r w:rsidR="00A212AD" w:rsidRPr="00B26ED9">
              <w:rPr>
                <w:b/>
                <w:sz w:val="20"/>
                <w:szCs w:val="20"/>
              </w:rPr>
              <w:t>4</w:t>
            </w:r>
          </w:p>
        </w:tc>
        <w:tc>
          <w:tcPr>
            <w:tcW w:w="8031" w:type="dxa"/>
          </w:tcPr>
          <w:p w14:paraId="20B484CF" w14:textId="49B18156" w:rsidR="00A212AD" w:rsidRPr="00B26ED9" w:rsidRDefault="00A212AD" w:rsidP="004E2E75">
            <w:pPr>
              <w:pStyle w:val="ListParagraph"/>
              <w:spacing w:line="276" w:lineRule="auto"/>
              <w:ind w:left="0"/>
              <w:jc w:val="both"/>
              <w:rPr>
                <w:bCs/>
                <w:sz w:val="20"/>
                <w:szCs w:val="20"/>
              </w:rPr>
            </w:pPr>
            <w:r w:rsidRPr="00B26ED9">
              <w:rPr>
                <w:b/>
                <w:sz w:val="20"/>
                <w:szCs w:val="20"/>
              </w:rPr>
              <w:t>Social Responsibility and Em</w:t>
            </w:r>
            <w:r w:rsidR="004E2E75">
              <w:rPr>
                <w:b/>
                <w:sz w:val="20"/>
                <w:szCs w:val="20"/>
              </w:rPr>
              <w:t>plo</w:t>
            </w:r>
            <w:r w:rsidRPr="00B26ED9">
              <w:rPr>
                <w:b/>
                <w:sz w:val="20"/>
                <w:szCs w:val="20"/>
              </w:rPr>
              <w:t xml:space="preserve">yability: </w:t>
            </w:r>
            <w:r w:rsidRPr="00B26ED9">
              <w:rPr>
                <w:bCs/>
                <w:sz w:val="20"/>
                <w:szCs w:val="20"/>
              </w:rPr>
              <w:t>Perform as a socially aware and responsible individual by demonstrating functional skills, behaviors, and cognitive reasoning capabilities to contribute to the family, community, and environment; value the perspectives of others; resolve problems peacefully; and develop and sustains healthy relationships in the professional and personal atmosphere.</w:t>
            </w:r>
          </w:p>
        </w:tc>
      </w:tr>
      <w:tr w:rsidR="00A212AD" w:rsidRPr="00B26ED9" w14:paraId="340B7338" w14:textId="77777777" w:rsidTr="00072C31">
        <w:tc>
          <w:tcPr>
            <w:tcW w:w="9016" w:type="dxa"/>
            <w:gridSpan w:val="2"/>
          </w:tcPr>
          <w:p w14:paraId="6A7C0CFF" w14:textId="77777777" w:rsidR="00A212AD" w:rsidRPr="00B26ED9" w:rsidRDefault="00A212AD" w:rsidP="00E131C1">
            <w:pPr>
              <w:pStyle w:val="ListParagraph"/>
              <w:widowControl/>
              <w:numPr>
                <w:ilvl w:val="0"/>
                <w:numId w:val="32"/>
              </w:numPr>
              <w:autoSpaceDE/>
              <w:autoSpaceDN/>
              <w:spacing w:line="276" w:lineRule="auto"/>
              <w:rPr>
                <w:b/>
                <w:sz w:val="20"/>
                <w:szCs w:val="20"/>
              </w:rPr>
            </w:pPr>
            <w:r w:rsidRPr="00B26ED9">
              <w:rPr>
                <w:b/>
                <w:sz w:val="20"/>
                <w:szCs w:val="20"/>
              </w:rPr>
              <w:t>Thinking Skills</w:t>
            </w:r>
          </w:p>
        </w:tc>
      </w:tr>
      <w:tr w:rsidR="00A212AD" w:rsidRPr="00B26ED9" w14:paraId="1087DC3C" w14:textId="77777777" w:rsidTr="00FE14C6">
        <w:tc>
          <w:tcPr>
            <w:tcW w:w="985" w:type="dxa"/>
          </w:tcPr>
          <w:p w14:paraId="36500A5B" w14:textId="7F0E7B8D" w:rsidR="00A212AD" w:rsidRPr="00B26ED9" w:rsidRDefault="00300C08" w:rsidP="00E321D4">
            <w:pPr>
              <w:spacing w:line="276" w:lineRule="auto"/>
              <w:rPr>
                <w:b/>
                <w:sz w:val="20"/>
                <w:szCs w:val="20"/>
              </w:rPr>
            </w:pPr>
            <w:r>
              <w:rPr>
                <w:b/>
                <w:sz w:val="20"/>
                <w:szCs w:val="20"/>
              </w:rPr>
              <w:t>PO</w:t>
            </w:r>
            <w:r w:rsidR="00A212AD" w:rsidRPr="00B26ED9">
              <w:rPr>
                <w:b/>
                <w:sz w:val="20"/>
                <w:szCs w:val="20"/>
              </w:rPr>
              <w:t>5</w:t>
            </w:r>
          </w:p>
        </w:tc>
        <w:tc>
          <w:tcPr>
            <w:tcW w:w="8031" w:type="dxa"/>
          </w:tcPr>
          <w:p w14:paraId="37AA04D3" w14:textId="77777777" w:rsidR="00A212AD" w:rsidRPr="00B26ED9" w:rsidRDefault="00A212AD" w:rsidP="00E321D4">
            <w:pPr>
              <w:pStyle w:val="ListParagraph"/>
              <w:spacing w:line="276" w:lineRule="auto"/>
              <w:ind w:left="0"/>
              <w:jc w:val="both"/>
              <w:rPr>
                <w:bCs/>
                <w:sz w:val="20"/>
                <w:szCs w:val="20"/>
              </w:rPr>
            </w:pPr>
            <w:r w:rsidRPr="00B26ED9">
              <w:rPr>
                <w:b/>
                <w:sz w:val="20"/>
                <w:szCs w:val="20"/>
              </w:rPr>
              <w:t>Critical Thinking and Problem-Solving Ability:</w:t>
            </w:r>
            <w:r w:rsidRPr="00B26ED9">
              <w:rPr>
                <w:bCs/>
                <w:sz w:val="20"/>
                <w:szCs w:val="20"/>
              </w:rPr>
              <w:t xml:space="preserve"> Demonstrate critical thinking ability, critically evaluate core ideas, and problem-solving abilities and integrate concepts and ideas and skills to perform qualitative and quantitative analysis, analytical reasoning through anthropological lens. </w:t>
            </w:r>
          </w:p>
        </w:tc>
      </w:tr>
      <w:tr w:rsidR="00A212AD" w:rsidRPr="00B26ED9" w14:paraId="61C14E0F" w14:textId="77777777" w:rsidTr="00FE14C6">
        <w:tc>
          <w:tcPr>
            <w:tcW w:w="985" w:type="dxa"/>
          </w:tcPr>
          <w:p w14:paraId="4718AB82" w14:textId="3E12BFCF" w:rsidR="00A212AD" w:rsidRPr="00B26ED9" w:rsidRDefault="00300C08" w:rsidP="00E321D4">
            <w:pPr>
              <w:spacing w:line="276" w:lineRule="auto"/>
              <w:rPr>
                <w:b/>
                <w:sz w:val="20"/>
                <w:szCs w:val="20"/>
              </w:rPr>
            </w:pPr>
            <w:r>
              <w:rPr>
                <w:b/>
                <w:sz w:val="20"/>
                <w:szCs w:val="20"/>
              </w:rPr>
              <w:t>PO</w:t>
            </w:r>
            <w:r w:rsidR="00A212AD" w:rsidRPr="00B26ED9">
              <w:rPr>
                <w:b/>
                <w:sz w:val="20"/>
                <w:szCs w:val="20"/>
              </w:rPr>
              <w:t>6</w:t>
            </w:r>
          </w:p>
        </w:tc>
        <w:tc>
          <w:tcPr>
            <w:tcW w:w="8031" w:type="dxa"/>
          </w:tcPr>
          <w:p w14:paraId="18787F88" w14:textId="77777777" w:rsidR="00A212AD" w:rsidRPr="00B26ED9" w:rsidRDefault="00A212AD" w:rsidP="00E321D4">
            <w:pPr>
              <w:pStyle w:val="ListParagraph"/>
              <w:spacing w:line="276" w:lineRule="auto"/>
              <w:ind w:left="0"/>
              <w:jc w:val="both"/>
              <w:rPr>
                <w:bCs/>
                <w:sz w:val="20"/>
                <w:szCs w:val="20"/>
              </w:rPr>
            </w:pPr>
            <w:r w:rsidRPr="00B26ED9">
              <w:rPr>
                <w:b/>
                <w:sz w:val="20"/>
                <w:szCs w:val="20"/>
              </w:rPr>
              <w:t>Analytical Writing and Evaluative Reasoning:</w:t>
            </w:r>
            <w:r w:rsidRPr="00B26ED9">
              <w:rPr>
                <w:bCs/>
                <w:sz w:val="20"/>
                <w:szCs w:val="20"/>
              </w:rPr>
              <w:t xml:space="preserve"> Exhibit critical arguments in writing and evaluate core ideas of the discipline along with the capabilities to evaluate the reliability and relevance of evidence, identify flaws in the arguments of others and how other fields of knowledge interact and intersect with anthropology.</w:t>
            </w:r>
          </w:p>
        </w:tc>
      </w:tr>
      <w:tr w:rsidR="00A212AD" w:rsidRPr="00B26ED9" w14:paraId="59D3B6F4" w14:textId="77777777" w:rsidTr="00FE14C6">
        <w:trPr>
          <w:trHeight w:val="260"/>
        </w:trPr>
        <w:tc>
          <w:tcPr>
            <w:tcW w:w="9016" w:type="dxa"/>
            <w:gridSpan w:val="2"/>
          </w:tcPr>
          <w:p w14:paraId="4FDC847E" w14:textId="77777777" w:rsidR="00A212AD" w:rsidRPr="00B26ED9" w:rsidRDefault="00A212AD" w:rsidP="00E131C1">
            <w:pPr>
              <w:pStyle w:val="ListParagraph"/>
              <w:widowControl/>
              <w:numPr>
                <w:ilvl w:val="0"/>
                <w:numId w:val="32"/>
              </w:numPr>
              <w:autoSpaceDE/>
              <w:autoSpaceDN/>
              <w:spacing w:line="276" w:lineRule="auto"/>
              <w:rPr>
                <w:b/>
                <w:sz w:val="20"/>
                <w:szCs w:val="20"/>
              </w:rPr>
            </w:pPr>
            <w:r w:rsidRPr="00B26ED9">
              <w:rPr>
                <w:b/>
                <w:sz w:val="20"/>
                <w:szCs w:val="20"/>
              </w:rPr>
              <w:t>Personal Skills</w:t>
            </w:r>
          </w:p>
        </w:tc>
      </w:tr>
      <w:tr w:rsidR="00A212AD" w:rsidRPr="00B26ED9" w14:paraId="56200589" w14:textId="77777777" w:rsidTr="00FE14C6">
        <w:tc>
          <w:tcPr>
            <w:tcW w:w="985" w:type="dxa"/>
          </w:tcPr>
          <w:p w14:paraId="2A1E9F09" w14:textId="0E9490AF" w:rsidR="00A212AD" w:rsidRPr="00B26ED9" w:rsidRDefault="00300C08" w:rsidP="00E321D4">
            <w:pPr>
              <w:spacing w:line="276" w:lineRule="auto"/>
              <w:rPr>
                <w:b/>
                <w:sz w:val="20"/>
                <w:szCs w:val="20"/>
              </w:rPr>
            </w:pPr>
            <w:r>
              <w:rPr>
                <w:b/>
                <w:sz w:val="20"/>
                <w:szCs w:val="20"/>
              </w:rPr>
              <w:t>PO</w:t>
            </w:r>
            <w:r w:rsidR="00A212AD" w:rsidRPr="00B26ED9">
              <w:rPr>
                <w:b/>
                <w:sz w:val="20"/>
                <w:szCs w:val="20"/>
              </w:rPr>
              <w:t>7</w:t>
            </w:r>
          </w:p>
        </w:tc>
        <w:tc>
          <w:tcPr>
            <w:tcW w:w="8031" w:type="dxa"/>
          </w:tcPr>
          <w:p w14:paraId="73C7E16D" w14:textId="77777777" w:rsidR="00A212AD" w:rsidRPr="00B26ED9" w:rsidRDefault="00A212AD" w:rsidP="00E321D4">
            <w:pPr>
              <w:pStyle w:val="ListParagraph"/>
              <w:spacing w:line="276" w:lineRule="auto"/>
              <w:ind w:left="0"/>
              <w:jc w:val="both"/>
              <w:rPr>
                <w:bCs/>
                <w:sz w:val="20"/>
                <w:szCs w:val="20"/>
              </w:rPr>
            </w:pPr>
            <w:r w:rsidRPr="00B26ED9">
              <w:rPr>
                <w:b/>
                <w:sz w:val="20"/>
                <w:szCs w:val="20"/>
              </w:rPr>
              <w:t xml:space="preserve">Professional Integrity and Leadership: </w:t>
            </w:r>
            <w:r w:rsidRPr="00B26ED9">
              <w:rPr>
                <w:bCs/>
                <w:sz w:val="20"/>
                <w:szCs w:val="20"/>
              </w:rPr>
              <w:t>Exhibit professional integrity, accomplish the organizational vision and goals effectively, and formulate inspired, motivated and cooperating team members to engage different development projects in various learning and work environments.</w:t>
            </w:r>
          </w:p>
        </w:tc>
      </w:tr>
    </w:tbl>
    <w:p w14:paraId="7DAAD0BC" w14:textId="2A3F2CF1" w:rsidR="002636D0" w:rsidRDefault="002636D0" w:rsidP="00761F7D">
      <w:pPr>
        <w:pStyle w:val="BodyText"/>
        <w:spacing w:line="276" w:lineRule="auto"/>
        <w:rPr>
          <w:rStyle w:val="fontstyle01"/>
          <w:highlight w:val="yellow"/>
        </w:rPr>
      </w:pPr>
    </w:p>
    <w:p w14:paraId="1CCFEB01" w14:textId="126B08D7" w:rsidR="00761F7D" w:rsidRPr="00761F7D" w:rsidRDefault="00761F7D" w:rsidP="00E131C1">
      <w:pPr>
        <w:pStyle w:val="ListParagraph"/>
        <w:numPr>
          <w:ilvl w:val="0"/>
          <w:numId w:val="29"/>
        </w:numPr>
        <w:spacing w:line="276" w:lineRule="auto"/>
        <w:rPr>
          <w:b/>
          <w:kern w:val="24"/>
          <w:sz w:val="20"/>
          <w:szCs w:val="20"/>
        </w:rPr>
      </w:pPr>
      <w:r w:rsidRPr="00761F7D">
        <w:rPr>
          <w:b/>
          <w:kern w:val="24"/>
          <w:sz w:val="20"/>
          <w:szCs w:val="20"/>
        </w:rPr>
        <w:t>Mapping Mission of the University with PEOs</w:t>
      </w:r>
    </w:p>
    <w:tbl>
      <w:tblPr>
        <w:tblStyle w:val="TableGrid"/>
        <w:tblW w:w="0" w:type="auto"/>
        <w:tblLook w:val="04A0" w:firstRow="1" w:lastRow="0" w:firstColumn="1" w:lastColumn="0" w:noHBand="0" w:noVBand="1"/>
      </w:tblPr>
      <w:tblGrid>
        <w:gridCol w:w="2335"/>
        <w:gridCol w:w="2250"/>
        <w:gridCol w:w="2070"/>
        <w:gridCol w:w="2340"/>
      </w:tblGrid>
      <w:tr w:rsidR="00761F7D" w:rsidRPr="00B26ED9" w14:paraId="6ABF137A" w14:textId="77777777" w:rsidTr="00E321D4">
        <w:tc>
          <w:tcPr>
            <w:tcW w:w="2335" w:type="dxa"/>
          </w:tcPr>
          <w:p w14:paraId="6F773F6E" w14:textId="77777777" w:rsidR="00761F7D" w:rsidRPr="00B26ED9" w:rsidRDefault="00761F7D" w:rsidP="00E321D4">
            <w:pPr>
              <w:spacing w:line="276" w:lineRule="auto"/>
              <w:rPr>
                <w:b/>
                <w:kern w:val="24"/>
                <w:sz w:val="20"/>
                <w:szCs w:val="20"/>
              </w:rPr>
            </w:pPr>
            <w:r w:rsidRPr="00B26ED9">
              <w:rPr>
                <w:b/>
                <w:kern w:val="24"/>
                <w:sz w:val="20"/>
                <w:szCs w:val="20"/>
              </w:rPr>
              <w:t>PEOs</w:t>
            </w:r>
          </w:p>
        </w:tc>
        <w:tc>
          <w:tcPr>
            <w:tcW w:w="2250" w:type="dxa"/>
          </w:tcPr>
          <w:p w14:paraId="4CC95665" w14:textId="032A4E4D" w:rsidR="00761F7D" w:rsidRPr="00B26ED9" w:rsidRDefault="00761F7D" w:rsidP="00E321D4">
            <w:pPr>
              <w:spacing w:line="276" w:lineRule="auto"/>
              <w:rPr>
                <w:b/>
                <w:kern w:val="24"/>
                <w:sz w:val="20"/>
                <w:szCs w:val="20"/>
              </w:rPr>
            </w:pPr>
            <w:r>
              <w:rPr>
                <w:b/>
                <w:kern w:val="24"/>
                <w:sz w:val="20"/>
                <w:szCs w:val="20"/>
              </w:rPr>
              <w:t>U</w:t>
            </w:r>
            <w:r w:rsidRPr="00B26ED9">
              <w:rPr>
                <w:b/>
                <w:kern w:val="24"/>
                <w:sz w:val="20"/>
                <w:szCs w:val="20"/>
              </w:rPr>
              <w:t>M</w:t>
            </w:r>
            <w:r>
              <w:rPr>
                <w:b/>
                <w:kern w:val="24"/>
                <w:sz w:val="20"/>
                <w:szCs w:val="20"/>
              </w:rPr>
              <w:t xml:space="preserve"> </w:t>
            </w:r>
            <w:r w:rsidRPr="00B26ED9">
              <w:rPr>
                <w:b/>
                <w:kern w:val="24"/>
                <w:sz w:val="20"/>
                <w:szCs w:val="20"/>
              </w:rPr>
              <w:t>1</w:t>
            </w:r>
          </w:p>
        </w:tc>
        <w:tc>
          <w:tcPr>
            <w:tcW w:w="2070" w:type="dxa"/>
          </w:tcPr>
          <w:p w14:paraId="63044F35" w14:textId="7AAAF078" w:rsidR="00761F7D" w:rsidRPr="00B26ED9" w:rsidRDefault="00761F7D" w:rsidP="00E321D4">
            <w:pPr>
              <w:spacing w:line="276" w:lineRule="auto"/>
              <w:rPr>
                <w:b/>
                <w:kern w:val="24"/>
                <w:sz w:val="20"/>
                <w:szCs w:val="20"/>
              </w:rPr>
            </w:pPr>
            <w:r>
              <w:rPr>
                <w:b/>
                <w:kern w:val="24"/>
                <w:sz w:val="20"/>
                <w:szCs w:val="20"/>
              </w:rPr>
              <w:t>UM</w:t>
            </w:r>
            <w:r w:rsidRPr="00B26ED9">
              <w:rPr>
                <w:b/>
                <w:kern w:val="24"/>
                <w:sz w:val="20"/>
                <w:szCs w:val="20"/>
              </w:rPr>
              <w:t xml:space="preserve"> 2</w:t>
            </w:r>
          </w:p>
        </w:tc>
        <w:tc>
          <w:tcPr>
            <w:tcW w:w="2340" w:type="dxa"/>
          </w:tcPr>
          <w:p w14:paraId="375FA163" w14:textId="068B0D3A" w:rsidR="00761F7D" w:rsidRPr="00B26ED9" w:rsidRDefault="00761F7D" w:rsidP="00E321D4">
            <w:pPr>
              <w:spacing w:line="276" w:lineRule="auto"/>
              <w:rPr>
                <w:b/>
                <w:kern w:val="24"/>
                <w:sz w:val="20"/>
                <w:szCs w:val="20"/>
              </w:rPr>
            </w:pPr>
            <w:r>
              <w:rPr>
                <w:b/>
                <w:kern w:val="24"/>
                <w:sz w:val="20"/>
                <w:szCs w:val="20"/>
              </w:rPr>
              <w:t>UM</w:t>
            </w:r>
            <w:r w:rsidRPr="00B26ED9">
              <w:rPr>
                <w:b/>
                <w:kern w:val="24"/>
                <w:sz w:val="20"/>
                <w:szCs w:val="20"/>
              </w:rPr>
              <w:t xml:space="preserve"> 3</w:t>
            </w:r>
          </w:p>
        </w:tc>
      </w:tr>
      <w:tr w:rsidR="00761F7D" w:rsidRPr="00B26ED9" w14:paraId="403F6157" w14:textId="77777777" w:rsidTr="00E321D4">
        <w:tc>
          <w:tcPr>
            <w:tcW w:w="2335" w:type="dxa"/>
          </w:tcPr>
          <w:p w14:paraId="3F5B1838" w14:textId="77777777" w:rsidR="00761F7D" w:rsidRPr="00B26ED9" w:rsidRDefault="00761F7D" w:rsidP="00E321D4">
            <w:pPr>
              <w:spacing w:line="276" w:lineRule="auto"/>
              <w:rPr>
                <w:b/>
                <w:kern w:val="24"/>
                <w:sz w:val="20"/>
                <w:szCs w:val="20"/>
              </w:rPr>
            </w:pPr>
            <w:r w:rsidRPr="00B26ED9">
              <w:rPr>
                <w:b/>
                <w:kern w:val="24"/>
                <w:sz w:val="20"/>
                <w:szCs w:val="20"/>
              </w:rPr>
              <w:t>PEO1</w:t>
            </w:r>
          </w:p>
        </w:tc>
        <w:tc>
          <w:tcPr>
            <w:tcW w:w="2250" w:type="dxa"/>
          </w:tcPr>
          <w:p w14:paraId="24BD0193" w14:textId="77777777" w:rsidR="00761F7D" w:rsidRPr="00B26ED9" w:rsidRDefault="00761F7D" w:rsidP="00E321D4">
            <w:pPr>
              <w:spacing w:line="276" w:lineRule="auto"/>
              <w:rPr>
                <w:b/>
                <w:kern w:val="24"/>
                <w:sz w:val="20"/>
                <w:szCs w:val="20"/>
              </w:rPr>
            </w:pPr>
            <w:r w:rsidRPr="00B26ED9">
              <w:rPr>
                <w:b/>
                <w:kern w:val="24"/>
                <w:sz w:val="20"/>
                <w:szCs w:val="20"/>
              </w:rPr>
              <w:t>X</w:t>
            </w:r>
          </w:p>
        </w:tc>
        <w:tc>
          <w:tcPr>
            <w:tcW w:w="2070" w:type="dxa"/>
          </w:tcPr>
          <w:p w14:paraId="01F22718" w14:textId="77F18682" w:rsidR="00761F7D" w:rsidRPr="00B26ED9" w:rsidRDefault="00A94EDB" w:rsidP="00E321D4">
            <w:pPr>
              <w:spacing w:line="276" w:lineRule="auto"/>
              <w:rPr>
                <w:b/>
                <w:kern w:val="24"/>
                <w:sz w:val="20"/>
                <w:szCs w:val="20"/>
              </w:rPr>
            </w:pPr>
            <w:r w:rsidRPr="00B26ED9">
              <w:rPr>
                <w:b/>
                <w:kern w:val="24"/>
                <w:sz w:val="20"/>
                <w:szCs w:val="20"/>
              </w:rPr>
              <w:t>X</w:t>
            </w:r>
          </w:p>
        </w:tc>
        <w:tc>
          <w:tcPr>
            <w:tcW w:w="2340" w:type="dxa"/>
          </w:tcPr>
          <w:p w14:paraId="41D26A28" w14:textId="77777777" w:rsidR="00761F7D" w:rsidRPr="00B26ED9" w:rsidRDefault="00761F7D" w:rsidP="00E321D4">
            <w:pPr>
              <w:spacing w:line="276" w:lineRule="auto"/>
              <w:rPr>
                <w:b/>
                <w:kern w:val="24"/>
                <w:sz w:val="20"/>
                <w:szCs w:val="20"/>
              </w:rPr>
            </w:pPr>
          </w:p>
        </w:tc>
      </w:tr>
      <w:tr w:rsidR="00761F7D" w:rsidRPr="00B26ED9" w14:paraId="29FAF79C" w14:textId="77777777" w:rsidTr="00E321D4">
        <w:trPr>
          <w:trHeight w:val="197"/>
        </w:trPr>
        <w:tc>
          <w:tcPr>
            <w:tcW w:w="2335" w:type="dxa"/>
          </w:tcPr>
          <w:p w14:paraId="5A862B28" w14:textId="77777777" w:rsidR="00761F7D" w:rsidRPr="00B26ED9" w:rsidRDefault="00761F7D" w:rsidP="00E321D4">
            <w:pPr>
              <w:spacing w:line="276" w:lineRule="auto"/>
              <w:rPr>
                <w:b/>
                <w:kern w:val="24"/>
                <w:sz w:val="20"/>
                <w:szCs w:val="20"/>
              </w:rPr>
            </w:pPr>
            <w:r w:rsidRPr="00B26ED9">
              <w:rPr>
                <w:b/>
                <w:kern w:val="24"/>
                <w:sz w:val="20"/>
                <w:szCs w:val="20"/>
              </w:rPr>
              <w:t>PEO2</w:t>
            </w:r>
          </w:p>
        </w:tc>
        <w:tc>
          <w:tcPr>
            <w:tcW w:w="2250" w:type="dxa"/>
          </w:tcPr>
          <w:p w14:paraId="68329497" w14:textId="6307DE83" w:rsidR="00761F7D" w:rsidRPr="00B26ED9" w:rsidRDefault="00A94EDB" w:rsidP="00E321D4">
            <w:pPr>
              <w:spacing w:line="276" w:lineRule="auto"/>
              <w:rPr>
                <w:b/>
                <w:kern w:val="24"/>
                <w:sz w:val="20"/>
                <w:szCs w:val="20"/>
              </w:rPr>
            </w:pPr>
            <w:r w:rsidRPr="00B26ED9">
              <w:rPr>
                <w:b/>
                <w:kern w:val="24"/>
                <w:sz w:val="20"/>
                <w:szCs w:val="20"/>
              </w:rPr>
              <w:t>X</w:t>
            </w:r>
          </w:p>
        </w:tc>
        <w:tc>
          <w:tcPr>
            <w:tcW w:w="2070" w:type="dxa"/>
          </w:tcPr>
          <w:p w14:paraId="777B56BE" w14:textId="77777777" w:rsidR="00761F7D" w:rsidRPr="00B26ED9" w:rsidRDefault="00761F7D" w:rsidP="00E321D4">
            <w:pPr>
              <w:spacing w:line="276" w:lineRule="auto"/>
              <w:rPr>
                <w:b/>
                <w:kern w:val="24"/>
                <w:sz w:val="20"/>
                <w:szCs w:val="20"/>
              </w:rPr>
            </w:pPr>
            <w:r w:rsidRPr="00B26ED9">
              <w:rPr>
                <w:b/>
                <w:kern w:val="24"/>
                <w:sz w:val="20"/>
                <w:szCs w:val="20"/>
              </w:rPr>
              <w:t>X</w:t>
            </w:r>
          </w:p>
        </w:tc>
        <w:tc>
          <w:tcPr>
            <w:tcW w:w="2340" w:type="dxa"/>
          </w:tcPr>
          <w:p w14:paraId="51BBBAD2" w14:textId="77777777" w:rsidR="00761F7D" w:rsidRPr="00B26ED9" w:rsidRDefault="00761F7D" w:rsidP="00E321D4">
            <w:pPr>
              <w:spacing w:line="276" w:lineRule="auto"/>
              <w:rPr>
                <w:b/>
                <w:kern w:val="24"/>
                <w:sz w:val="20"/>
                <w:szCs w:val="20"/>
              </w:rPr>
            </w:pPr>
          </w:p>
        </w:tc>
      </w:tr>
      <w:tr w:rsidR="00761F7D" w:rsidRPr="00B26ED9" w14:paraId="7173573A" w14:textId="77777777" w:rsidTr="00E321D4">
        <w:tc>
          <w:tcPr>
            <w:tcW w:w="2335" w:type="dxa"/>
          </w:tcPr>
          <w:p w14:paraId="1BF9F60A" w14:textId="77777777" w:rsidR="00761F7D" w:rsidRPr="00B26ED9" w:rsidRDefault="00761F7D" w:rsidP="00E321D4">
            <w:pPr>
              <w:spacing w:line="276" w:lineRule="auto"/>
              <w:rPr>
                <w:b/>
                <w:kern w:val="24"/>
                <w:sz w:val="20"/>
                <w:szCs w:val="20"/>
              </w:rPr>
            </w:pPr>
            <w:r w:rsidRPr="00B26ED9">
              <w:rPr>
                <w:b/>
                <w:kern w:val="24"/>
                <w:sz w:val="20"/>
                <w:szCs w:val="20"/>
              </w:rPr>
              <w:t>PEO3</w:t>
            </w:r>
          </w:p>
        </w:tc>
        <w:tc>
          <w:tcPr>
            <w:tcW w:w="2250" w:type="dxa"/>
          </w:tcPr>
          <w:p w14:paraId="5F60935B" w14:textId="77777777" w:rsidR="00761F7D" w:rsidRPr="00B26ED9" w:rsidRDefault="00761F7D" w:rsidP="00E321D4">
            <w:pPr>
              <w:spacing w:line="276" w:lineRule="auto"/>
              <w:rPr>
                <w:b/>
                <w:kern w:val="24"/>
                <w:sz w:val="20"/>
                <w:szCs w:val="20"/>
              </w:rPr>
            </w:pPr>
            <w:r w:rsidRPr="00B26ED9">
              <w:rPr>
                <w:b/>
                <w:kern w:val="24"/>
                <w:sz w:val="20"/>
                <w:szCs w:val="20"/>
              </w:rPr>
              <w:t>X</w:t>
            </w:r>
          </w:p>
        </w:tc>
        <w:tc>
          <w:tcPr>
            <w:tcW w:w="2070" w:type="dxa"/>
          </w:tcPr>
          <w:p w14:paraId="1701ECF7" w14:textId="3670EF61" w:rsidR="00761F7D" w:rsidRPr="00B26ED9" w:rsidRDefault="00A94EDB" w:rsidP="00E321D4">
            <w:pPr>
              <w:spacing w:line="276" w:lineRule="auto"/>
              <w:rPr>
                <w:b/>
                <w:kern w:val="24"/>
                <w:sz w:val="20"/>
                <w:szCs w:val="20"/>
              </w:rPr>
            </w:pPr>
            <w:r w:rsidRPr="00B26ED9">
              <w:rPr>
                <w:b/>
                <w:kern w:val="24"/>
                <w:sz w:val="20"/>
                <w:szCs w:val="20"/>
              </w:rPr>
              <w:t>X</w:t>
            </w:r>
          </w:p>
        </w:tc>
        <w:tc>
          <w:tcPr>
            <w:tcW w:w="2340" w:type="dxa"/>
          </w:tcPr>
          <w:p w14:paraId="3FEC9094" w14:textId="7A64A2F3" w:rsidR="00761F7D" w:rsidRPr="00B26ED9" w:rsidRDefault="00A94EDB" w:rsidP="00E321D4">
            <w:pPr>
              <w:spacing w:line="276" w:lineRule="auto"/>
              <w:rPr>
                <w:b/>
                <w:kern w:val="24"/>
                <w:sz w:val="20"/>
                <w:szCs w:val="20"/>
              </w:rPr>
            </w:pPr>
            <w:r w:rsidRPr="00B26ED9">
              <w:rPr>
                <w:b/>
                <w:kern w:val="24"/>
                <w:sz w:val="20"/>
                <w:szCs w:val="20"/>
              </w:rPr>
              <w:t>X</w:t>
            </w:r>
          </w:p>
        </w:tc>
      </w:tr>
      <w:tr w:rsidR="00761F7D" w:rsidRPr="00B26ED9" w14:paraId="07674F11" w14:textId="77777777" w:rsidTr="00E321D4">
        <w:tc>
          <w:tcPr>
            <w:tcW w:w="2335" w:type="dxa"/>
          </w:tcPr>
          <w:p w14:paraId="70E647A0" w14:textId="77777777" w:rsidR="00761F7D" w:rsidRPr="00B26ED9" w:rsidRDefault="00761F7D" w:rsidP="00E321D4">
            <w:pPr>
              <w:spacing w:line="276" w:lineRule="auto"/>
              <w:rPr>
                <w:b/>
                <w:kern w:val="24"/>
                <w:sz w:val="20"/>
                <w:szCs w:val="20"/>
              </w:rPr>
            </w:pPr>
            <w:r w:rsidRPr="00B26ED9">
              <w:rPr>
                <w:b/>
                <w:kern w:val="24"/>
                <w:sz w:val="20"/>
                <w:szCs w:val="20"/>
              </w:rPr>
              <w:t>PEO4</w:t>
            </w:r>
          </w:p>
        </w:tc>
        <w:tc>
          <w:tcPr>
            <w:tcW w:w="2250" w:type="dxa"/>
          </w:tcPr>
          <w:p w14:paraId="4D56B332" w14:textId="77777777" w:rsidR="00761F7D" w:rsidRPr="00B26ED9" w:rsidRDefault="00761F7D" w:rsidP="00E321D4">
            <w:pPr>
              <w:spacing w:line="276" w:lineRule="auto"/>
              <w:rPr>
                <w:b/>
                <w:kern w:val="24"/>
                <w:sz w:val="20"/>
                <w:szCs w:val="20"/>
              </w:rPr>
            </w:pPr>
          </w:p>
        </w:tc>
        <w:tc>
          <w:tcPr>
            <w:tcW w:w="2070" w:type="dxa"/>
          </w:tcPr>
          <w:p w14:paraId="12255890" w14:textId="77777777" w:rsidR="00761F7D" w:rsidRPr="00B26ED9" w:rsidRDefault="00761F7D" w:rsidP="00E321D4">
            <w:pPr>
              <w:spacing w:line="276" w:lineRule="auto"/>
              <w:rPr>
                <w:b/>
                <w:kern w:val="24"/>
                <w:sz w:val="20"/>
                <w:szCs w:val="20"/>
              </w:rPr>
            </w:pPr>
            <w:r w:rsidRPr="00B26ED9">
              <w:rPr>
                <w:b/>
                <w:kern w:val="24"/>
                <w:sz w:val="20"/>
                <w:szCs w:val="20"/>
              </w:rPr>
              <w:t>X</w:t>
            </w:r>
          </w:p>
        </w:tc>
        <w:tc>
          <w:tcPr>
            <w:tcW w:w="2340" w:type="dxa"/>
          </w:tcPr>
          <w:p w14:paraId="3DC34628" w14:textId="1F26C16A" w:rsidR="00761F7D" w:rsidRPr="00B26ED9" w:rsidRDefault="00A94EDB" w:rsidP="00E321D4">
            <w:pPr>
              <w:spacing w:line="276" w:lineRule="auto"/>
              <w:rPr>
                <w:b/>
                <w:kern w:val="24"/>
                <w:sz w:val="20"/>
                <w:szCs w:val="20"/>
              </w:rPr>
            </w:pPr>
            <w:r w:rsidRPr="00B26ED9">
              <w:rPr>
                <w:b/>
                <w:kern w:val="24"/>
                <w:sz w:val="20"/>
                <w:szCs w:val="20"/>
              </w:rPr>
              <w:t>X</w:t>
            </w:r>
          </w:p>
        </w:tc>
      </w:tr>
      <w:tr w:rsidR="00761F7D" w:rsidRPr="00B26ED9" w14:paraId="518E301A" w14:textId="77777777" w:rsidTr="00E321D4">
        <w:tc>
          <w:tcPr>
            <w:tcW w:w="2335" w:type="dxa"/>
          </w:tcPr>
          <w:p w14:paraId="2150ED2F" w14:textId="77777777" w:rsidR="00761F7D" w:rsidRPr="00B26ED9" w:rsidRDefault="00761F7D" w:rsidP="00E321D4">
            <w:pPr>
              <w:spacing w:line="276" w:lineRule="auto"/>
              <w:rPr>
                <w:b/>
                <w:kern w:val="24"/>
                <w:sz w:val="20"/>
                <w:szCs w:val="20"/>
              </w:rPr>
            </w:pPr>
            <w:r w:rsidRPr="00B26ED9">
              <w:rPr>
                <w:b/>
                <w:kern w:val="24"/>
                <w:sz w:val="20"/>
                <w:szCs w:val="20"/>
              </w:rPr>
              <w:t>PEO5</w:t>
            </w:r>
          </w:p>
        </w:tc>
        <w:tc>
          <w:tcPr>
            <w:tcW w:w="2250" w:type="dxa"/>
          </w:tcPr>
          <w:p w14:paraId="38A7EBC8" w14:textId="77777777" w:rsidR="00761F7D" w:rsidRPr="00B26ED9" w:rsidRDefault="00761F7D" w:rsidP="00E321D4">
            <w:pPr>
              <w:spacing w:line="276" w:lineRule="auto"/>
              <w:rPr>
                <w:b/>
                <w:kern w:val="24"/>
                <w:sz w:val="20"/>
                <w:szCs w:val="20"/>
              </w:rPr>
            </w:pPr>
            <w:r w:rsidRPr="00B26ED9">
              <w:rPr>
                <w:b/>
                <w:kern w:val="24"/>
                <w:sz w:val="20"/>
                <w:szCs w:val="20"/>
              </w:rPr>
              <w:t>X</w:t>
            </w:r>
          </w:p>
        </w:tc>
        <w:tc>
          <w:tcPr>
            <w:tcW w:w="2070" w:type="dxa"/>
          </w:tcPr>
          <w:p w14:paraId="1D0D2AFB" w14:textId="77777777" w:rsidR="00761F7D" w:rsidRPr="00B26ED9" w:rsidRDefault="00761F7D" w:rsidP="00E321D4">
            <w:pPr>
              <w:spacing w:line="276" w:lineRule="auto"/>
              <w:rPr>
                <w:b/>
                <w:kern w:val="24"/>
                <w:sz w:val="20"/>
                <w:szCs w:val="20"/>
              </w:rPr>
            </w:pPr>
            <w:r w:rsidRPr="00B26ED9">
              <w:rPr>
                <w:b/>
                <w:kern w:val="24"/>
                <w:sz w:val="20"/>
                <w:szCs w:val="20"/>
              </w:rPr>
              <w:t>X</w:t>
            </w:r>
          </w:p>
        </w:tc>
        <w:tc>
          <w:tcPr>
            <w:tcW w:w="2340" w:type="dxa"/>
          </w:tcPr>
          <w:p w14:paraId="1D369210" w14:textId="46BA660E" w:rsidR="00761F7D" w:rsidRPr="00B26ED9" w:rsidRDefault="00A94EDB" w:rsidP="00E321D4">
            <w:pPr>
              <w:spacing w:line="276" w:lineRule="auto"/>
              <w:rPr>
                <w:b/>
                <w:kern w:val="24"/>
                <w:sz w:val="20"/>
                <w:szCs w:val="20"/>
              </w:rPr>
            </w:pPr>
            <w:r w:rsidRPr="00B26ED9">
              <w:rPr>
                <w:b/>
                <w:kern w:val="24"/>
                <w:sz w:val="20"/>
                <w:szCs w:val="20"/>
              </w:rPr>
              <w:t>X</w:t>
            </w:r>
          </w:p>
        </w:tc>
      </w:tr>
      <w:tr w:rsidR="00A94EDB" w:rsidRPr="00B26ED9" w14:paraId="6277A983" w14:textId="77777777" w:rsidTr="00E321D4">
        <w:tc>
          <w:tcPr>
            <w:tcW w:w="2335" w:type="dxa"/>
          </w:tcPr>
          <w:p w14:paraId="56D82970" w14:textId="77777777" w:rsidR="00A94EDB" w:rsidRPr="00B26ED9" w:rsidRDefault="00A94EDB" w:rsidP="00E321D4">
            <w:pPr>
              <w:spacing w:line="276" w:lineRule="auto"/>
              <w:rPr>
                <w:b/>
                <w:kern w:val="24"/>
                <w:sz w:val="20"/>
                <w:szCs w:val="20"/>
              </w:rPr>
            </w:pPr>
            <w:r w:rsidRPr="00B26ED9">
              <w:rPr>
                <w:b/>
                <w:kern w:val="24"/>
                <w:sz w:val="20"/>
                <w:szCs w:val="20"/>
              </w:rPr>
              <w:t>PEO6</w:t>
            </w:r>
          </w:p>
        </w:tc>
        <w:tc>
          <w:tcPr>
            <w:tcW w:w="2250" w:type="dxa"/>
          </w:tcPr>
          <w:p w14:paraId="3DBA9F47" w14:textId="19822ABD" w:rsidR="00A94EDB" w:rsidRPr="00B26ED9" w:rsidRDefault="00A94EDB" w:rsidP="00E321D4">
            <w:pPr>
              <w:spacing w:line="276" w:lineRule="auto"/>
              <w:rPr>
                <w:b/>
                <w:kern w:val="24"/>
                <w:sz w:val="20"/>
                <w:szCs w:val="20"/>
              </w:rPr>
            </w:pPr>
            <w:r w:rsidRPr="00B26ED9">
              <w:rPr>
                <w:b/>
                <w:kern w:val="24"/>
                <w:sz w:val="20"/>
                <w:szCs w:val="20"/>
              </w:rPr>
              <w:t>X</w:t>
            </w:r>
          </w:p>
        </w:tc>
        <w:tc>
          <w:tcPr>
            <w:tcW w:w="2070" w:type="dxa"/>
          </w:tcPr>
          <w:p w14:paraId="3B7D4EB8" w14:textId="6713B73F" w:rsidR="00A94EDB" w:rsidRPr="00B26ED9" w:rsidRDefault="00A94EDB" w:rsidP="00E321D4">
            <w:pPr>
              <w:spacing w:line="276" w:lineRule="auto"/>
              <w:rPr>
                <w:b/>
                <w:kern w:val="24"/>
                <w:sz w:val="20"/>
                <w:szCs w:val="20"/>
              </w:rPr>
            </w:pPr>
            <w:r w:rsidRPr="006A1CC6">
              <w:rPr>
                <w:b/>
                <w:kern w:val="24"/>
                <w:sz w:val="20"/>
                <w:szCs w:val="20"/>
              </w:rPr>
              <w:t>X</w:t>
            </w:r>
          </w:p>
        </w:tc>
        <w:tc>
          <w:tcPr>
            <w:tcW w:w="2340" w:type="dxa"/>
          </w:tcPr>
          <w:p w14:paraId="5141C036" w14:textId="77777777" w:rsidR="00A94EDB" w:rsidRPr="00B26ED9" w:rsidRDefault="00A94EDB" w:rsidP="00E321D4">
            <w:pPr>
              <w:spacing w:line="276" w:lineRule="auto"/>
              <w:rPr>
                <w:b/>
                <w:kern w:val="24"/>
                <w:sz w:val="20"/>
                <w:szCs w:val="20"/>
              </w:rPr>
            </w:pPr>
            <w:r w:rsidRPr="00B26ED9">
              <w:rPr>
                <w:b/>
                <w:kern w:val="24"/>
                <w:sz w:val="20"/>
                <w:szCs w:val="20"/>
              </w:rPr>
              <w:t>X</w:t>
            </w:r>
          </w:p>
        </w:tc>
      </w:tr>
      <w:tr w:rsidR="00A94EDB" w:rsidRPr="00B26ED9" w14:paraId="44AB763D" w14:textId="77777777" w:rsidTr="00E321D4">
        <w:tc>
          <w:tcPr>
            <w:tcW w:w="2335" w:type="dxa"/>
          </w:tcPr>
          <w:p w14:paraId="23AEF4E3" w14:textId="77777777" w:rsidR="00A94EDB" w:rsidRPr="00B26ED9" w:rsidRDefault="00A94EDB" w:rsidP="00E321D4">
            <w:pPr>
              <w:spacing w:line="276" w:lineRule="auto"/>
              <w:rPr>
                <w:b/>
                <w:kern w:val="24"/>
                <w:sz w:val="20"/>
                <w:szCs w:val="20"/>
              </w:rPr>
            </w:pPr>
            <w:r w:rsidRPr="00B26ED9">
              <w:rPr>
                <w:b/>
                <w:kern w:val="24"/>
                <w:sz w:val="20"/>
                <w:szCs w:val="20"/>
              </w:rPr>
              <w:t>PEO7</w:t>
            </w:r>
          </w:p>
        </w:tc>
        <w:tc>
          <w:tcPr>
            <w:tcW w:w="2250" w:type="dxa"/>
          </w:tcPr>
          <w:p w14:paraId="09F56A55" w14:textId="77777777" w:rsidR="00A94EDB" w:rsidRPr="00B26ED9" w:rsidRDefault="00A94EDB" w:rsidP="00E321D4">
            <w:pPr>
              <w:spacing w:line="276" w:lineRule="auto"/>
              <w:rPr>
                <w:b/>
                <w:kern w:val="24"/>
                <w:sz w:val="20"/>
                <w:szCs w:val="20"/>
              </w:rPr>
            </w:pPr>
          </w:p>
        </w:tc>
        <w:tc>
          <w:tcPr>
            <w:tcW w:w="2070" w:type="dxa"/>
          </w:tcPr>
          <w:p w14:paraId="26FCE565" w14:textId="7A69DDED" w:rsidR="00A94EDB" w:rsidRPr="00B26ED9" w:rsidRDefault="00A94EDB" w:rsidP="00E321D4">
            <w:pPr>
              <w:spacing w:line="276" w:lineRule="auto"/>
              <w:rPr>
                <w:b/>
                <w:kern w:val="24"/>
                <w:sz w:val="20"/>
                <w:szCs w:val="20"/>
              </w:rPr>
            </w:pPr>
            <w:r w:rsidRPr="006A1CC6">
              <w:rPr>
                <w:b/>
                <w:kern w:val="24"/>
                <w:sz w:val="20"/>
                <w:szCs w:val="20"/>
              </w:rPr>
              <w:t>X</w:t>
            </w:r>
          </w:p>
        </w:tc>
        <w:tc>
          <w:tcPr>
            <w:tcW w:w="2340" w:type="dxa"/>
          </w:tcPr>
          <w:p w14:paraId="4EF9151A" w14:textId="77777777" w:rsidR="00A94EDB" w:rsidRPr="00B26ED9" w:rsidRDefault="00A94EDB" w:rsidP="00E321D4">
            <w:pPr>
              <w:spacing w:line="276" w:lineRule="auto"/>
              <w:rPr>
                <w:b/>
                <w:kern w:val="24"/>
                <w:sz w:val="20"/>
                <w:szCs w:val="20"/>
              </w:rPr>
            </w:pPr>
            <w:r w:rsidRPr="00B26ED9">
              <w:rPr>
                <w:b/>
                <w:kern w:val="24"/>
                <w:sz w:val="20"/>
                <w:szCs w:val="20"/>
              </w:rPr>
              <w:t>X</w:t>
            </w:r>
          </w:p>
        </w:tc>
      </w:tr>
    </w:tbl>
    <w:p w14:paraId="54ABE5E7" w14:textId="2F3EEB1C" w:rsidR="00761F7D" w:rsidRDefault="00761F7D" w:rsidP="00761F7D">
      <w:pPr>
        <w:pStyle w:val="BodyText"/>
        <w:spacing w:line="276" w:lineRule="auto"/>
        <w:rPr>
          <w:rStyle w:val="fontstyle01"/>
          <w:highlight w:val="yellow"/>
        </w:rPr>
      </w:pPr>
    </w:p>
    <w:p w14:paraId="6E80829D" w14:textId="77777777" w:rsidR="00CC6E8A" w:rsidRDefault="00CC6E8A" w:rsidP="00761F7D">
      <w:pPr>
        <w:pStyle w:val="BodyText"/>
        <w:spacing w:line="276" w:lineRule="auto"/>
        <w:rPr>
          <w:rStyle w:val="fontstyle01"/>
          <w:highlight w:val="yellow"/>
        </w:rPr>
      </w:pPr>
    </w:p>
    <w:p w14:paraId="531FC489" w14:textId="77777777" w:rsidR="00CC6E8A" w:rsidRDefault="00CC6E8A" w:rsidP="00761F7D">
      <w:pPr>
        <w:pStyle w:val="BodyText"/>
        <w:spacing w:line="276" w:lineRule="auto"/>
        <w:rPr>
          <w:rStyle w:val="fontstyle01"/>
          <w:highlight w:val="yellow"/>
        </w:rPr>
      </w:pPr>
    </w:p>
    <w:p w14:paraId="04C38D38" w14:textId="77777777" w:rsidR="00CC6E8A" w:rsidRDefault="00CC6E8A" w:rsidP="00761F7D">
      <w:pPr>
        <w:pStyle w:val="BodyText"/>
        <w:spacing w:line="276" w:lineRule="auto"/>
        <w:rPr>
          <w:rStyle w:val="fontstyle01"/>
          <w:highlight w:val="yellow"/>
        </w:rPr>
      </w:pPr>
    </w:p>
    <w:p w14:paraId="5D0D61D4" w14:textId="77777777" w:rsidR="00CC6E8A" w:rsidRDefault="00CC6E8A" w:rsidP="00761F7D">
      <w:pPr>
        <w:pStyle w:val="BodyText"/>
        <w:spacing w:line="276" w:lineRule="auto"/>
        <w:rPr>
          <w:rStyle w:val="fontstyle01"/>
          <w:highlight w:val="yellow"/>
        </w:rPr>
      </w:pPr>
    </w:p>
    <w:p w14:paraId="656EDC9A" w14:textId="77777777" w:rsidR="00CC6E8A" w:rsidRDefault="00CC6E8A" w:rsidP="00761F7D">
      <w:pPr>
        <w:pStyle w:val="BodyText"/>
        <w:spacing w:line="276" w:lineRule="auto"/>
        <w:rPr>
          <w:rStyle w:val="fontstyle01"/>
          <w:highlight w:val="yellow"/>
        </w:rPr>
      </w:pPr>
    </w:p>
    <w:p w14:paraId="6911F0EF" w14:textId="77777777" w:rsidR="00CC6E8A" w:rsidRDefault="00CC6E8A" w:rsidP="00761F7D">
      <w:pPr>
        <w:pStyle w:val="BodyText"/>
        <w:spacing w:line="276" w:lineRule="auto"/>
        <w:rPr>
          <w:rStyle w:val="fontstyle01"/>
          <w:highlight w:val="yellow"/>
        </w:rPr>
      </w:pPr>
    </w:p>
    <w:p w14:paraId="7054FDBA" w14:textId="77777777" w:rsidR="00CC6E8A" w:rsidRDefault="00CC6E8A" w:rsidP="00761F7D">
      <w:pPr>
        <w:pStyle w:val="BodyText"/>
        <w:spacing w:line="276" w:lineRule="auto"/>
        <w:rPr>
          <w:rStyle w:val="fontstyle01"/>
          <w:highlight w:val="yellow"/>
        </w:rPr>
      </w:pPr>
    </w:p>
    <w:p w14:paraId="0796C0E9" w14:textId="77777777" w:rsidR="00CC6E8A" w:rsidRDefault="00CC6E8A" w:rsidP="00761F7D">
      <w:pPr>
        <w:pStyle w:val="BodyText"/>
        <w:spacing w:line="276" w:lineRule="auto"/>
        <w:rPr>
          <w:rStyle w:val="fontstyle01"/>
          <w:highlight w:val="yellow"/>
        </w:rPr>
      </w:pPr>
    </w:p>
    <w:p w14:paraId="3D735355" w14:textId="77777777" w:rsidR="00CC6E8A" w:rsidRDefault="00CC6E8A" w:rsidP="00761F7D">
      <w:pPr>
        <w:pStyle w:val="BodyText"/>
        <w:spacing w:line="276" w:lineRule="auto"/>
        <w:rPr>
          <w:rStyle w:val="fontstyle01"/>
          <w:highlight w:val="yellow"/>
        </w:rPr>
      </w:pPr>
    </w:p>
    <w:p w14:paraId="20669B4D" w14:textId="5089AB11" w:rsidR="00761F7D" w:rsidRPr="00761F7D" w:rsidRDefault="00761F7D" w:rsidP="00E131C1">
      <w:pPr>
        <w:pStyle w:val="ListParagraph"/>
        <w:numPr>
          <w:ilvl w:val="0"/>
          <w:numId w:val="29"/>
        </w:numPr>
        <w:rPr>
          <w:b/>
          <w:kern w:val="24"/>
          <w:sz w:val="20"/>
          <w:szCs w:val="20"/>
        </w:rPr>
      </w:pPr>
      <w:r w:rsidRPr="00761F7D">
        <w:rPr>
          <w:b/>
          <w:kern w:val="24"/>
          <w:sz w:val="20"/>
          <w:szCs w:val="20"/>
        </w:rPr>
        <w:lastRenderedPageBreak/>
        <w:t xml:space="preserve">. Mapping </w:t>
      </w:r>
      <w:r w:rsidR="00300C08">
        <w:rPr>
          <w:b/>
          <w:kern w:val="24"/>
          <w:sz w:val="20"/>
          <w:szCs w:val="20"/>
        </w:rPr>
        <w:t>PO</w:t>
      </w:r>
      <w:r w:rsidRPr="00761F7D">
        <w:rPr>
          <w:b/>
          <w:kern w:val="24"/>
          <w:sz w:val="20"/>
          <w:szCs w:val="20"/>
        </w:rPr>
        <w:t>s with PEOs</w:t>
      </w:r>
    </w:p>
    <w:tbl>
      <w:tblPr>
        <w:tblStyle w:val="TableGrid"/>
        <w:tblW w:w="0" w:type="auto"/>
        <w:tblLook w:val="04A0" w:firstRow="1" w:lastRow="0" w:firstColumn="1" w:lastColumn="0" w:noHBand="0" w:noVBand="1"/>
      </w:tblPr>
      <w:tblGrid>
        <w:gridCol w:w="1162"/>
        <w:gridCol w:w="1191"/>
        <w:gridCol w:w="1191"/>
        <w:gridCol w:w="1192"/>
        <w:gridCol w:w="1070"/>
        <w:gridCol w:w="1070"/>
        <w:gridCol w:w="1070"/>
        <w:gridCol w:w="1070"/>
      </w:tblGrid>
      <w:tr w:rsidR="00761F7D" w:rsidRPr="00B26ED9" w14:paraId="6B21D6D3" w14:textId="77777777" w:rsidTr="00072C31">
        <w:tc>
          <w:tcPr>
            <w:tcW w:w="1162" w:type="dxa"/>
          </w:tcPr>
          <w:p w14:paraId="1B60AC5F" w14:textId="2D703881" w:rsidR="00761F7D" w:rsidRPr="00B26ED9" w:rsidRDefault="00300C08" w:rsidP="00E321D4">
            <w:pPr>
              <w:spacing w:line="276" w:lineRule="auto"/>
              <w:rPr>
                <w:b/>
                <w:kern w:val="24"/>
                <w:sz w:val="20"/>
                <w:szCs w:val="20"/>
              </w:rPr>
            </w:pPr>
            <w:r>
              <w:rPr>
                <w:b/>
                <w:kern w:val="24"/>
                <w:sz w:val="20"/>
                <w:szCs w:val="20"/>
              </w:rPr>
              <w:t>PO</w:t>
            </w:r>
            <w:r w:rsidR="00761F7D" w:rsidRPr="00B26ED9">
              <w:rPr>
                <w:b/>
                <w:kern w:val="24"/>
                <w:sz w:val="20"/>
                <w:szCs w:val="20"/>
              </w:rPr>
              <w:t>s</w:t>
            </w:r>
          </w:p>
        </w:tc>
        <w:tc>
          <w:tcPr>
            <w:tcW w:w="1191" w:type="dxa"/>
          </w:tcPr>
          <w:p w14:paraId="66C1725B" w14:textId="77777777" w:rsidR="00761F7D" w:rsidRPr="00B26ED9" w:rsidRDefault="00761F7D" w:rsidP="00E321D4">
            <w:pPr>
              <w:spacing w:line="276" w:lineRule="auto"/>
              <w:rPr>
                <w:b/>
                <w:kern w:val="24"/>
                <w:sz w:val="20"/>
                <w:szCs w:val="20"/>
              </w:rPr>
            </w:pPr>
            <w:r w:rsidRPr="00B26ED9">
              <w:rPr>
                <w:b/>
                <w:kern w:val="24"/>
                <w:sz w:val="20"/>
                <w:szCs w:val="20"/>
              </w:rPr>
              <w:t>PEO1</w:t>
            </w:r>
          </w:p>
        </w:tc>
        <w:tc>
          <w:tcPr>
            <w:tcW w:w="1191" w:type="dxa"/>
          </w:tcPr>
          <w:p w14:paraId="264CEF97" w14:textId="77777777" w:rsidR="00761F7D" w:rsidRPr="00B26ED9" w:rsidRDefault="00761F7D" w:rsidP="00E321D4">
            <w:pPr>
              <w:spacing w:line="276" w:lineRule="auto"/>
              <w:rPr>
                <w:b/>
                <w:kern w:val="24"/>
                <w:sz w:val="20"/>
                <w:szCs w:val="20"/>
              </w:rPr>
            </w:pPr>
            <w:r w:rsidRPr="00B26ED9">
              <w:rPr>
                <w:b/>
                <w:kern w:val="24"/>
                <w:sz w:val="20"/>
                <w:szCs w:val="20"/>
              </w:rPr>
              <w:t>PEO2</w:t>
            </w:r>
          </w:p>
        </w:tc>
        <w:tc>
          <w:tcPr>
            <w:tcW w:w="1192" w:type="dxa"/>
          </w:tcPr>
          <w:p w14:paraId="70904839" w14:textId="77777777" w:rsidR="00761F7D" w:rsidRPr="00B26ED9" w:rsidRDefault="00761F7D" w:rsidP="00E321D4">
            <w:pPr>
              <w:spacing w:line="276" w:lineRule="auto"/>
              <w:rPr>
                <w:b/>
                <w:kern w:val="24"/>
                <w:sz w:val="20"/>
                <w:szCs w:val="20"/>
              </w:rPr>
            </w:pPr>
            <w:r w:rsidRPr="00B26ED9">
              <w:rPr>
                <w:b/>
                <w:kern w:val="24"/>
                <w:sz w:val="20"/>
                <w:szCs w:val="20"/>
              </w:rPr>
              <w:t>PEO3</w:t>
            </w:r>
          </w:p>
        </w:tc>
        <w:tc>
          <w:tcPr>
            <w:tcW w:w="1070" w:type="dxa"/>
          </w:tcPr>
          <w:p w14:paraId="6A2FA0C6" w14:textId="77777777" w:rsidR="00761F7D" w:rsidRPr="00B26ED9" w:rsidRDefault="00761F7D" w:rsidP="00E321D4">
            <w:pPr>
              <w:spacing w:line="276" w:lineRule="auto"/>
              <w:rPr>
                <w:b/>
                <w:kern w:val="24"/>
                <w:sz w:val="20"/>
                <w:szCs w:val="20"/>
              </w:rPr>
            </w:pPr>
            <w:r w:rsidRPr="00B26ED9">
              <w:rPr>
                <w:b/>
                <w:kern w:val="24"/>
                <w:sz w:val="20"/>
                <w:szCs w:val="20"/>
              </w:rPr>
              <w:t>PEO4</w:t>
            </w:r>
          </w:p>
        </w:tc>
        <w:tc>
          <w:tcPr>
            <w:tcW w:w="1070" w:type="dxa"/>
          </w:tcPr>
          <w:p w14:paraId="4037C5B0" w14:textId="77777777" w:rsidR="00761F7D" w:rsidRPr="00B26ED9" w:rsidRDefault="00761F7D" w:rsidP="00E321D4">
            <w:pPr>
              <w:spacing w:line="276" w:lineRule="auto"/>
              <w:rPr>
                <w:b/>
                <w:kern w:val="24"/>
                <w:sz w:val="20"/>
                <w:szCs w:val="20"/>
              </w:rPr>
            </w:pPr>
            <w:r w:rsidRPr="00B26ED9">
              <w:rPr>
                <w:b/>
                <w:kern w:val="24"/>
                <w:sz w:val="20"/>
                <w:szCs w:val="20"/>
              </w:rPr>
              <w:t>PEO5</w:t>
            </w:r>
          </w:p>
        </w:tc>
        <w:tc>
          <w:tcPr>
            <w:tcW w:w="1070" w:type="dxa"/>
          </w:tcPr>
          <w:p w14:paraId="36A7D125" w14:textId="77777777" w:rsidR="00761F7D" w:rsidRPr="00B26ED9" w:rsidRDefault="00761F7D" w:rsidP="00E321D4">
            <w:pPr>
              <w:spacing w:line="276" w:lineRule="auto"/>
              <w:rPr>
                <w:b/>
                <w:kern w:val="24"/>
                <w:sz w:val="20"/>
                <w:szCs w:val="20"/>
              </w:rPr>
            </w:pPr>
            <w:r w:rsidRPr="00B26ED9">
              <w:rPr>
                <w:b/>
                <w:kern w:val="24"/>
                <w:sz w:val="20"/>
                <w:szCs w:val="20"/>
              </w:rPr>
              <w:t>PEO6</w:t>
            </w:r>
          </w:p>
        </w:tc>
        <w:tc>
          <w:tcPr>
            <w:tcW w:w="1070" w:type="dxa"/>
          </w:tcPr>
          <w:p w14:paraId="5F0F5AF8" w14:textId="77777777" w:rsidR="00761F7D" w:rsidRPr="00B26ED9" w:rsidRDefault="00761F7D" w:rsidP="00E321D4">
            <w:pPr>
              <w:spacing w:line="276" w:lineRule="auto"/>
              <w:rPr>
                <w:b/>
                <w:kern w:val="24"/>
                <w:sz w:val="20"/>
                <w:szCs w:val="20"/>
              </w:rPr>
            </w:pPr>
            <w:r w:rsidRPr="00B26ED9">
              <w:rPr>
                <w:b/>
                <w:kern w:val="24"/>
                <w:sz w:val="20"/>
                <w:szCs w:val="20"/>
              </w:rPr>
              <w:t>PEO7</w:t>
            </w:r>
          </w:p>
        </w:tc>
      </w:tr>
      <w:tr w:rsidR="006459C7" w:rsidRPr="00B26ED9" w14:paraId="461A6401" w14:textId="77777777" w:rsidTr="00072C31">
        <w:tc>
          <w:tcPr>
            <w:tcW w:w="1162" w:type="dxa"/>
          </w:tcPr>
          <w:p w14:paraId="0C3B4ABA" w14:textId="0B03BA5C"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1</w:t>
            </w:r>
          </w:p>
        </w:tc>
        <w:tc>
          <w:tcPr>
            <w:tcW w:w="1191" w:type="dxa"/>
          </w:tcPr>
          <w:p w14:paraId="59AE6E9A" w14:textId="29C03857" w:rsidR="006459C7" w:rsidRPr="00B26ED9" w:rsidRDefault="006459C7" w:rsidP="006459C7">
            <w:pPr>
              <w:spacing w:line="276" w:lineRule="auto"/>
              <w:rPr>
                <w:b/>
                <w:kern w:val="24"/>
                <w:sz w:val="20"/>
                <w:szCs w:val="20"/>
              </w:rPr>
            </w:pPr>
            <w:r>
              <w:rPr>
                <w:rFonts w:ascii="Segoe UI Symbol" w:hAnsi="Segoe UI Symbol"/>
                <w:b/>
                <w:kern w:val="24"/>
                <w:sz w:val="20"/>
                <w:szCs w:val="20"/>
              </w:rPr>
              <w:t>✓</w:t>
            </w:r>
          </w:p>
        </w:tc>
        <w:tc>
          <w:tcPr>
            <w:tcW w:w="1191" w:type="dxa"/>
          </w:tcPr>
          <w:p w14:paraId="13D5EA28" w14:textId="0C2C23E3" w:rsidR="006459C7" w:rsidRPr="00B26ED9" w:rsidRDefault="006459C7" w:rsidP="006459C7">
            <w:pPr>
              <w:spacing w:line="276" w:lineRule="auto"/>
              <w:rPr>
                <w:b/>
                <w:kern w:val="24"/>
                <w:sz w:val="20"/>
                <w:szCs w:val="20"/>
              </w:rPr>
            </w:pPr>
            <w:r w:rsidRPr="009355E8">
              <w:rPr>
                <w:rFonts w:ascii="Segoe UI Symbol" w:hAnsi="Segoe UI Symbol"/>
                <w:b/>
                <w:kern w:val="24"/>
                <w:sz w:val="20"/>
                <w:szCs w:val="20"/>
              </w:rPr>
              <w:t>✓</w:t>
            </w:r>
          </w:p>
        </w:tc>
        <w:tc>
          <w:tcPr>
            <w:tcW w:w="1192" w:type="dxa"/>
          </w:tcPr>
          <w:p w14:paraId="1084BCB4" w14:textId="208326F1" w:rsidR="006459C7" w:rsidRPr="00B26ED9" w:rsidRDefault="006459C7" w:rsidP="006459C7">
            <w:pPr>
              <w:spacing w:line="276" w:lineRule="auto"/>
              <w:rPr>
                <w:b/>
                <w:kern w:val="24"/>
                <w:sz w:val="20"/>
                <w:szCs w:val="20"/>
              </w:rPr>
            </w:pPr>
            <w:r w:rsidRPr="007F435F">
              <w:rPr>
                <w:rFonts w:ascii="Segoe UI Symbol" w:hAnsi="Segoe UI Symbol"/>
                <w:b/>
                <w:kern w:val="24"/>
                <w:sz w:val="20"/>
                <w:szCs w:val="20"/>
              </w:rPr>
              <w:t>✓</w:t>
            </w:r>
          </w:p>
        </w:tc>
        <w:tc>
          <w:tcPr>
            <w:tcW w:w="1070" w:type="dxa"/>
          </w:tcPr>
          <w:p w14:paraId="4F47F365" w14:textId="4D94A051" w:rsidR="006459C7" w:rsidRPr="00B26ED9" w:rsidRDefault="006459C7" w:rsidP="006459C7">
            <w:pPr>
              <w:spacing w:line="276" w:lineRule="auto"/>
              <w:rPr>
                <w:b/>
                <w:kern w:val="24"/>
                <w:sz w:val="20"/>
                <w:szCs w:val="20"/>
              </w:rPr>
            </w:pPr>
            <w:r w:rsidRPr="000C64A5">
              <w:rPr>
                <w:rFonts w:ascii="Segoe UI Symbol" w:hAnsi="Segoe UI Symbol"/>
                <w:b/>
                <w:kern w:val="24"/>
                <w:sz w:val="20"/>
                <w:szCs w:val="20"/>
              </w:rPr>
              <w:t>✓</w:t>
            </w:r>
          </w:p>
        </w:tc>
        <w:tc>
          <w:tcPr>
            <w:tcW w:w="1070" w:type="dxa"/>
          </w:tcPr>
          <w:p w14:paraId="165157C4" w14:textId="2E031A6F" w:rsidR="006459C7" w:rsidRPr="00B26ED9" w:rsidRDefault="006459C7" w:rsidP="006459C7">
            <w:pPr>
              <w:spacing w:line="276" w:lineRule="auto"/>
              <w:rPr>
                <w:b/>
                <w:kern w:val="24"/>
                <w:sz w:val="20"/>
                <w:szCs w:val="20"/>
              </w:rPr>
            </w:pPr>
            <w:r w:rsidRPr="000C64A5">
              <w:rPr>
                <w:rFonts w:ascii="Segoe UI Symbol" w:hAnsi="Segoe UI Symbol"/>
                <w:b/>
                <w:kern w:val="24"/>
                <w:sz w:val="20"/>
                <w:szCs w:val="20"/>
              </w:rPr>
              <w:t>✓</w:t>
            </w:r>
          </w:p>
        </w:tc>
        <w:tc>
          <w:tcPr>
            <w:tcW w:w="1070" w:type="dxa"/>
          </w:tcPr>
          <w:p w14:paraId="49A0A729" w14:textId="77777777" w:rsidR="006459C7" w:rsidRPr="00B26ED9" w:rsidRDefault="006459C7" w:rsidP="006459C7">
            <w:pPr>
              <w:spacing w:line="276" w:lineRule="auto"/>
              <w:rPr>
                <w:b/>
                <w:kern w:val="24"/>
                <w:sz w:val="20"/>
                <w:szCs w:val="20"/>
              </w:rPr>
            </w:pPr>
          </w:p>
        </w:tc>
        <w:tc>
          <w:tcPr>
            <w:tcW w:w="1070" w:type="dxa"/>
          </w:tcPr>
          <w:p w14:paraId="3339A923" w14:textId="77777777" w:rsidR="006459C7" w:rsidRPr="00B26ED9" w:rsidRDefault="006459C7" w:rsidP="006459C7">
            <w:pPr>
              <w:spacing w:line="276" w:lineRule="auto"/>
              <w:rPr>
                <w:b/>
                <w:kern w:val="24"/>
                <w:sz w:val="20"/>
                <w:szCs w:val="20"/>
              </w:rPr>
            </w:pPr>
          </w:p>
        </w:tc>
      </w:tr>
      <w:tr w:rsidR="006459C7" w:rsidRPr="00B26ED9" w14:paraId="5C6B7835" w14:textId="77777777" w:rsidTr="00072C31">
        <w:tc>
          <w:tcPr>
            <w:tcW w:w="1162" w:type="dxa"/>
          </w:tcPr>
          <w:p w14:paraId="7D7B4E5B" w14:textId="0ED15B17"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2</w:t>
            </w:r>
          </w:p>
        </w:tc>
        <w:tc>
          <w:tcPr>
            <w:tcW w:w="1191" w:type="dxa"/>
          </w:tcPr>
          <w:p w14:paraId="7E79EAA5" w14:textId="3228512C" w:rsidR="006459C7" w:rsidRPr="00B26ED9" w:rsidRDefault="006459C7" w:rsidP="006459C7">
            <w:pPr>
              <w:spacing w:line="276" w:lineRule="auto"/>
              <w:rPr>
                <w:b/>
                <w:kern w:val="24"/>
                <w:sz w:val="20"/>
                <w:szCs w:val="20"/>
              </w:rPr>
            </w:pPr>
            <w:r>
              <w:rPr>
                <w:rFonts w:ascii="Segoe UI Symbol" w:hAnsi="Segoe UI Symbol"/>
                <w:b/>
                <w:kern w:val="24"/>
                <w:sz w:val="20"/>
                <w:szCs w:val="20"/>
              </w:rPr>
              <w:t>✓</w:t>
            </w:r>
          </w:p>
        </w:tc>
        <w:tc>
          <w:tcPr>
            <w:tcW w:w="1191" w:type="dxa"/>
          </w:tcPr>
          <w:p w14:paraId="262BCA3B" w14:textId="2A7614DF" w:rsidR="006459C7" w:rsidRPr="00B26ED9" w:rsidRDefault="006459C7" w:rsidP="006459C7">
            <w:pPr>
              <w:spacing w:line="276" w:lineRule="auto"/>
              <w:rPr>
                <w:b/>
                <w:kern w:val="24"/>
                <w:sz w:val="20"/>
                <w:szCs w:val="20"/>
              </w:rPr>
            </w:pPr>
            <w:r w:rsidRPr="009355E8">
              <w:rPr>
                <w:rFonts w:ascii="Segoe UI Symbol" w:hAnsi="Segoe UI Symbol"/>
                <w:b/>
                <w:kern w:val="24"/>
                <w:sz w:val="20"/>
                <w:szCs w:val="20"/>
              </w:rPr>
              <w:t>✓</w:t>
            </w:r>
          </w:p>
        </w:tc>
        <w:tc>
          <w:tcPr>
            <w:tcW w:w="1192" w:type="dxa"/>
          </w:tcPr>
          <w:p w14:paraId="78FA10DF" w14:textId="6F9FD829" w:rsidR="006459C7" w:rsidRPr="00B26ED9" w:rsidRDefault="006459C7" w:rsidP="006459C7">
            <w:pPr>
              <w:spacing w:line="276" w:lineRule="auto"/>
              <w:rPr>
                <w:b/>
                <w:kern w:val="24"/>
                <w:sz w:val="20"/>
                <w:szCs w:val="20"/>
              </w:rPr>
            </w:pPr>
            <w:r w:rsidRPr="007F435F">
              <w:rPr>
                <w:rFonts w:ascii="Segoe UI Symbol" w:hAnsi="Segoe UI Symbol"/>
                <w:b/>
                <w:kern w:val="24"/>
                <w:sz w:val="20"/>
                <w:szCs w:val="20"/>
              </w:rPr>
              <w:t>✓</w:t>
            </w:r>
          </w:p>
        </w:tc>
        <w:tc>
          <w:tcPr>
            <w:tcW w:w="1070" w:type="dxa"/>
          </w:tcPr>
          <w:p w14:paraId="2C663A3E" w14:textId="77777777" w:rsidR="006459C7" w:rsidRPr="00B26ED9" w:rsidRDefault="006459C7" w:rsidP="006459C7">
            <w:pPr>
              <w:spacing w:line="276" w:lineRule="auto"/>
              <w:rPr>
                <w:b/>
                <w:kern w:val="24"/>
                <w:sz w:val="20"/>
                <w:szCs w:val="20"/>
              </w:rPr>
            </w:pPr>
          </w:p>
        </w:tc>
        <w:tc>
          <w:tcPr>
            <w:tcW w:w="1070" w:type="dxa"/>
          </w:tcPr>
          <w:p w14:paraId="68D5207B" w14:textId="77777777" w:rsidR="006459C7" w:rsidRPr="00B26ED9" w:rsidRDefault="006459C7" w:rsidP="006459C7">
            <w:pPr>
              <w:spacing w:line="276" w:lineRule="auto"/>
              <w:rPr>
                <w:b/>
                <w:kern w:val="24"/>
                <w:sz w:val="20"/>
                <w:szCs w:val="20"/>
              </w:rPr>
            </w:pPr>
          </w:p>
        </w:tc>
        <w:tc>
          <w:tcPr>
            <w:tcW w:w="1070" w:type="dxa"/>
          </w:tcPr>
          <w:p w14:paraId="534C0538" w14:textId="77777777" w:rsidR="006459C7" w:rsidRPr="00B26ED9" w:rsidRDefault="006459C7" w:rsidP="006459C7">
            <w:pPr>
              <w:spacing w:line="276" w:lineRule="auto"/>
              <w:rPr>
                <w:b/>
                <w:kern w:val="24"/>
                <w:sz w:val="20"/>
                <w:szCs w:val="20"/>
              </w:rPr>
            </w:pPr>
          </w:p>
        </w:tc>
        <w:tc>
          <w:tcPr>
            <w:tcW w:w="1070" w:type="dxa"/>
          </w:tcPr>
          <w:p w14:paraId="26711CD2" w14:textId="77777777" w:rsidR="006459C7" w:rsidRPr="00B26ED9" w:rsidRDefault="006459C7" w:rsidP="006459C7">
            <w:pPr>
              <w:spacing w:line="276" w:lineRule="auto"/>
              <w:rPr>
                <w:b/>
                <w:kern w:val="24"/>
                <w:sz w:val="20"/>
                <w:szCs w:val="20"/>
              </w:rPr>
            </w:pPr>
          </w:p>
        </w:tc>
      </w:tr>
      <w:tr w:rsidR="006459C7" w:rsidRPr="00B26ED9" w14:paraId="363BAC24" w14:textId="77777777" w:rsidTr="00072C31">
        <w:tc>
          <w:tcPr>
            <w:tcW w:w="1162" w:type="dxa"/>
          </w:tcPr>
          <w:p w14:paraId="21EF73E1" w14:textId="70423C94"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3</w:t>
            </w:r>
          </w:p>
        </w:tc>
        <w:tc>
          <w:tcPr>
            <w:tcW w:w="1191" w:type="dxa"/>
          </w:tcPr>
          <w:p w14:paraId="7A3D446B" w14:textId="77777777" w:rsidR="006459C7" w:rsidRPr="00B26ED9" w:rsidRDefault="006459C7" w:rsidP="006459C7">
            <w:pPr>
              <w:spacing w:line="276" w:lineRule="auto"/>
              <w:rPr>
                <w:b/>
                <w:kern w:val="24"/>
                <w:sz w:val="20"/>
                <w:szCs w:val="20"/>
              </w:rPr>
            </w:pPr>
          </w:p>
        </w:tc>
        <w:tc>
          <w:tcPr>
            <w:tcW w:w="1191" w:type="dxa"/>
          </w:tcPr>
          <w:p w14:paraId="1B76BA3B" w14:textId="77777777" w:rsidR="006459C7" w:rsidRPr="00B26ED9" w:rsidRDefault="006459C7" w:rsidP="006459C7">
            <w:pPr>
              <w:spacing w:line="276" w:lineRule="auto"/>
              <w:rPr>
                <w:b/>
                <w:kern w:val="24"/>
                <w:sz w:val="20"/>
                <w:szCs w:val="20"/>
              </w:rPr>
            </w:pPr>
          </w:p>
        </w:tc>
        <w:tc>
          <w:tcPr>
            <w:tcW w:w="1192" w:type="dxa"/>
          </w:tcPr>
          <w:p w14:paraId="34D31891" w14:textId="77777777" w:rsidR="006459C7" w:rsidRPr="00B26ED9" w:rsidRDefault="006459C7" w:rsidP="006459C7">
            <w:pPr>
              <w:spacing w:line="276" w:lineRule="auto"/>
              <w:rPr>
                <w:b/>
                <w:kern w:val="24"/>
                <w:sz w:val="20"/>
                <w:szCs w:val="20"/>
              </w:rPr>
            </w:pPr>
          </w:p>
        </w:tc>
        <w:tc>
          <w:tcPr>
            <w:tcW w:w="1070" w:type="dxa"/>
          </w:tcPr>
          <w:p w14:paraId="21622FD2" w14:textId="1C90EF87" w:rsidR="006459C7" w:rsidRPr="00B26ED9" w:rsidRDefault="006459C7" w:rsidP="006459C7">
            <w:pPr>
              <w:spacing w:line="276" w:lineRule="auto"/>
              <w:rPr>
                <w:b/>
                <w:kern w:val="24"/>
                <w:sz w:val="20"/>
                <w:szCs w:val="20"/>
              </w:rPr>
            </w:pPr>
          </w:p>
        </w:tc>
        <w:tc>
          <w:tcPr>
            <w:tcW w:w="1070" w:type="dxa"/>
          </w:tcPr>
          <w:p w14:paraId="4ED14728" w14:textId="12093399" w:rsidR="006459C7" w:rsidRPr="00B26ED9" w:rsidRDefault="006459C7" w:rsidP="006459C7">
            <w:pPr>
              <w:spacing w:line="276" w:lineRule="auto"/>
              <w:rPr>
                <w:b/>
                <w:kern w:val="24"/>
                <w:sz w:val="20"/>
                <w:szCs w:val="20"/>
              </w:rPr>
            </w:pPr>
            <w:r w:rsidRPr="00EE05A5">
              <w:rPr>
                <w:rFonts w:ascii="Segoe UI Symbol" w:hAnsi="Segoe UI Symbol"/>
                <w:b/>
                <w:kern w:val="24"/>
                <w:sz w:val="20"/>
                <w:szCs w:val="20"/>
              </w:rPr>
              <w:t>✓</w:t>
            </w:r>
          </w:p>
        </w:tc>
        <w:tc>
          <w:tcPr>
            <w:tcW w:w="1070" w:type="dxa"/>
          </w:tcPr>
          <w:p w14:paraId="4DA3A864" w14:textId="0675F4A2" w:rsidR="006459C7" w:rsidRPr="00B26ED9" w:rsidRDefault="006459C7" w:rsidP="006459C7">
            <w:pPr>
              <w:spacing w:line="276" w:lineRule="auto"/>
              <w:rPr>
                <w:b/>
                <w:kern w:val="24"/>
                <w:sz w:val="20"/>
                <w:szCs w:val="20"/>
              </w:rPr>
            </w:pPr>
            <w:r w:rsidRPr="00EE05A5">
              <w:rPr>
                <w:rFonts w:ascii="Segoe UI Symbol" w:hAnsi="Segoe UI Symbol"/>
                <w:b/>
                <w:kern w:val="24"/>
                <w:sz w:val="20"/>
                <w:szCs w:val="20"/>
              </w:rPr>
              <w:t>✓</w:t>
            </w:r>
          </w:p>
        </w:tc>
        <w:tc>
          <w:tcPr>
            <w:tcW w:w="1070" w:type="dxa"/>
          </w:tcPr>
          <w:p w14:paraId="1A7FDC85" w14:textId="1C598042" w:rsidR="006459C7" w:rsidRPr="00B26ED9" w:rsidRDefault="006459C7" w:rsidP="006459C7">
            <w:pPr>
              <w:spacing w:line="276" w:lineRule="auto"/>
              <w:rPr>
                <w:b/>
                <w:kern w:val="24"/>
                <w:sz w:val="20"/>
                <w:szCs w:val="20"/>
              </w:rPr>
            </w:pPr>
            <w:r w:rsidRPr="00EE05A5">
              <w:rPr>
                <w:rFonts w:ascii="Segoe UI Symbol" w:hAnsi="Segoe UI Symbol"/>
                <w:b/>
                <w:kern w:val="24"/>
                <w:sz w:val="20"/>
                <w:szCs w:val="20"/>
              </w:rPr>
              <w:t>✓</w:t>
            </w:r>
          </w:p>
        </w:tc>
      </w:tr>
      <w:tr w:rsidR="006459C7" w:rsidRPr="00B26ED9" w14:paraId="17E60BD0" w14:textId="77777777" w:rsidTr="00072C31">
        <w:tc>
          <w:tcPr>
            <w:tcW w:w="1162" w:type="dxa"/>
          </w:tcPr>
          <w:p w14:paraId="2A47A20B" w14:textId="7C340503"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4</w:t>
            </w:r>
          </w:p>
        </w:tc>
        <w:tc>
          <w:tcPr>
            <w:tcW w:w="1191" w:type="dxa"/>
          </w:tcPr>
          <w:p w14:paraId="192045FB" w14:textId="77777777" w:rsidR="006459C7" w:rsidRPr="00B26ED9" w:rsidRDefault="006459C7" w:rsidP="006459C7">
            <w:pPr>
              <w:spacing w:line="276" w:lineRule="auto"/>
              <w:rPr>
                <w:b/>
                <w:kern w:val="24"/>
                <w:sz w:val="20"/>
                <w:szCs w:val="20"/>
              </w:rPr>
            </w:pPr>
          </w:p>
        </w:tc>
        <w:tc>
          <w:tcPr>
            <w:tcW w:w="1191" w:type="dxa"/>
          </w:tcPr>
          <w:p w14:paraId="06297AB0" w14:textId="77777777" w:rsidR="006459C7" w:rsidRPr="00B26ED9" w:rsidRDefault="006459C7" w:rsidP="006459C7">
            <w:pPr>
              <w:spacing w:line="276" w:lineRule="auto"/>
              <w:rPr>
                <w:b/>
                <w:kern w:val="24"/>
                <w:sz w:val="20"/>
                <w:szCs w:val="20"/>
              </w:rPr>
            </w:pPr>
          </w:p>
        </w:tc>
        <w:tc>
          <w:tcPr>
            <w:tcW w:w="1192" w:type="dxa"/>
          </w:tcPr>
          <w:p w14:paraId="005476E0" w14:textId="77777777" w:rsidR="006459C7" w:rsidRPr="00B26ED9" w:rsidRDefault="006459C7" w:rsidP="006459C7">
            <w:pPr>
              <w:spacing w:line="276" w:lineRule="auto"/>
              <w:rPr>
                <w:b/>
                <w:kern w:val="24"/>
                <w:sz w:val="20"/>
                <w:szCs w:val="20"/>
              </w:rPr>
            </w:pPr>
          </w:p>
        </w:tc>
        <w:tc>
          <w:tcPr>
            <w:tcW w:w="1070" w:type="dxa"/>
          </w:tcPr>
          <w:p w14:paraId="4361270C" w14:textId="77777777" w:rsidR="006459C7" w:rsidRPr="00B26ED9" w:rsidRDefault="006459C7" w:rsidP="006459C7">
            <w:pPr>
              <w:spacing w:line="276" w:lineRule="auto"/>
              <w:rPr>
                <w:b/>
                <w:kern w:val="24"/>
                <w:sz w:val="20"/>
                <w:szCs w:val="20"/>
              </w:rPr>
            </w:pPr>
          </w:p>
        </w:tc>
        <w:tc>
          <w:tcPr>
            <w:tcW w:w="1070" w:type="dxa"/>
          </w:tcPr>
          <w:p w14:paraId="0123CFA1" w14:textId="43254958" w:rsidR="006459C7" w:rsidRPr="00B26ED9" w:rsidRDefault="006459C7" w:rsidP="006459C7">
            <w:pPr>
              <w:spacing w:line="276" w:lineRule="auto"/>
              <w:rPr>
                <w:b/>
                <w:kern w:val="24"/>
                <w:sz w:val="20"/>
                <w:szCs w:val="20"/>
              </w:rPr>
            </w:pPr>
            <w:r w:rsidRPr="00EE05A5">
              <w:rPr>
                <w:rFonts w:ascii="Segoe UI Symbol" w:hAnsi="Segoe UI Symbol"/>
                <w:b/>
                <w:kern w:val="24"/>
                <w:sz w:val="20"/>
                <w:szCs w:val="20"/>
              </w:rPr>
              <w:t>✓</w:t>
            </w:r>
          </w:p>
        </w:tc>
        <w:tc>
          <w:tcPr>
            <w:tcW w:w="1070" w:type="dxa"/>
          </w:tcPr>
          <w:p w14:paraId="55E1144D" w14:textId="2AE2F17B" w:rsidR="006459C7" w:rsidRPr="00B26ED9" w:rsidRDefault="006459C7" w:rsidP="006459C7">
            <w:pPr>
              <w:spacing w:line="276" w:lineRule="auto"/>
              <w:rPr>
                <w:b/>
                <w:kern w:val="24"/>
                <w:sz w:val="20"/>
                <w:szCs w:val="20"/>
              </w:rPr>
            </w:pPr>
            <w:r w:rsidRPr="00EE05A5">
              <w:rPr>
                <w:rFonts w:ascii="Segoe UI Symbol" w:hAnsi="Segoe UI Symbol"/>
                <w:b/>
                <w:kern w:val="24"/>
                <w:sz w:val="20"/>
                <w:szCs w:val="20"/>
              </w:rPr>
              <w:t>✓</w:t>
            </w:r>
          </w:p>
        </w:tc>
        <w:tc>
          <w:tcPr>
            <w:tcW w:w="1070" w:type="dxa"/>
          </w:tcPr>
          <w:p w14:paraId="36D4AC62" w14:textId="23F83E01" w:rsidR="006459C7" w:rsidRPr="00B26ED9" w:rsidRDefault="006459C7" w:rsidP="006459C7">
            <w:pPr>
              <w:spacing w:line="276" w:lineRule="auto"/>
              <w:rPr>
                <w:b/>
                <w:kern w:val="24"/>
                <w:sz w:val="20"/>
                <w:szCs w:val="20"/>
              </w:rPr>
            </w:pPr>
            <w:r w:rsidRPr="00EE05A5">
              <w:rPr>
                <w:rFonts w:ascii="Segoe UI Symbol" w:hAnsi="Segoe UI Symbol"/>
                <w:b/>
                <w:kern w:val="24"/>
                <w:sz w:val="20"/>
                <w:szCs w:val="20"/>
              </w:rPr>
              <w:t>✓</w:t>
            </w:r>
          </w:p>
        </w:tc>
      </w:tr>
      <w:tr w:rsidR="006459C7" w:rsidRPr="00B26ED9" w14:paraId="44697992" w14:textId="77777777" w:rsidTr="00072C31">
        <w:tc>
          <w:tcPr>
            <w:tcW w:w="1162" w:type="dxa"/>
          </w:tcPr>
          <w:p w14:paraId="6F5FE6BA" w14:textId="152B67DB"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5</w:t>
            </w:r>
          </w:p>
        </w:tc>
        <w:tc>
          <w:tcPr>
            <w:tcW w:w="1191" w:type="dxa"/>
          </w:tcPr>
          <w:p w14:paraId="4D23684D" w14:textId="6D9E2640"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191" w:type="dxa"/>
          </w:tcPr>
          <w:p w14:paraId="62654031" w14:textId="0D20C0B9"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192" w:type="dxa"/>
          </w:tcPr>
          <w:p w14:paraId="615C790E" w14:textId="3E7ADC0C"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070" w:type="dxa"/>
          </w:tcPr>
          <w:p w14:paraId="339D0573" w14:textId="15CEFEBF"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070" w:type="dxa"/>
          </w:tcPr>
          <w:p w14:paraId="29E6CDD1" w14:textId="77777777" w:rsidR="006459C7" w:rsidRPr="00B26ED9" w:rsidRDefault="006459C7" w:rsidP="006459C7">
            <w:pPr>
              <w:spacing w:line="276" w:lineRule="auto"/>
              <w:rPr>
                <w:b/>
                <w:kern w:val="24"/>
                <w:sz w:val="20"/>
                <w:szCs w:val="20"/>
              </w:rPr>
            </w:pPr>
          </w:p>
        </w:tc>
        <w:tc>
          <w:tcPr>
            <w:tcW w:w="1070" w:type="dxa"/>
          </w:tcPr>
          <w:p w14:paraId="167297E1" w14:textId="77777777" w:rsidR="006459C7" w:rsidRPr="00B26ED9" w:rsidRDefault="006459C7" w:rsidP="006459C7">
            <w:pPr>
              <w:spacing w:line="276" w:lineRule="auto"/>
              <w:rPr>
                <w:b/>
                <w:kern w:val="24"/>
                <w:sz w:val="20"/>
                <w:szCs w:val="20"/>
              </w:rPr>
            </w:pPr>
          </w:p>
        </w:tc>
        <w:tc>
          <w:tcPr>
            <w:tcW w:w="1070" w:type="dxa"/>
          </w:tcPr>
          <w:p w14:paraId="45395B1E" w14:textId="77777777" w:rsidR="006459C7" w:rsidRPr="00B26ED9" w:rsidRDefault="006459C7" w:rsidP="006459C7">
            <w:pPr>
              <w:spacing w:line="276" w:lineRule="auto"/>
              <w:rPr>
                <w:b/>
                <w:kern w:val="24"/>
                <w:sz w:val="20"/>
                <w:szCs w:val="20"/>
              </w:rPr>
            </w:pPr>
          </w:p>
        </w:tc>
      </w:tr>
      <w:tr w:rsidR="006459C7" w:rsidRPr="00B26ED9" w14:paraId="70D2AA4A" w14:textId="77777777" w:rsidTr="00072C31">
        <w:tc>
          <w:tcPr>
            <w:tcW w:w="1162" w:type="dxa"/>
          </w:tcPr>
          <w:p w14:paraId="1D69B08E" w14:textId="41574537"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6</w:t>
            </w:r>
          </w:p>
        </w:tc>
        <w:tc>
          <w:tcPr>
            <w:tcW w:w="1191" w:type="dxa"/>
          </w:tcPr>
          <w:p w14:paraId="7AA6FB3E" w14:textId="7830B951"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191" w:type="dxa"/>
          </w:tcPr>
          <w:p w14:paraId="73017A8C" w14:textId="362CABED"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192" w:type="dxa"/>
          </w:tcPr>
          <w:p w14:paraId="1AC744F9" w14:textId="00471EB9"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070" w:type="dxa"/>
          </w:tcPr>
          <w:p w14:paraId="69ADBE86" w14:textId="1244FB79" w:rsidR="006459C7" w:rsidRPr="00B26ED9" w:rsidRDefault="006459C7" w:rsidP="006459C7">
            <w:pPr>
              <w:spacing w:line="276" w:lineRule="auto"/>
              <w:rPr>
                <w:b/>
                <w:kern w:val="24"/>
                <w:sz w:val="20"/>
                <w:szCs w:val="20"/>
              </w:rPr>
            </w:pPr>
            <w:r w:rsidRPr="006467D1">
              <w:rPr>
                <w:rFonts w:ascii="Segoe UI Symbol" w:hAnsi="Segoe UI Symbol"/>
                <w:b/>
                <w:kern w:val="24"/>
                <w:sz w:val="20"/>
                <w:szCs w:val="20"/>
              </w:rPr>
              <w:t>✓</w:t>
            </w:r>
          </w:p>
        </w:tc>
        <w:tc>
          <w:tcPr>
            <w:tcW w:w="1070" w:type="dxa"/>
          </w:tcPr>
          <w:p w14:paraId="4973121D" w14:textId="72E0769E" w:rsidR="006459C7" w:rsidRPr="00B26ED9" w:rsidRDefault="006459C7" w:rsidP="006459C7">
            <w:pPr>
              <w:spacing w:line="276" w:lineRule="auto"/>
              <w:rPr>
                <w:b/>
                <w:kern w:val="24"/>
                <w:sz w:val="20"/>
                <w:szCs w:val="20"/>
              </w:rPr>
            </w:pPr>
            <w:r w:rsidRPr="00A37CDB">
              <w:rPr>
                <w:rFonts w:ascii="Segoe UI Symbol" w:hAnsi="Segoe UI Symbol"/>
                <w:b/>
                <w:kern w:val="24"/>
                <w:sz w:val="20"/>
                <w:szCs w:val="20"/>
              </w:rPr>
              <w:t>✓</w:t>
            </w:r>
          </w:p>
        </w:tc>
        <w:tc>
          <w:tcPr>
            <w:tcW w:w="1070" w:type="dxa"/>
          </w:tcPr>
          <w:p w14:paraId="5E8AD0E7" w14:textId="77777777" w:rsidR="006459C7" w:rsidRPr="00B26ED9" w:rsidRDefault="006459C7" w:rsidP="006459C7">
            <w:pPr>
              <w:spacing w:line="276" w:lineRule="auto"/>
              <w:rPr>
                <w:b/>
                <w:kern w:val="24"/>
                <w:sz w:val="20"/>
                <w:szCs w:val="20"/>
              </w:rPr>
            </w:pPr>
          </w:p>
        </w:tc>
        <w:tc>
          <w:tcPr>
            <w:tcW w:w="1070" w:type="dxa"/>
          </w:tcPr>
          <w:p w14:paraId="0E7D1D1D" w14:textId="77777777" w:rsidR="006459C7" w:rsidRPr="00B26ED9" w:rsidRDefault="006459C7" w:rsidP="006459C7">
            <w:pPr>
              <w:spacing w:line="276" w:lineRule="auto"/>
              <w:rPr>
                <w:b/>
                <w:kern w:val="24"/>
                <w:sz w:val="20"/>
                <w:szCs w:val="20"/>
              </w:rPr>
            </w:pPr>
          </w:p>
        </w:tc>
      </w:tr>
      <w:tr w:rsidR="006459C7" w:rsidRPr="00B26ED9" w14:paraId="108E95E5" w14:textId="77777777" w:rsidTr="00072C31">
        <w:tc>
          <w:tcPr>
            <w:tcW w:w="1162" w:type="dxa"/>
          </w:tcPr>
          <w:p w14:paraId="5CDBC108" w14:textId="495F95D7"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7</w:t>
            </w:r>
          </w:p>
        </w:tc>
        <w:tc>
          <w:tcPr>
            <w:tcW w:w="1191" w:type="dxa"/>
          </w:tcPr>
          <w:p w14:paraId="75893C53" w14:textId="77777777" w:rsidR="006459C7" w:rsidRPr="00B26ED9" w:rsidRDefault="006459C7" w:rsidP="006459C7">
            <w:pPr>
              <w:spacing w:line="276" w:lineRule="auto"/>
              <w:rPr>
                <w:b/>
                <w:kern w:val="24"/>
                <w:sz w:val="20"/>
                <w:szCs w:val="20"/>
              </w:rPr>
            </w:pPr>
          </w:p>
        </w:tc>
        <w:tc>
          <w:tcPr>
            <w:tcW w:w="1191" w:type="dxa"/>
          </w:tcPr>
          <w:p w14:paraId="2CDC35FD" w14:textId="77777777" w:rsidR="006459C7" w:rsidRPr="00B26ED9" w:rsidRDefault="006459C7" w:rsidP="006459C7">
            <w:pPr>
              <w:spacing w:line="276" w:lineRule="auto"/>
              <w:rPr>
                <w:b/>
                <w:kern w:val="24"/>
                <w:sz w:val="20"/>
                <w:szCs w:val="20"/>
              </w:rPr>
            </w:pPr>
          </w:p>
        </w:tc>
        <w:tc>
          <w:tcPr>
            <w:tcW w:w="1192" w:type="dxa"/>
          </w:tcPr>
          <w:p w14:paraId="170FEBE0" w14:textId="77777777" w:rsidR="006459C7" w:rsidRPr="00B26ED9" w:rsidRDefault="006459C7" w:rsidP="006459C7">
            <w:pPr>
              <w:spacing w:line="276" w:lineRule="auto"/>
              <w:rPr>
                <w:b/>
                <w:kern w:val="24"/>
                <w:sz w:val="20"/>
                <w:szCs w:val="20"/>
              </w:rPr>
            </w:pPr>
          </w:p>
        </w:tc>
        <w:tc>
          <w:tcPr>
            <w:tcW w:w="1070" w:type="dxa"/>
          </w:tcPr>
          <w:p w14:paraId="58D8B65B" w14:textId="77777777" w:rsidR="006459C7" w:rsidRPr="00B26ED9" w:rsidRDefault="006459C7" w:rsidP="006459C7">
            <w:pPr>
              <w:spacing w:line="276" w:lineRule="auto"/>
              <w:rPr>
                <w:b/>
                <w:kern w:val="24"/>
                <w:sz w:val="20"/>
                <w:szCs w:val="20"/>
              </w:rPr>
            </w:pPr>
          </w:p>
        </w:tc>
        <w:tc>
          <w:tcPr>
            <w:tcW w:w="1070" w:type="dxa"/>
          </w:tcPr>
          <w:p w14:paraId="0CD8B3ED" w14:textId="283371AD" w:rsidR="006459C7" w:rsidRPr="00B26ED9" w:rsidRDefault="006459C7" w:rsidP="006459C7">
            <w:pPr>
              <w:spacing w:line="276" w:lineRule="auto"/>
              <w:rPr>
                <w:b/>
                <w:kern w:val="24"/>
                <w:sz w:val="20"/>
                <w:szCs w:val="20"/>
              </w:rPr>
            </w:pPr>
            <w:r w:rsidRPr="00A37CDB">
              <w:rPr>
                <w:rFonts w:ascii="Segoe UI Symbol" w:hAnsi="Segoe UI Symbol"/>
                <w:b/>
                <w:kern w:val="24"/>
                <w:sz w:val="20"/>
                <w:szCs w:val="20"/>
              </w:rPr>
              <w:t>✓</w:t>
            </w:r>
          </w:p>
        </w:tc>
        <w:tc>
          <w:tcPr>
            <w:tcW w:w="1070" w:type="dxa"/>
          </w:tcPr>
          <w:p w14:paraId="707B5007" w14:textId="4CCB7AFC" w:rsidR="006459C7" w:rsidRPr="00B26ED9" w:rsidRDefault="006459C7" w:rsidP="006459C7">
            <w:pPr>
              <w:spacing w:line="276" w:lineRule="auto"/>
              <w:rPr>
                <w:b/>
                <w:kern w:val="24"/>
                <w:sz w:val="20"/>
                <w:szCs w:val="20"/>
              </w:rPr>
            </w:pPr>
            <w:r w:rsidRPr="00265B81">
              <w:rPr>
                <w:rFonts w:ascii="Segoe UI Symbol" w:hAnsi="Segoe UI Symbol"/>
                <w:b/>
                <w:kern w:val="24"/>
                <w:sz w:val="20"/>
                <w:szCs w:val="20"/>
              </w:rPr>
              <w:t>✓</w:t>
            </w:r>
          </w:p>
        </w:tc>
        <w:tc>
          <w:tcPr>
            <w:tcW w:w="1070" w:type="dxa"/>
          </w:tcPr>
          <w:p w14:paraId="45BA20F1" w14:textId="77777777" w:rsidR="006459C7" w:rsidRPr="00B26ED9" w:rsidRDefault="006459C7" w:rsidP="006459C7">
            <w:pPr>
              <w:spacing w:line="276" w:lineRule="auto"/>
              <w:rPr>
                <w:b/>
                <w:kern w:val="24"/>
                <w:sz w:val="20"/>
                <w:szCs w:val="20"/>
              </w:rPr>
            </w:pPr>
          </w:p>
        </w:tc>
      </w:tr>
      <w:tr w:rsidR="006459C7" w:rsidRPr="00B26ED9" w14:paraId="775A4766" w14:textId="77777777" w:rsidTr="00072C31">
        <w:tc>
          <w:tcPr>
            <w:tcW w:w="1162" w:type="dxa"/>
          </w:tcPr>
          <w:p w14:paraId="49192B96" w14:textId="0459B19F" w:rsidR="006459C7" w:rsidRPr="00B26ED9" w:rsidRDefault="00300C08" w:rsidP="006459C7">
            <w:pPr>
              <w:spacing w:line="276" w:lineRule="auto"/>
              <w:rPr>
                <w:b/>
                <w:kern w:val="24"/>
                <w:sz w:val="20"/>
                <w:szCs w:val="20"/>
              </w:rPr>
            </w:pPr>
            <w:r>
              <w:rPr>
                <w:b/>
                <w:kern w:val="24"/>
                <w:sz w:val="20"/>
                <w:szCs w:val="20"/>
              </w:rPr>
              <w:t>PO</w:t>
            </w:r>
            <w:r w:rsidR="006459C7" w:rsidRPr="00B26ED9">
              <w:rPr>
                <w:b/>
                <w:kern w:val="24"/>
                <w:sz w:val="20"/>
                <w:szCs w:val="20"/>
              </w:rPr>
              <w:t>8</w:t>
            </w:r>
          </w:p>
        </w:tc>
        <w:tc>
          <w:tcPr>
            <w:tcW w:w="1191" w:type="dxa"/>
          </w:tcPr>
          <w:p w14:paraId="65A9F893" w14:textId="58EBE2F6" w:rsidR="006459C7" w:rsidRPr="00B26ED9" w:rsidRDefault="006459C7" w:rsidP="006459C7">
            <w:pPr>
              <w:spacing w:line="276" w:lineRule="auto"/>
              <w:rPr>
                <w:b/>
                <w:kern w:val="24"/>
                <w:sz w:val="20"/>
                <w:szCs w:val="20"/>
              </w:rPr>
            </w:pPr>
            <w:r w:rsidRPr="00BD3D88">
              <w:rPr>
                <w:rFonts w:ascii="Segoe UI Symbol" w:hAnsi="Segoe UI Symbol"/>
                <w:b/>
                <w:kern w:val="24"/>
                <w:sz w:val="20"/>
                <w:szCs w:val="20"/>
              </w:rPr>
              <w:t>✓</w:t>
            </w:r>
          </w:p>
        </w:tc>
        <w:tc>
          <w:tcPr>
            <w:tcW w:w="1191" w:type="dxa"/>
          </w:tcPr>
          <w:p w14:paraId="44B20C7F" w14:textId="748FBA90" w:rsidR="006459C7" w:rsidRPr="00B26ED9" w:rsidRDefault="006459C7" w:rsidP="006459C7">
            <w:pPr>
              <w:spacing w:line="276" w:lineRule="auto"/>
              <w:rPr>
                <w:b/>
                <w:kern w:val="24"/>
                <w:sz w:val="20"/>
                <w:szCs w:val="20"/>
              </w:rPr>
            </w:pPr>
            <w:r w:rsidRPr="00BD3D88">
              <w:rPr>
                <w:rFonts w:ascii="Segoe UI Symbol" w:hAnsi="Segoe UI Symbol"/>
                <w:b/>
                <w:kern w:val="24"/>
                <w:sz w:val="20"/>
                <w:szCs w:val="20"/>
              </w:rPr>
              <w:t>✓</w:t>
            </w:r>
          </w:p>
        </w:tc>
        <w:tc>
          <w:tcPr>
            <w:tcW w:w="1192" w:type="dxa"/>
          </w:tcPr>
          <w:p w14:paraId="7D964FF5" w14:textId="7F26EF75" w:rsidR="006459C7" w:rsidRPr="00B26ED9" w:rsidRDefault="006459C7" w:rsidP="006459C7">
            <w:pPr>
              <w:spacing w:line="276" w:lineRule="auto"/>
              <w:rPr>
                <w:b/>
                <w:kern w:val="24"/>
                <w:sz w:val="20"/>
                <w:szCs w:val="20"/>
              </w:rPr>
            </w:pPr>
            <w:r w:rsidRPr="00BD3D88">
              <w:rPr>
                <w:rFonts w:ascii="Segoe UI Symbol" w:hAnsi="Segoe UI Symbol"/>
                <w:b/>
                <w:kern w:val="24"/>
                <w:sz w:val="20"/>
                <w:szCs w:val="20"/>
              </w:rPr>
              <w:t>✓</w:t>
            </w:r>
          </w:p>
        </w:tc>
        <w:tc>
          <w:tcPr>
            <w:tcW w:w="1070" w:type="dxa"/>
          </w:tcPr>
          <w:p w14:paraId="0A865275" w14:textId="36E30070" w:rsidR="006459C7" w:rsidRPr="00B26ED9" w:rsidRDefault="006459C7" w:rsidP="006459C7">
            <w:pPr>
              <w:spacing w:line="276" w:lineRule="auto"/>
              <w:rPr>
                <w:b/>
                <w:kern w:val="24"/>
                <w:sz w:val="20"/>
                <w:szCs w:val="20"/>
              </w:rPr>
            </w:pPr>
          </w:p>
        </w:tc>
        <w:tc>
          <w:tcPr>
            <w:tcW w:w="1070" w:type="dxa"/>
          </w:tcPr>
          <w:p w14:paraId="5E160E12" w14:textId="131B9C7E" w:rsidR="006459C7" w:rsidRPr="00B26ED9" w:rsidRDefault="006459C7" w:rsidP="006459C7">
            <w:pPr>
              <w:spacing w:line="276" w:lineRule="auto"/>
              <w:rPr>
                <w:b/>
                <w:kern w:val="24"/>
                <w:sz w:val="20"/>
                <w:szCs w:val="20"/>
              </w:rPr>
            </w:pPr>
            <w:r w:rsidRPr="00A37CDB">
              <w:rPr>
                <w:rFonts w:ascii="Segoe UI Symbol" w:hAnsi="Segoe UI Symbol"/>
                <w:b/>
                <w:kern w:val="24"/>
                <w:sz w:val="20"/>
                <w:szCs w:val="20"/>
              </w:rPr>
              <w:t>✓</w:t>
            </w:r>
          </w:p>
        </w:tc>
        <w:tc>
          <w:tcPr>
            <w:tcW w:w="1070" w:type="dxa"/>
          </w:tcPr>
          <w:p w14:paraId="0F26B1E4" w14:textId="0ACF7892" w:rsidR="006459C7" w:rsidRPr="00B26ED9" w:rsidRDefault="006459C7" w:rsidP="006459C7">
            <w:pPr>
              <w:spacing w:line="276" w:lineRule="auto"/>
              <w:rPr>
                <w:b/>
                <w:kern w:val="24"/>
                <w:sz w:val="20"/>
                <w:szCs w:val="20"/>
              </w:rPr>
            </w:pPr>
            <w:r w:rsidRPr="00265B81">
              <w:rPr>
                <w:rFonts w:ascii="Segoe UI Symbol" w:hAnsi="Segoe UI Symbol"/>
                <w:b/>
                <w:kern w:val="24"/>
                <w:sz w:val="20"/>
                <w:szCs w:val="20"/>
              </w:rPr>
              <w:t>✓</w:t>
            </w:r>
          </w:p>
        </w:tc>
        <w:tc>
          <w:tcPr>
            <w:tcW w:w="1070" w:type="dxa"/>
          </w:tcPr>
          <w:p w14:paraId="5A833A23" w14:textId="527A842B" w:rsidR="006459C7" w:rsidRPr="00B26ED9" w:rsidRDefault="006459C7" w:rsidP="006459C7">
            <w:pPr>
              <w:spacing w:line="276" w:lineRule="auto"/>
              <w:rPr>
                <w:b/>
                <w:kern w:val="24"/>
                <w:sz w:val="20"/>
                <w:szCs w:val="20"/>
              </w:rPr>
            </w:pPr>
            <w:r>
              <w:rPr>
                <w:rFonts w:ascii="Segoe UI Symbol" w:hAnsi="Segoe UI Symbol"/>
                <w:b/>
                <w:kern w:val="24"/>
                <w:sz w:val="20"/>
                <w:szCs w:val="20"/>
              </w:rPr>
              <w:t>✓</w:t>
            </w:r>
          </w:p>
        </w:tc>
      </w:tr>
    </w:tbl>
    <w:p w14:paraId="1BCE6432" w14:textId="435C3A49" w:rsidR="00761F7D" w:rsidRDefault="00761F7D" w:rsidP="00761F7D">
      <w:pPr>
        <w:pStyle w:val="BodyText"/>
        <w:tabs>
          <w:tab w:val="left" w:pos="425"/>
        </w:tabs>
        <w:spacing w:line="276" w:lineRule="auto"/>
        <w:ind w:left="425"/>
        <w:rPr>
          <w:rStyle w:val="fontstyle01"/>
          <w:highlight w:val="yellow"/>
        </w:rPr>
      </w:pPr>
      <w:r>
        <w:rPr>
          <w:rStyle w:val="fontstyle01"/>
          <w:highlight w:val="yellow"/>
        </w:rPr>
        <w:t xml:space="preserve"> </w:t>
      </w:r>
    </w:p>
    <w:p w14:paraId="4434D637" w14:textId="286848DB" w:rsidR="00E321D4" w:rsidRDefault="00E321D4" w:rsidP="00761F7D">
      <w:pPr>
        <w:pStyle w:val="BodyText"/>
        <w:tabs>
          <w:tab w:val="left" w:pos="425"/>
        </w:tabs>
        <w:spacing w:line="276" w:lineRule="auto"/>
        <w:ind w:left="425"/>
        <w:rPr>
          <w:rStyle w:val="fontstyle01"/>
          <w:highlight w:val="yellow"/>
        </w:rPr>
      </w:pPr>
    </w:p>
    <w:p w14:paraId="43BFBD72" w14:textId="77777777" w:rsidR="00E321D4" w:rsidRDefault="00E321D4" w:rsidP="00761F7D">
      <w:pPr>
        <w:pStyle w:val="BodyText"/>
        <w:tabs>
          <w:tab w:val="left" w:pos="425"/>
        </w:tabs>
        <w:spacing w:line="276" w:lineRule="auto"/>
        <w:ind w:left="425"/>
        <w:rPr>
          <w:rStyle w:val="fontstyle01"/>
          <w:highlight w:val="yellow"/>
        </w:rPr>
      </w:pPr>
    </w:p>
    <w:p w14:paraId="76C7EA15" w14:textId="16BCDFF8" w:rsidR="00761F7D" w:rsidRPr="00AE4D25" w:rsidRDefault="00761F7D" w:rsidP="00E131C1">
      <w:pPr>
        <w:pStyle w:val="ListParagraph"/>
        <w:numPr>
          <w:ilvl w:val="0"/>
          <w:numId w:val="29"/>
        </w:numPr>
        <w:rPr>
          <w:b/>
          <w:kern w:val="24"/>
          <w:sz w:val="20"/>
          <w:szCs w:val="20"/>
        </w:rPr>
      </w:pPr>
      <w:r w:rsidRPr="00761F7D">
        <w:rPr>
          <w:b/>
          <w:kern w:val="24"/>
          <w:sz w:val="20"/>
          <w:szCs w:val="20"/>
        </w:rPr>
        <w:t xml:space="preserve">Mapping Course with </w:t>
      </w:r>
      <w:r w:rsidR="00300C08">
        <w:rPr>
          <w:b/>
          <w:kern w:val="24"/>
          <w:sz w:val="20"/>
          <w:szCs w:val="20"/>
        </w:rPr>
        <w:t>PO</w:t>
      </w:r>
      <w:r w:rsidRPr="00761F7D">
        <w:rPr>
          <w:b/>
          <w:kern w:val="24"/>
          <w:sz w:val="20"/>
          <w:szCs w:val="20"/>
        </w:rPr>
        <w:t>s</w:t>
      </w:r>
    </w:p>
    <w:tbl>
      <w:tblPr>
        <w:tblStyle w:val="TableGrid"/>
        <w:tblW w:w="0" w:type="auto"/>
        <w:tblLook w:val="04A0" w:firstRow="1" w:lastRow="0" w:firstColumn="1" w:lastColumn="0" w:noHBand="0" w:noVBand="1"/>
      </w:tblPr>
      <w:tblGrid>
        <w:gridCol w:w="1975"/>
        <w:gridCol w:w="990"/>
        <w:gridCol w:w="990"/>
        <w:gridCol w:w="1080"/>
        <w:gridCol w:w="990"/>
        <w:gridCol w:w="990"/>
        <w:gridCol w:w="990"/>
        <w:gridCol w:w="998"/>
      </w:tblGrid>
      <w:tr w:rsidR="00C15CD2" w:rsidRPr="00B26ED9" w14:paraId="43356AC8" w14:textId="77777777" w:rsidTr="00145A0E">
        <w:tc>
          <w:tcPr>
            <w:tcW w:w="1975" w:type="dxa"/>
          </w:tcPr>
          <w:p w14:paraId="6E6C1685" w14:textId="77777777" w:rsidR="00480F67" w:rsidRPr="00B26ED9" w:rsidRDefault="00480F67" w:rsidP="00E321D4">
            <w:pPr>
              <w:spacing w:line="360" w:lineRule="auto"/>
              <w:rPr>
                <w:b/>
                <w:kern w:val="24"/>
                <w:sz w:val="20"/>
                <w:szCs w:val="20"/>
              </w:rPr>
            </w:pPr>
            <w:r w:rsidRPr="00B26ED9">
              <w:rPr>
                <w:b/>
                <w:kern w:val="24"/>
                <w:sz w:val="20"/>
                <w:szCs w:val="20"/>
                <w:lang w:bidi="bn-IN"/>
              </w:rPr>
              <w:t>Courses</w:t>
            </w:r>
          </w:p>
        </w:tc>
        <w:tc>
          <w:tcPr>
            <w:tcW w:w="990" w:type="dxa"/>
          </w:tcPr>
          <w:p w14:paraId="43A8E5ED" w14:textId="11E77117" w:rsidR="00480F67" w:rsidRPr="00B26ED9" w:rsidRDefault="00300C08" w:rsidP="00E321D4">
            <w:pPr>
              <w:spacing w:line="360" w:lineRule="auto"/>
              <w:rPr>
                <w:b/>
                <w:kern w:val="24"/>
                <w:sz w:val="20"/>
                <w:szCs w:val="20"/>
              </w:rPr>
            </w:pPr>
            <w:r>
              <w:rPr>
                <w:b/>
                <w:kern w:val="24"/>
                <w:sz w:val="20"/>
                <w:szCs w:val="20"/>
              </w:rPr>
              <w:t>PO</w:t>
            </w:r>
            <w:r w:rsidR="00480F67" w:rsidRPr="00B26ED9">
              <w:rPr>
                <w:b/>
                <w:kern w:val="24"/>
                <w:sz w:val="20"/>
                <w:szCs w:val="20"/>
              </w:rPr>
              <w:t>1</w:t>
            </w:r>
          </w:p>
        </w:tc>
        <w:tc>
          <w:tcPr>
            <w:tcW w:w="990" w:type="dxa"/>
          </w:tcPr>
          <w:p w14:paraId="41898772" w14:textId="1203232D" w:rsidR="00480F67" w:rsidRPr="00B26ED9" w:rsidRDefault="00300C08" w:rsidP="00E321D4">
            <w:pPr>
              <w:spacing w:line="360" w:lineRule="auto"/>
              <w:rPr>
                <w:b/>
                <w:kern w:val="24"/>
                <w:sz w:val="20"/>
                <w:szCs w:val="20"/>
              </w:rPr>
            </w:pPr>
            <w:r>
              <w:rPr>
                <w:b/>
                <w:kern w:val="24"/>
                <w:sz w:val="20"/>
                <w:szCs w:val="20"/>
              </w:rPr>
              <w:t>PO</w:t>
            </w:r>
            <w:r w:rsidR="00480F67" w:rsidRPr="00B26ED9">
              <w:rPr>
                <w:b/>
                <w:kern w:val="24"/>
                <w:sz w:val="20"/>
                <w:szCs w:val="20"/>
              </w:rPr>
              <w:t>2</w:t>
            </w:r>
          </w:p>
        </w:tc>
        <w:tc>
          <w:tcPr>
            <w:tcW w:w="1080" w:type="dxa"/>
          </w:tcPr>
          <w:p w14:paraId="541DEBCB" w14:textId="64F707D7" w:rsidR="00480F67" w:rsidRPr="00B26ED9" w:rsidRDefault="00300C08" w:rsidP="00E321D4">
            <w:pPr>
              <w:spacing w:line="360" w:lineRule="auto"/>
              <w:rPr>
                <w:b/>
                <w:kern w:val="24"/>
                <w:sz w:val="20"/>
                <w:szCs w:val="20"/>
              </w:rPr>
            </w:pPr>
            <w:r>
              <w:rPr>
                <w:b/>
                <w:kern w:val="24"/>
                <w:sz w:val="20"/>
                <w:szCs w:val="20"/>
              </w:rPr>
              <w:t>PO</w:t>
            </w:r>
            <w:r w:rsidR="00480F67" w:rsidRPr="00B26ED9">
              <w:rPr>
                <w:b/>
                <w:kern w:val="24"/>
                <w:sz w:val="20"/>
                <w:szCs w:val="20"/>
              </w:rPr>
              <w:t>3</w:t>
            </w:r>
          </w:p>
        </w:tc>
        <w:tc>
          <w:tcPr>
            <w:tcW w:w="990" w:type="dxa"/>
          </w:tcPr>
          <w:p w14:paraId="1AEB9A3F" w14:textId="0F434764" w:rsidR="00480F67" w:rsidRPr="00B26ED9" w:rsidRDefault="00300C08" w:rsidP="00E321D4">
            <w:pPr>
              <w:spacing w:line="360" w:lineRule="auto"/>
              <w:rPr>
                <w:b/>
                <w:kern w:val="24"/>
                <w:sz w:val="20"/>
                <w:szCs w:val="20"/>
              </w:rPr>
            </w:pPr>
            <w:r>
              <w:rPr>
                <w:b/>
                <w:kern w:val="24"/>
                <w:sz w:val="20"/>
                <w:szCs w:val="20"/>
              </w:rPr>
              <w:t>PO</w:t>
            </w:r>
            <w:r w:rsidR="00480F67" w:rsidRPr="00B26ED9">
              <w:rPr>
                <w:b/>
                <w:kern w:val="24"/>
                <w:sz w:val="20"/>
                <w:szCs w:val="20"/>
              </w:rPr>
              <w:t>4</w:t>
            </w:r>
          </w:p>
        </w:tc>
        <w:tc>
          <w:tcPr>
            <w:tcW w:w="990" w:type="dxa"/>
          </w:tcPr>
          <w:p w14:paraId="5B893202" w14:textId="342C5793" w:rsidR="00480F67" w:rsidRPr="00B26ED9" w:rsidRDefault="00300C08" w:rsidP="00E321D4">
            <w:pPr>
              <w:spacing w:line="360" w:lineRule="auto"/>
              <w:rPr>
                <w:b/>
                <w:kern w:val="24"/>
                <w:sz w:val="20"/>
                <w:szCs w:val="20"/>
              </w:rPr>
            </w:pPr>
            <w:r>
              <w:rPr>
                <w:b/>
                <w:kern w:val="24"/>
                <w:sz w:val="20"/>
                <w:szCs w:val="20"/>
              </w:rPr>
              <w:t>PO</w:t>
            </w:r>
            <w:r w:rsidR="00480F67" w:rsidRPr="00B26ED9">
              <w:rPr>
                <w:b/>
                <w:kern w:val="24"/>
                <w:sz w:val="20"/>
                <w:szCs w:val="20"/>
              </w:rPr>
              <w:t>5</w:t>
            </w:r>
          </w:p>
        </w:tc>
        <w:tc>
          <w:tcPr>
            <w:tcW w:w="990" w:type="dxa"/>
          </w:tcPr>
          <w:p w14:paraId="39506FBD" w14:textId="3C5094F1" w:rsidR="00480F67" w:rsidRPr="00B26ED9" w:rsidRDefault="00300C08" w:rsidP="00E321D4">
            <w:pPr>
              <w:spacing w:line="360" w:lineRule="auto"/>
              <w:rPr>
                <w:b/>
                <w:kern w:val="24"/>
                <w:sz w:val="20"/>
                <w:szCs w:val="20"/>
              </w:rPr>
            </w:pPr>
            <w:r>
              <w:rPr>
                <w:b/>
                <w:kern w:val="24"/>
                <w:sz w:val="20"/>
                <w:szCs w:val="20"/>
              </w:rPr>
              <w:t>PO</w:t>
            </w:r>
            <w:r w:rsidR="00480F67" w:rsidRPr="00B26ED9">
              <w:rPr>
                <w:b/>
                <w:kern w:val="24"/>
                <w:sz w:val="20"/>
                <w:szCs w:val="20"/>
              </w:rPr>
              <w:t>6</w:t>
            </w:r>
          </w:p>
        </w:tc>
        <w:tc>
          <w:tcPr>
            <w:tcW w:w="998" w:type="dxa"/>
          </w:tcPr>
          <w:p w14:paraId="5DDB668C" w14:textId="05FDB2A8" w:rsidR="00480F67" w:rsidRPr="00B26ED9" w:rsidRDefault="00300C08" w:rsidP="00E321D4">
            <w:pPr>
              <w:spacing w:line="360" w:lineRule="auto"/>
              <w:rPr>
                <w:b/>
                <w:kern w:val="24"/>
                <w:sz w:val="20"/>
                <w:szCs w:val="20"/>
              </w:rPr>
            </w:pPr>
            <w:r>
              <w:rPr>
                <w:b/>
                <w:kern w:val="24"/>
                <w:sz w:val="20"/>
                <w:szCs w:val="20"/>
              </w:rPr>
              <w:t>PO</w:t>
            </w:r>
            <w:r w:rsidR="00480F67" w:rsidRPr="00B26ED9">
              <w:rPr>
                <w:b/>
                <w:kern w:val="24"/>
                <w:sz w:val="20"/>
                <w:szCs w:val="20"/>
              </w:rPr>
              <w:t>7</w:t>
            </w:r>
          </w:p>
        </w:tc>
      </w:tr>
      <w:tr w:rsidR="006459C7" w:rsidRPr="00B26ED9" w14:paraId="064AEED8" w14:textId="77777777" w:rsidTr="00145A0E">
        <w:tc>
          <w:tcPr>
            <w:tcW w:w="1975" w:type="dxa"/>
          </w:tcPr>
          <w:p w14:paraId="01C1F46A" w14:textId="453E7505" w:rsidR="006459C7" w:rsidRPr="00B26ED9" w:rsidRDefault="006459C7" w:rsidP="006459C7">
            <w:pPr>
              <w:spacing w:line="360" w:lineRule="auto"/>
              <w:rPr>
                <w:b/>
                <w:kern w:val="24"/>
                <w:sz w:val="20"/>
                <w:szCs w:val="20"/>
                <w:lang w:bidi="bn-IN"/>
              </w:rPr>
            </w:pPr>
            <w:r>
              <w:rPr>
                <w:bCs/>
                <w:sz w:val="18"/>
                <w:szCs w:val="18"/>
              </w:rPr>
              <w:t>ANP 0314  520</w:t>
            </w:r>
          </w:p>
        </w:tc>
        <w:tc>
          <w:tcPr>
            <w:tcW w:w="990" w:type="dxa"/>
          </w:tcPr>
          <w:p w14:paraId="08CA29CE" w14:textId="5B458A67"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4EB26628" w14:textId="1EEC88C5"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2D05DE58" w14:textId="77777777" w:rsidR="006459C7" w:rsidRPr="00D0334A" w:rsidRDefault="006459C7" w:rsidP="006459C7">
            <w:pPr>
              <w:spacing w:line="360" w:lineRule="auto"/>
              <w:jc w:val="center"/>
              <w:rPr>
                <w:kern w:val="24"/>
                <w:sz w:val="20"/>
                <w:szCs w:val="20"/>
              </w:rPr>
            </w:pPr>
          </w:p>
        </w:tc>
        <w:tc>
          <w:tcPr>
            <w:tcW w:w="990" w:type="dxa"/>
          </w:tcPr>
          <w:p w14:paraId="552FAE02" w14:textId="629CC90C" w:rsidR="006459C7" w:rsidRPr="00D0334A" w:rsidRDefault="006459C7" w:rsidP="006459C7">
            <w:pPr>
              <w:spacing w:line="360" w:lineRule="auto"/>
              <w:jc w:val="center"/>
              <w:rPr>
                <w:kern w:val="24"/>
                <w:sz w:val="20"/>
                <w:szCs w:val="20"/>
              </w:rPr>
            </w:pPr>
            <w:r>
              <w:rPr>
                <w:rFonts w:ascii="Segoe UI Symbol" w:hAnsi="Segoe UI Symbol"/>
                <w:b/>
                <w:kern w:val="24"/>
                <w:sz w:val="20"/>
                <w:szCs w:val="20"/>
              </w:rPr>
              <w:t>✓</w:t>
            </w:r>
          </w:p>
        </w:tc>
        <w:tc>
          <w:tcPr>
            <w:tcW w:w="990" w:type="dxa"/>
          </w:tcPr>
          <w:p w14:paraId="21336CFA" w14:textId="77777777" w:rsidR="006459C7" w:rsidRPr="00D0334A" w:rsidRDefault="006459C7" w:rsidP="006459C7">
            <w:pPr>
              <w:spacing w:line="360" w:lineRule="auto"/>
              <w:jc w:val="center"/>
              <w:rPr>
                <w:kern w:val="24"/>
                <w:sz w:val="20"/>
                <w:szCs w:val="20"/>
              </w:rPr>
            </w:pPr>
          </w:p>
        </w:tc>
        <w:tc>
          <w:tcPr>
            <w:tcW w:w="990" w:type="dxa"/>
          </w:tcPr>
          <w:p w14:paraId="4CE87C06" w14:textId="77777777" w:rsidR="006459C7" w:rsidRPr="00D0334A" w:rsidRDefault="006459C7" w:rsidP="006459C7">
            <w:pPr>
              <w:spacing w:line="360" w:lineRule="auto"/>
              <w:jc w:val="center"/>
              <w:rPr>
                <w:kern w:val="24"/>
                <w:sz w:val="20"/>
                <w:szCs w:val="20"/>
              </w:rPr>
            </w:pPr>
          </w:p>
        </w:tc>
        <w:tc>
          <w:tcPr>
            <w:tcW w:w="998" w:type="dxa"/>
          </w:tcPr>
          <w:p w14:paraId="0DEADDC8" w14:textId="77777777" w:rsidR="006459C7" w:rsidRPr="00D0334A" w:rsidRDefault="006459C7" w:rsidP="006459C7">
            <w:pPr>
              <w:spacing w:line="360" w:lineRule="auto"/>
              <w:jc w:val="center"/>
              <w:rPr>
                <w:kern w:val="24"/>
                <w:sz w:val="20"/>
                <w:szCs w:val="20"/>
              </w:rPr>
            </w:pPr>
          </w:p>
        </w:tc>
      </w:tr>
      <w:tr w:rsidR="006459C7" w:rsidRPr="00B26ED9" w14:paraId="5BEBFABE" w14:textId="77777777" w:rsidTr="00145A0E">
        <w:tc>
          <w:tcPr>
            <w:tcW w:w="1975" w:type="dxa"/>
          </w:tcPr>
          <w:p w14:paraId="734E6593" w14:textId="5D91E8E3" w:rsidR="006459C7" w:rsidRPr="00311FA7" w:rsidRDefault="006459C7" w:rsidP="006459C7">
            <w:pPr>
              <w:spacing w:line="360" w:lineRule="auto"/>
              <w:rPr>
                <w:b/>
                <w:kern w:val="24"/>
                <w:sz w:val="20"/>
                <w:szCs w:val="20"/>
              </w:rPr>
            </w:pPr>
            <w:r w:rsidRPr="00311FA7">
              <w:rPr>
                <w:bCs/>
                <w:sz w:val="18"/>
                <w:szCs w:val="18"/>
              </w:rPr>
              <w:t>ANP 0314  521</w:t>
            </w:r>
          </w:p>
        </w:tc>
        <w:tc>
          <w:tcPr>
            <w:tcW w:w="990" w:type="dxa"/>
          </w:tcPr>
          <w:p w14:paraId="219BC053" w14:textId="1F6380FE"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6F2DF6CF" w14:textId="1EDA2A95"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5162480D" w14:textId="77777777" w:rsidR="006459C7" w:rsidRPr="00D0334A" w:rsidRDefault="006459C7" w:rsidP="006459C7">
            <w:pPr>
              <w:spacing w:line="360" w:lineRule="auto"/>
              <w:jc w:val="center"/>
              <w:rPr>
                <w:kern w:val="24"/>
                <w:sz w:val="20"/>
                <w:szCs w:val="20"/>
              </w:rPr>
            </w:pPr>
          </w:p>
        </w:tc>
        <w:tc>
          <w:tcPr>
            <w:tcW w:w="990" w:type="dxa"/>
          </w:tcPr>
          <w:p w14:paraId="42730772" w14:textId="77777777" w:rsidR="006459C7" w:rsidRPr="00D0334A" w:rsidRDefault="006459C7" w:rsidP="006459C7">
            <w:pPr>
              <w:spacing w:line="360" w:lineRule="auto"/>
              <w:jc w:val="center"/>
              <w:rPr>
                <w:kern w:val="24"/>
                <w:sz w:val="20"/>
                <w:szCs w:val="20"/>
              </w:rPr>
            </w:pPr>
          </w:p>
        </w:tc>
        <w:tc>
          <w:tcPr>
            <w:tcW w:w="990" w:type="dxa"/>
          </w:tcPr>
          <w:p w14:paraId="51F16965" w14:textId="77777777" w:rsidR="006459C7" w:rsidRPr="00D0334A" w:rsidRDefault="006459C7" w:rsidP="006459C7">
            <w:pPr>
              <w:spacing w:line="360" w:lineRule="auto"/>
              <w:jc w:val="center"/>
              <w:rPr>
                <w:kern w:val="24"/>
                <w:sz w:val="20"/>
                <w:szCs w:val="20"/>
              </w:rPr>
            </w:pPr>
          </w:p>
        </w:tc>
        <w:tc>
          <w:tcPr>
            <w:tcW w:w="990" w:type="dxa"/>
          </w:tcPr>
          <w:p w14:paraId="35651E62" w14:textId="77777777" w:rsidR="006459C7" w:rsidRPr="00D0334A" w:rsidRDefault="006459C7" w:rsidP="006459C7">
            <w:pPr>
              <w:spacing w:line="360" w:lineRule="auto"/>
              <w:jc w:val="center"/>
              <w:rPr>
                <w:kern w:val="24"/>
                <w:sz w:val="20"/>
                <w:szCs w:val="20"/>
              </w:rPr>
            </w:pPr>
          </w:p>
        </w:tc>
        <w:tc>
          <w:tcPr>
            <w:tcW w:w="998" w:type="dxa"/>
          </w:tcPr>
          <w:p w14:paraId="034B7584" w14:textId="12C16955" w:rsidR="006459C7" w:rsidRPr="00D0334A" w:rsidRDefault="006459C7" w:rsidP="006459C7">
            <w:pPr>
              <w:spacing w:line="360" w:lineRule="auto"/>
              <w:jc w:val="center"/>
              <w:rPr>
                <w:kern w:val="24"/>
                <w:sz w:val="20"/>
                <w:szCs w:val="20"/>
              </w:rPr>
            </w:pPr>
            <w:r w:rsidRPr="00A95F56">
              <w:rPr>
                <w:rFonts w:ascii="Segoe UI Symbol" w:hAnsi="Segoe UI Symbol"/>
                <w:b/>
                <w:kern w:val="24"/>
                <w:sz w:val="20"/>
                <w:szCs w:val="20"/>
              </w:rPr>
              <w:t>✓</w:t>
            </w:r>
          </w:p>
        </w:tc>
      </w:tr>
      <w:tr w:rsidR="006459C7" w:rsidRPr="00B26ED9" w14:paraId="5623FF1E" w14:textId="77777777" w:rsidTr="00145A0E">
        <w:tc>
          <w:tcPr>
            <w:tcW w:w="1975" w:type="dxa"/>
          </w:tcPr>
          <w:p w14:paraId="06FF283B" w14:textId="537960ED" w:rsidR="006459C7" w:rsidRPr="00311FA7" w:rsidRDefault="006459C7" w:rsidP="006459C7">
            <w:pPr>
              <w:spacing w:line="360" w:lineRule="auto"/>
              <w:rPr>
                <w:b/>
                <w:kern w:val="24"/>
                <w:sz w:val="20"/>
                <w:szCs w:val="20"/>
              </w:rPr>
            </w:pPr>
            <w:r w:rsidRPr="00311FA7">
              <w:rPr>
                <w:bCs/>
                <w:sz w:val="18"/>
                <w:szCs w:val="18"/>
              </w:rPr>
              <w:t>ANP 0314  523</w:t>
            </w:r>
          </w:p>
        </w:tc>
        <w:tc>
          <w:tcPr>
            <w:tcW w:w="990" w:type="dxa"/>
          </w:tcPr>
          <w:p w14:paraId="05B724AC" w14:textId="23F782B6"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5E0687AA" w14:textId="4DB568A1"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3B8F72E7" w14:textId="612ACFD6" w:rsidR="006459C7" w:rsidRPr="00D0334A" w:rsidRDefault="006459C7" w:rsidP="006459C7">
            <w:pPr>
              <w:spacing w:line="360" w:lineRule="auto"/>
              <w:jc w:val="center"/>
              <w:rPr>
                <w:kern w:val="24"/>
                <w:sz w:val="20"/>
                <w:szCs w:val="20"/>
              </w:rPr>
            </w:pPr>
            <w:r>
              <w:rPr>
                <w:rFonts w:ascii="Segoe UI Symbol" w:hAnsi="Segoe UI Symbol"/>
                <w:b/>
                <w:kern w:val="24"/>
                <w:sz w:val="20"/>
                <w:szCs w:val="20"/>
              </w:rPr>
              <w:t>✓</w:t>
            </w:r>
          </w:p>
        </w:tc>
        <w:tc>
          <w:tcPr>
            <w:tcW w:w="990" w:type="dxa"/>
          </w:tcPr>
          <w:p w14:paraId="0937E236" w14:textId="77777777" w:rsidR="006459C7" w:rsidRPr="00D0334A" w:rsidRDefault="006459C7" w:rsidP="006459C7">
            <w:pPr>
              <w:spacing w:line="360" w:lineRule="auto"/>
              <w:jc w:val="center"/>
              <w:rPr>
                <w:kern w:val="24"/>
                <w:sz w:val="20"/>
                <w:szCs w:val="20"/>
              </w:rPr>
            </w:pPr>
          </w:p>
        </w:tc>
        <w:tc>
          <w:tcPr>
            <w:tcW w:w="990" w:type="dxa"/>
          </w:tcPr>
          <w:p w14:paraId="3FEDE05F" w14:textId="7DD4401B" w:rsidR="006459C7" w:rsidRPr="00D0334A" w:rsidRDefault="006459C7" w:rsidP="006459C7">
            <w:pPr>
              <w:spacing w:line="360" w:lineRule="auto"/>
              <w:jc w:val="center"/>
              <w:rPr>
                <w:kern w:val="24"/>
                <w:sz w:val="20"/>
                <w:szCs w:val="20"/>
              </w:rPr>
            </w:pPr>
            <w:r>
              <w:rPr>
                <w:rFonts w:ascii="Segoe UI Symbol" w:hAnsi="Segoe UI Symbol"/>
                <w:b/>
                <w:kern w:val="24"/>
                <w:sz w:val="20"/>
                <w:szCs w:val="20"/>
              </w:rPr>
              <w:t>✓</w:t>
            </w:r>
          </w:p>
        </w:tc>
        <w:tc>
          <w:tcPr>
            <w:tcW w:w="990" w:type="dxa"/>
          </w:tcPr>
          <w:p w14:paraId="23C5838A" w14:textId="77777777" w:rsidR="006459C7" w:rsidRPr="00D0334A" w:rsidRDefault="006459C7" w:rsidP="006459C7">
            <w:pPr>
              <w:spacing w:line="360" w:lineRule="auto"/>
              <w:jc w:val="center"/>
              <w:rPr>
                <w:kern w:val="24"/>
                <w:sz w:val="20"/>
                <w:szCs w:val="20"/>
              </w:rPr>
            </w:pPr>
          </w:p>
        </w:tc>
        <w:tc>
          <w:tcPr>
            <w:tcW w:w="998" w:type="dxa"/>
          </w:tcPr>
          <w:p w14:paraId="6B54159A" w14:textId="167DC88B" w:rsidR="006459C7" w:rsidRPr="00D0334A" w:rsidRDefault="006459C7" w:rsidP="006459C7">
            <w:pPr>
              <w:spacing w:line="360" w:lineRule="auto"/>
              <w:jc w:val="center"/>
              <w:rPr>
                <w:kern w:val="24"/>
                <w:sz w:val="20"/>
                <w:szCs w:val="20"/>
              </w:rPr>
            </w:pPr>
            <w:r w:rsidRPr="00A95F56">
              <w:rPr>
                <w:rFonts w:ascii="Segoe UI Symbol" w:hAnsi="Segoe UI Symbol"/>
                <w:b/>
                <w:kern w:val="24"/>
                <w:sz w:val="20"/>
                <w:szCs w:val="20"/>
              </w:rPr>
              <w:t>✓</w:t>
            </w:r>
          </w:p>
        </w:tc>
      </w:tr>
      <w:tr w:rsidR="006459C7" w:rsidRPr="00B26ED9" w14:paraId="067F3EC3" w14:textId="77777777" w:rsidTr="00145A0E">
        <w:tc>
          <w:tcPr>
            <w:tcW w:w="1975" w:type="dxa"/>
          </w:tcPr>
          <w:p w14:paraId="3DFF14FD" w14:textId="4C5EA0A0" w:rsidR="006459C7" w:rsidRPr="00311FA7" w:rsidRDefault="006459C7" w:rsidP="006459C7">
            <w:pPr>
              <w:spacing w:line="360" w:lineRule="auto"/>
              <w:rPr>
                <w:b/>
                <w:kern w:val="24"/>
                <w:sz w:val="20"/>
                <w:szCs w:val="20"/>
              </w:rPr>
            </w:pPr>
            <w:r w:rsidRPr="00311FA7">
              <w:rPr>
                <w:bCs/>
                <w:sz w:val="18"/>
                <w:szCs w:val="18"/>
              </w:rPr>
              <w:t>ANP 0314  525</w:t>
            </w:r>
          </w:p>
        </w:tc>
        <w:tc>
          <w:tcPr>
            <w:tcW w:w="990" w:type="dxa"/>
          </w:tcPr>
          <w:p w14:paraId="7DD507BF" w14:textId="61D672E2"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7097226B" w14:textId="009282E5"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711062C5" w14:textId="77777777" w:rsidR="006459C7" w:rsidRPr="00D0334A" w:rsidRDefault="006459C7" w:rsidP="006459C7">
            <w:pPr>
              <w:spacing w:line="360" w:lineRule="auto"/>
              <w:jc w:val="center"/>
              <w:rPr>
                <w:kern w:val="24"/>
                <w:sz w:val="20"/>
                <w:szCs w:val="20"/>
              </w:rPr>
            </w:pPr>
          </w:p>
        </w:tc>
        <w:tc>
          <w:tcPr>
            <w:tcW w:w="990" w:type="dxa"/>
          </w:tcPr>
          <w:p w14:paraId="1CAA222B" w14:textId="5DFB7351"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45ED962D" w14:textId="77777777" w:rsidR="006459C7" w:rsidRPr="00D0334A" w:rsidRDefault="006459C7" w:rsidP="006459C7">
            <w:pPr>
              <w:spacing w:line="360" w:lineRule="auto"/>
              <w:jc w:val="center"/>
              <w:rPr>
                <w:kern w:val="24"/>
                <w:sz w:val="20"/>
                <w:szCs w:val="20"/>
              </w:rPr>
            </w:pPr>
          </w:p>
        </w:tc>
        <w:tc>
          <w:tcPr>
            <w:tcW w:w="990" w:type="dxa"/>
          </w:tcPr>
          <w:p w14:paraId="46A70BEC" w14:textId="76E3C319" w:rsidR="006459C7" w:rsidRPr="00D0334A" w:rsidRDefault="006459C7" w:rsidP="006459C7">
            <w:pPr>
              <w:spacing w:line="360" w:lineRule="auto"/>
              <w:jc w:val="center"/>
              <w:rPr>
                <w:kern w:val="24"/>
                <w:sz w:val="20"/>
                <w:szCs w:val="20"/>
              </w:rPr>
            </w:pPr>
            <w:r>
              <w:rPr>
                <w:rFonts w:ascii="Segoe UI Symbol" w:hAnsi="Segoe UI Symbol"/>
                <w:b/>
                <w:kern w:val="24"/>
                <w:sz w:val="20"/>
                <w:szCs w:val="20"/>
              </w:rPr>
              <w:t>✓</w:t>
            </w:r>
          </w:p>
        </w:tc>
        <w:tc>
          <w:tcPr>
            <w:tcW w:w="998" w:type="dxa"/>
          </w:tcPr>
          <w:p w14:paraId="118132D5" w14:textId="2E023310" w:rsidR="006459C7" w:rsidRPr="00D0334A" w:rsidRDefault="006459C7" w:rsidP="006459C7">
            <w:pPr>
              <w:spacing w:line="360" w:lineRule="auto"/>
              <w:jc w:val="center"/>
              <w:rPr>
                <w:kern w:val="24"/>
                <w:sz w:val="20"/>
                <w:szCs w:val="20"/>
              </w:rPr>
            </w:pPr>
            <w:r w:rsidRPr="00A95F56">
              <w:rPr>
                <w:rFonts w:ascii="Segoe UI Symbol" w:hAnsi="Segoe UI Symbol"/>
                <w:b/>
                <w:kern w:val="24"/>
                <w:sz w:val="20"/>
                <w:szCs w:val="20"/>
              </w:rPr>
              <w:t>✓</w:t>
            </w:r>
          </w:p>
        </w:tc>
      </w:tr>
      <w:tr w:rsidR="006459C7" w:rsidRPr="00B26ED9" w14:paraId="4EBCE348" w14:textId="77777777" w:rsidTr="00145A0E">
        <w:trPr>
          <w:trHeight w:val="197"/>
        </w:trPr>
        <w:tc>
          <w:tcPr>
            <w:tcW w:w="1975" w:type="dxa"/>
          </w:tcPr>
          <w:p w14:paraId="5A977A55" w14:textId="015A28F3" w:rsidR="006459C7" w:rsidRPr="00311FA7" w:rsidRDefault="006459C7" w:rsidP="006459C7">
            <w:pPr>
              <w:spacing w:line="360" w:lineRule="auto"/>
              <w:rPr>
                <w:b/>
                <w:kern w:val="24"/>
                <w:sz w:val="20"/>
                <w:szCs w:val="20"/>
              </w:rPr>
            </w:pPr>
            <w:r>
              <w:rPr>
                <w:bCs/>
                <w:sz w:val="18"/>
                <w:szCs w:val="18"/>
              </w:rPr>
              <w:t>ANP 0923</w:t>
            </w:r>
            <w:r w:rsidRPr="00311FA7">
              <w:rPr>
                <w:bCs/>
                <w:sz w:val="18"/>
                <w:szCs w:val="18"/>
              </w:rPr>
              <w:t xml:space="preserve">  527</w:t>
            </w:r>
          </w:p>
        </w:tc>
        <w:tc>
          <w:tcPr>
            <w:tcW w:w="990" w:type="dxa"/>
          </w:tcPr>
          <w:p w14:paraId="003CF144" w14:textId="1F580422"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3D005DC6" w14:textId="10C97851"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521A44E1" w14:textId="77777777" w:rsidR="006459C7" w:rsidRPr="00D0334A" w:rsidRDefault="006459C7" w:rsidP="006459C7">
            <w:pPr>
              <w:spacing w:line="360" w:lineRule="auto"/>
              <w:jc w:val="center"/>
              <w:rPr>
                <w:kern w:val="24"/>
                <w:sz w:val="20"/>
                <w:szCs w:val="20"/>
              </w:rPr>
            </w:pPr>
          </w:p>
        </w:tc>
        <w:tc>
          <w:tcPr>
            <w:tcW w:w="990" w:type="dxa"/>
          </w:tcPr>
          <w:p w14:paraId="54D14CB2" w14:textId="6371FD5B"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7C782426" w14:textId="77777777" w:rsidR="006459C7" w:rsidRPr="00D0334A" w:rsidRDefault="006459C7" w:rsidP="006459C7">
            <w:pPr>
              <w:spacing w:line="360" w:lineRule="auto"/>
              <w:jc w:val="center"/>
              <w:rPr>
                <w:kern w:val="24"/>
                <w:sz w:val="20"/>
                <w:szCs w:val="20"/>
              </w:rPr>
            </w:pPr>
          </w:p>
        </w:tc>
        <w:tc>
          <w:tcPr>
            <w:tcW w:w="990" w:type="dxa"/>
          </w:tcPr>
          <w:p w14:paraId="280FBDB1" w14:textId="77777777" w:rsidR="006459C7" w:rsidRPr="00D0334A" w:rsidRDefault="006459C7" w:rsidP="006459C7">
            <w:pPr>
              <w:spacing w:line="360" w:lineRule="auto"/>
              <w:jc w:val="center"/>
              <w:rPr>
                <w:kern w:val="24"/>
                <w:sz w:val="20"/>
                <w:szCs w:val="20"/>
              </w:rPr>
            </w:pPr>
          </w:p>
        </w:tc>
        <w:tc>
          <w:tcPr>
            <w:tcW w:w="998" w:type="dxa"/>
          </w:tcPr>
          <w:p w14:paraId="7EECFAC0" w14:textId="7B3D7672" w:rsidR="006459C7" w:rsidRPr="00D0334A" w:rsidRDefault="006459C7" w:rsidP="006459C7">
            <w:pPr>
              <w:spacing w:line="360" w:lineRule="auto"/>
              <w:jc w:val="center"/>
              <w:rPr>
                <w:kern w:val="24"/>
                <w:sz w:val="20"/>
                <w:szCs w:val="20"/>
              </w:rPr>
            </w:pPr>
            <w:r w:rsidRPr="00A95F56">
              <w:rPr>
                <w:rFonts w:ascii="Segoe UI Symbol" w:hAnsi="Segoe UI Symbol"/>
                <w:b/>
                <w:kern w:val="24"/>
                <w:sz w:val="20"/>
                <w:szCs w:val="20"/>
              </w:rPr>
              <w:t>✓</w:t>
            </w:r>
          </w:p>
        </w:tc>
      </w:tr>
      <w:tr w:rsidR="006459C7" w:rsidRPr="00B26ED9" w14:paraId="10687013" w14:textId="77777777" w:rsidTr="00145A0E">
        <w:trPr>
          <w:trHeight w:val="197"/>
        </w:trPr>
        <w:tc>
          <w:tcPr>
            <w:tcW w:w="1975" w:type="dxa"/>
          </w:tcPr>
          <w:p w14:paraId="57999746" w14:textId="6C5BD844" w:rsidR="006459C7" w:rsidRDefault="006459C7" w:rsidP="006459C7">
            <w:pPr>
              <w:spacing w:line="360" w:lineRule="auto"/>
              <w:rPr>
                <w:bCs/>
                <w:sz w:val="18"/>
                <w:szCs w:val="18"/>
              </w:rPr>
            </w:pPr>
            <w:r>
              <w:rPr>
                <w:bCs/>
                <w:sz w:val="18"/>
                <w:szCs w:val="18"/>
              </w:rPr>
              <w:t xml:space="preserve">ANP 0421  529 </w:t>
            </w:r>
          </w:p>
        </w:tc>
        <w:tc>
          <w:tcPr>
            <w:tcW w:w="990" w:type="dxa"/>
          </w:tcPr>
          <w:p w14:paraId="3A4D44C7" w14:textId="2BC84C2B"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415452CC" w14:textId="15210848"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5AF9210B" w14:textId="77777777" w:rsidR="006459C7" w:rsidRPr="00D0334A" w:rsidRDefault="006459C7" w:rsidP="006459C7">
            <w:pPr>
              <w:spacing w:line="360" w:lineRule="auto"/>
              <w:jc w:val="center"/>
              <w:rPr>
                <w:kern w:val="24"/>
                <w:sz w:val="20"/>
                <w:szCs w:val="20"/>
              </w:rPr>
            </w:pPr>
          </w:p>
        </w:tc>
        <w:tc>
          <w:tcPr>
            <w:tcW w:w="990" w:type="dxa"/>
          </w:tcPr>
          <w:p w14:paraId="22758109" w14:textId="660845FA"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10E3E82D" w14:textId="77777777" w:rsidR="006459C7" w:rsidRPr="00D0334A" w:rsidRDefault="006459C7" w:rsidP="006459C7">
            <w:pPr>
              <w:spacing w:line="360" w:lineRule="auto"/>
              <w:jc w:val="center"/>
              <w:rPr>
                <w:kern w:val="24"/>
                <w:sz w:val="20"/>
                <w:szCs w:val="20"/>
              </w:rPr>
            </w:pPr>
          </w:p>
        </w:tc>
        <w:tc>
          <w:tcPr>
            <w:tcW w:w="990" w:type="dxa"/>
          </w:tcPr>
          <w:p w14:paraId="124EB8C7" w14:textId="77777777" w:rsidR="006459C7" w:rsidRPr="00D0334A" w:rsidRDefault="006459C7" w:rsidP="006459C7">
            <w:pPr>
              <w:spacing w:line="360" w:lineRule="auto"/>
              <w:jc w:val="center"/>
              <w:rPr>
                <w:kern w:val="24"/>
                <w:sz w:val="20"/>
                <w:szCs w:val="20"/>
              </w:rPr>
            </w:pPr>
          </w:p>
        </w:tc>
        <w:tc>
          <w:tcPr>
            <w:tcW w:w="998" w:type="dxa"/>
          </w:tcPr>
          <w:p w14:paraId="71136722" w14:textId="77777777" w:rsidR="006459C7" w:rsidRPr="00D0334A" w:rsidRDefault="006459C7" w:rsidP="006459C7">
            <w:pPr>
              <w:spacing w:line="360" w:lineRule="auto"/>
              <w:jc w:val="center"/>
              <w:rPr>
                <w:kern w:val="24"/>
                <w:sz w:val="20"/>
                <w:szCs w:val="20"/>
              </w:rPr>
            </w:pPr>
          </w:p>
        </w:tc>
      </w:tr>
      <w:tr w:rsidR="006459C7" w:rsidRPr="00B26ED9" w14:paraId="71C0CC59" w14:textId="77777777" w:rsidTr="00145A0E">
        <w:tc>
          <w:tcPr>
            <w:tcW w:w="1975" w:type="dxa"/>
          </w:tcPr>
          <w:p w14:paraId="3F68221D" w14:textId="3DFE7C86" w:rsidR="006459C7" w:rsidRPr="00311FA7" w:rsidRDefault="006459C7" w:rsidP="006459C7">
            <w:pPr>
              <w:spacing w:line="360" w:lineRule="auto"/>
              <w:rPr>
                <w:b/>
                <w:kern w:val="24"/>
                <w:sz w:val="20"/>
                <w:szCs w:val="20"/>
              </w:rPr>
            </w:pPr>
            <w:r>
              <w:rPr>
                <w:bCs/>
                <w:sz w:val="18"/>
                <w:szCs w:val="18"/>
              </w:rPr>
              <w:t>ANP 0721  531</w:t>
            </w:r>
          </w:p>
        </w:tc>
        <w:tc>
          <w:tcPr>
            <w:tcW w:w="990" w:type="dxa"/>
          </w:tcPr>
          <w:p w14:paraId="18F18E06" w14:textId="3DE5621D"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05E24DB5" w14:textId="612298CF"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55CBBDD8" w14:textId="77777777" w:rsidR="006459C7" w:rsidRPr="00D0334A" w:rsidRDefault="006459C7" w:rsidP="006459C7">
            <w:pPr>
              <w:spacing w:line="360" w:lineRule="auto"/>
              <w:jc w:val="center"/>
              <w:rPr>
                <w:kern w:val="24"/>
                <w:sz w:val="20"/>
                <w:szCs w:val="20"/>
              </w:rPr>
            </w:pPr>
          </w:p>
        </w:tc>
        <w:tc>
          <w:tcPr>
            <w:tcW w:w="990" w:type="dxa"/>
          </w:tcPr>
          <w:p w14:paraId="043EDDF1" w14:textId="2A207B03"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7AD50B30" w14:textId="77777777" w:rsidR="006459C7" w:rsidRPr="00D0334A" w:rsidRDefault="006459C7" w:rsidP="006459C7">
            <w:pPr>
              <w:spacing w:line="360" w:lineRule="auto"/>
              <w:jc w:val="center"/>
              <w:rPr>
                <w:kern w:val="24"/>
                <w:sz w:val="20"/>
                <w:szCs w:val="20"/>
              </w:rPr>
            </w:pPr>
          </w:p>
        </w:tc>
        <w:tc>
          <w:tcPr>
            <w:tcW w:w="990" w:type="dxa"/>
          </w:tcPr>
          <w:p w14:paraId="5A1B29D2" w14:textId="77777777" w:rsidR="006459C7" w:rsidRPr="00D0334A" w:rsidRDefault="006459C7" w:rsidP="006459C7">
            <w:pPr>
              <w:spacing w:line="360" w:lineRule="auto"/>
              <w:jc w:val="center"/>
              <w:rPr>
                <w:kern w:val="24"/>
                <w:sz w:val="20"/>
                <w:szCs w:val="20"/>
              </w:rPr>
            </w:pPr>
          </w:p>
        </w:tc>
        <w:tc>
          <w:tcPr>
            <w:tcW w:w="998" w:type="dxa"/>
          </w:tcPr>
          <w:p w14:paraId="5F204104" w14:textId="77777777" w:rsidR="006459C7" w:rsidRPr="00D0334A" w:rsidRDefault="006459C7" w:rsidP="006459C7">
            <w:pPr>
              <w:spacing w:line="360" w:lineRule="auto"/>
              <w:jc w:val="center"/>
              <w:rPr>
                <w:kern w:val="24"/>
                <w:sz w:val="20"/>
                <w:szCs w:val="20"/>
              </w:rPr>
            </w:pPr>
          </w:p>
        </w:tc>
      </w:tr>
      <w:tr w:rsidR="006459C7" w:rsidRPr="00B26ED9" w14:paraId="4E389DEF" w14:textId="77777777" w:rsidTr="00145A0E">
        <w:tc>
          <w:tcPr>
            <w:tcW w:w="1975" w:type="dxa"/>
          </w:tcPr>
          <w:p w14:paraId="2F145411" w14:textId="115D41CB" w:rsidR="006459C7" w:rsidRPr="00BB4A60" w:rsidRDefault="006459C7" w:rsidP="006459C7">
            <w:pPr>
              <w:spacing w:line="360" w:lineRule="auto"/>
              <w:rPr>
                <w:bCs/>
                <w:sz w:val="18"/>
                <w:szCs w:val="18"/>
              </w:rPr>
            </w:pPr>
            <w:r w:rsidRPr="00BB4A60">
              <w:rPr>
                <w:bCs/>
                <w:sz w:val="18"/>
                <w:szCs w:val="18"/>
              </w:rPr>
              <w:t>ANP 0314</w:t>
            </w:r>
            <w:r w:rsidRPr="00BB4A60">
              <w:rPr>
                <w:b/>
                <w:bCs/>
                <w:sz w:val="18"/>
                <w:szCs w:val="18"/>
              </w:rPr>
              <w:t xml:space="preserve"> </w:t>
            </w:r>
            <w:r w:rsidRPr="00BB4A60">
              <w:rPr>
                <w:sz w:val="20"/>
                <w:szCs w:val="20"/>
              </w:rPr>
              <w:t xml:space="preserve"> 540</w:t>
            </w:r>
          </w:p>
        </w:tc>
        <w:tc>
          <w:tcPr>
            <w:tcW w:w="990" w:type="dxa"/>
          </w:tcPr>
          <w:p w14:paraId="39E9E3B9" w14:textId="1011BB57"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5CD1F7FD" w14:textId="38A280EB"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7E237F32" w14:textId="77777777" w:rsidR="006459C7" w:rsidRPr="00D0334A" w:rsidRDefault="006459C7" w:rsidP="006459C7">
            <w:pPr>
              <w:spacing w:line="360" w:lineRule="auto"/>
              <w:jc w:val="center"/>
              <w:rPr>
                <w:kern w:val="24"/>
                <w:sz w:val="20"/>
                <w:szCs w:val="20"/>
              </w:rPr>
            </w:pPr>
          </w:p>
        </w:tc>
        <w:tc>
          <w:tcPr>
            <w:tcW w:w="990" w:type="dxa"/>
          </w:tcPr>
          <w:p w14:paraId="32D39CA6" w14:textId="3901C923"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7B2D4CF7" w14:textId="6E91DB47"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0" w:type="dxa"/>
          </w:tcPr>
          <w:p w14:paraId="13EE9692" w14:textId="799CE06D"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8" w:type="dxa"/>
          </w:tcPr>
          <w:p w14:paraId="431315D0" w14:textId="77777777" w:rsidR="006459C7" w:rsidRPr="00D0334A" w:rsidRDefault="006459C7" w:rsidP="006459C7">
            <w:pPr>
              <w:spacing w:line="360" w:lineRule="auto"/>
              <w:jc w:val="center"/>
              <w:rPr>
                <w:kern w:val="24"/>
                <w:sz w:val="20"/>
                <w:szCs w:val="20"/>
              </w:rPr>
            </w:pPr>
          </w:p>
        </w:tc>
      </w:tr>
      <w:tr w:rsidR="006459C7" w:rsidRPr="00B26ED9" w14:paraId="1717D1DE" w14:textId="77777777" w:rsidTr="00145A0E">
        <w:tc>
          <w:tcPr>
            <w:tcW w:w="1975" w:type="dxa"/>
          </w:tcPr>
          <w:p w14:paraId="32E5ADA4" w14:textId="602F0C3B" w:rsidR="006459C7" w:rsidRPr="00311FA7" w:rsidRDefault="006459C7" w:rsidP="006459C7">
            <w:pPr>
              <w:spacing w:line="360" w:lineRule="auto"/>
              <w:rPr>
                <w:bCs/>
                <w:sz w:val="18"/>
                <w:szCs w:val="18"/>
              </w:rPr>
            </w:pPr>
            <w:r>
              <w:rPr>
                <w:bCs/>
                <w:sz w:val="18"/>
                <w:szCs w:val="18"/>
              </w:rPr>
              <w:t xml:space="preserve">ANP </w:t>
            </w:r>
            <w:r w:rsidRPr="00BB4A60">
              <w:rPr>
                <w:bCs/>
                <w:sz w:val="18"/>
                <w:szCs w:val="18"/>
              </w:rPr>
              <w:t>0731  541</w:t>
            </w:r>
          </w:p>
        </w:tc>
        <w:tc>
          <w:tcPr>
            <w:tcW w:w="990" w:type="dxa"/>
          </w:tcPr>
          <w:p w14:paraId="30432E71" w14:textId="01949ABC"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1C5971EE" w14:textId="0C89A8EA"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2E7478E0" w14:textId="29FB984F"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454DF2CE" w14:textId="2A8C6835"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5A68A2F9" w14:textId="551BC141"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0" w:type="dxa"/>
          </w:tcPr>
          <w:p w14:paraId="7B411800" w14:textId="3DD7C164"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8" w:type="dxa"/>
          </w:tcPr>
          <w:p w14:paraId="0B42A746" w14:textId="77777777" w:rsidR="006459C7" w:rsidRPr="00D0334A" w:rsidRDefault="006459C7" w:rsidP="006459C7">
            <w:pPr>
              <w:spacing w:line="360" w:lineRule="auto"/>
              <w:jc w:val="center"/>
              <w:rPr>
                <w:kern w:val="24"/>
                <w:sz w:val="20"/>
                <w:szCs w:val="20"/>
              </w:rPr>
            </w:pPr>
          </w:p>
        </w:tc>
      </w:tr>
      <w:tr w:rsidR="006459C7" w:rsidRPr="00B26ED9" w14:paraId="21BB370A" w14:textId="77777777" w:rsidTr="00145A0E">
        <w:tc>
          <w:tcPr>
            <w:tcW w:w="1975" w:type="dxa"/>
          </w:tcPr>
          <w:p w14:paraId="0C6C7217" w14:textId="14E594B5" w:rsidR="006459C7" w:rsidRPr="00311FA7" w:rsidRDefault="006459C7" w:rsidP="006459C7">
            <w:pPr>
              <w:spacing w:line="360" w:lineRule="auto"/>
              <w:rPr>
                <w:b/>
                <w:kern w:val="24"/>
                <w:sz w:val="20"/>
                <w:szCs w:val="20"/>
              </w:rPr>
            </w:pPr>
            <w:r>
              <w:rPr>
                <w:bCs/>
                <w:sz w:val="18"/>
                <w:szCs w:val="18"/>
              </w:rPr>
              <w:t xml:space="preserve">ANP </w:t>
            </w:r>
            <w:r w:rsidRPr="00BB4A60">
              <w:rPr>
                <w:bCs/>
                <w:sz w:val="18"/>
                <w:szCs w:val="18"/>
              </w:rPr>
              <w:t>0688  543</w:t>
            </w:r>
          </w:p>
        </w:tc>
        <w:tc>
          <w:tcPr>
            <w:tcW w:w="990" w:type="dxa"/>
          </w:tcPr>
          <w:p w14:paraId="3761844B" w14:textId="610F8689"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331D03F8" w14:textId="664F2474"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7B2E08F2" w14:textId="37BA2D4F"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301A3389" w14:textId="305E560C"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7837DFEA" w14:textId="1BED98D9"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0" w:type="dxa"/>
          </w:tcPr>
          <w:p w14:paraId="12960959" w14:textId="6CE029E7"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8" w:type="dxa"/>
          </w:tcPr>
          <w:p w14:paraId="20F16031" w14:textId="77777777" w:rsidR="006459C7" w:rsidRPr="00D0334A" w:rsidRDefault="006459C7" w:rsidP="006459C7">
            <w:pPr>
              <w:spacing w:line="360" w:lineRule="auto"/>
              <w:jc w:val="center"/>
              <w:rPr>
                <w:kern w:val="24"/>
                <w:sz w:val="20"/>
                <w:szCs w:val="20"/>
              </w:rPr>
            </w:pPr>
          </w:p>
        </w:tc>
      </w:tr>
      <w:tr w:rsidR="006459C7" w:rsidRPr="00B26ED9" w14:paraId="36912B9D" w14:textId="77777777" w:rsidTr="00145A0E">
        <w:tc>
          <w:tcPr>
            <w:tcW w:w="1975" w:type="dxa"/>
          </w:tcPr>
          <w:p w14:paraId="02CAC32F" w14:textId="0017D63F" w:rsidR="006459C7" w:rsidRDefault="006459C7" w:rsidP="006459C7">
            <w:pPr>
              <w:spacing w:line="360" w:lineRule="auto"/>
              <w:rPr>
                <w:bCs/>
                <w:sz w:val="18"/>
                <w:szCs w:val="18"/>
              </w:rPr>
            </w:pPr>
            <w:r>
              <w:rPr>
                <w:bCs/>
                <w:sz w:val="18"/>
                <w:szCs w:val="18"/>
              </w:rPr>
              <w:t>ANP 0711  545</w:t>
            </w:r>
          </w:p>
        </w:tc>
        <w:tc>
          <w:tcPr>
            <w:tcW w:w="990" w:type="dxa"/>
          </w:tcPr>
          <w:p w14:paraId="37AE8E95" w14:textId="129A24E3"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3EA0BFED" w14:textId="148C6979"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37EFB0C1" w14:textId="656EBB7E"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015CA4CC" w14:textId="64C593C4"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5A2AE0ED" w14:textId="7479E03E"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0" w:type="dxa"/>
          </w:tcPr>
          <w:p w14:paraId="3A03D47E" w14:textId="1C2B840D"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8" w:type="dxa"/>
          </w:tcPr>
          <w:p w14:paraId="3FFBB666" w14:textId="77777777" w:rsidR="006459C7" w:rsidRPr="00D0334A" w:rsidRDefault="006459C7" w:rsidP="006459C7">
            <w:pPr>
              <w:spacing w:line="360" w:lineRule="auto"/>
              <w:jc w:val="center"/>
              <w:rPr>
                <w:kern w:val="24"/>
                <w:sz w:val="20"/>
                <w:szCs w:val="20"/>
              </w:rPr>
            </w:pPr>
          </w:p>
        </w:tc>
      </w:tr>
      <w:tr w:rsidR="006459C7" w:rsidRPr="00B26ED9" w14:paraId="1F484B51" w14:textId="77777777" w:rsidTr="00145A0E">
        <w:tc>
          <w:tcPr>
            <w:tcW w:w="1975" w:type="dxa"/>
          </w:tcPr>
          <w:p w14:paraId="263B2CB0" w14:textId="44DE1E07" w:rsidR="006459C7" w:rsidRPr="00007DAB" w:rsidRDefault="006459C7" w:rsidP="006459C7">
            <w:pPr>
              <w:spacing w:line="360" w:lineRule="auto"/>
              <w:rPr>
                <w:b/>
                <w:kern w:val="24"/>
                <w:sz w:val="20"/>
                <w:szCs w:val="20"/>
              </w:rPr>
            </w:pPr>
            <w:r w:rsidRPr="00007DAB">
              <w:rPr>
                <w:bCs/>
                <w:sz w:val="18"/>
                <w:szCs w:val="18"/>
              </w:rPr>
              <w:t>ANP 0988 551</w:t>
            </w:r>
          </w:p>
        </w:tc>
        <w:tc>
          <w:tcPr>
            <w:tcW w:w="990" w:type="dxa"/>
          </w:tcPr>
          <w:p w14:paraId="472E1C4D" w14:textId="2E130C8B"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4F0090EF" w14:textId="2C927BE9"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63C50E4B" w14:textId="15E889A4"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19C23B8D" w14:textId="6CE65997" w:rsidR="006459C7" w:rsidRPr="00D0334A" w:rsidRDefault="006459C7" w:rsidP="006459C7">
            <w:pPr>
              <w:spacing w:line="360" w:lineRule="auto"/>
              <w:jc w:val="center"/>
              <w:rPr>
                <w:kern w:val="24"/>
                <w:sz w:val="20"/>
                <w:szCs w:val="20"/>
              </w:rPr>
            </w:pPr>
            <w:r w:rsidRPr="00A064A6">
              <w:rPr>
                <w:rFonts w:ascii="Segoe UI Symbol" w:hAnsi="Segoe UI Symbol"/>
                <w:b/>
                <w:kern w:val="24"/>
                <w:sz w:val="20"/>
                <w:szCs w:val="20"/>
              </w:rPr>
              <w:t>✓</w:t>
            </w:r>
          </w:p>
        </w:tc>
        <w:tc>
          <w:tcPr>
            <w:tcW w:w="990" w:type="dxa"/>
          </w:tcPr>
          <w:p w14:paraId="4B733DB4" w14:textId="4BAB1D38"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0" w:type="dxa"/>
          </w:tcPr>
          <w:p w14:paraId="1F13060C" w14:textId="58BA5067" w:rsidR="006459C7" w:rsidRPr="00D0334A" w:rsidRDefault="006459C7" w:rsidP="006459C7">
            <w:pPr>
              <w:spacing w:line="360" w:lineRule="auto"/>
              <w:jc w:val="center"/>
              <w:rPr>
                <w:kern w:val="24"/>
                <w:sz w:val="20"/>
                <w:szCs w:val="20"/>
              </w:rPr>
            </w:pPr>
            <w:r w:rsidRPr="00796EA5">
              <w:rPr>
                <w:rFonts w:ascii="Segoe UI Symbol" w:hAnsi="Segoe UI Symbol"/>
                <w:b/>
                <w:kern w:val="24"/>
                <w:sz w:val="20"/>
                <w:szCs w:val="20"/>
              </w:rPr>
              <w:t>✓</w:t>
            </w:r>
          </w:p>
        </w:tc>
        <w:tc>
          <w:tcPr>
            <w:tcW w:w="998" w:type="dxa"/>
          </w:tcPr>
          <w:p w14:paraId="37DBC42A" w14:textId="77777777" w:rsidR="006459C7" w:rsidRPr="00D0334A" w:rsidRDefault="006459C7" w:rsidP="006459C7">
            <w:pPr>
              <w:spacing w:line="360" w:lineRule="auto"/>
              <w:jc w:val="center"/>
              <w:rPr>
                <w:kern w:val="24"/>
                <w:sz w:val="20"/>
                <w:szCs w:val="20"/>
              </w:rPr>
            </w:pPr>
          </w:p>
        </w:tc>
      </w:tr>
      <w:tr w:rsidR="006459C7" w:rsidRPr="00B26ED9" w14:paraId="420C9581" w14:textId="77777777" w:rsidTr="00145A0E">
        <w:tc>
          <w:tcPr>
            <w:tcW w:w="1975" w:type="dxa"/>
          </w:tcPr>
          <w:p w14:paraId="5D145646" w14:textId="7D3AC70B" w:rsidR="006459C7" w:rsidRPr="00F636E0" w:rsidRDefault="006459C7" w:rsidP="006459C7">
            <w:pPr>
              <w:spacing w:line="360" w:lineRule="auto"/>
              <w:rPr>
                <w:bCs/>
                <w:sz w:val="18"/>
                <w:szCs w:val="18"/>
              </w:rPr>
            </w:pPr>
            <w:r w:rsidRPr="00F636E0">
              <w:rPr>
                <w:bCs/>
                <w:sz w:val="18"/>
                <w:szCs w:val="18"/>
              </w:rPr>
              <w:t>ANP 0488 553</w:t>
            </w:r>
          </w:p>
        </w:tc>
        <w:tc>
          <w:tcPr>
            <w:tcW w:w="990" w:type="dxa"/>
          </w:tcPr>
          <w:p w14:paraId="703EAC0B" w14:textId="24A191F2"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2F5B226D" w14:textId="79244795"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56446FF6" w14:textId="16C2936F"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1A880B55" w14:textId="77777777" w:rsidR="006459C7" w:rsidRPr="00D0334A" w:rsidRDefault="006459C7" w:rsidP="006459C7">
            <w:pPr>
              <w:spacing w:line="360" w:lineRule="auto"/>
              <w:jc w:val="center"/>
              <w:rPr>
                <w:kern w:val="24"/>
                <w:sz w:val="20"/>
                <w:szCs w:val="20"/>
              </w:rPr>
            </w:pPr>
          </w:p>
        </w:tc>
        <w:tc>
          <w:tcPr>
            <w:tcW w:w="990" w:type="dxa"/>
          </w:tcPr>
          <w:p w14:paraId="702782FC" w14:textId="61516D75" w:rsidR="006459C7" w:rsidRPr="00D0334A" w:rsidRDefault="006459C7" w:rsidP="006459C7">
            <w:pPr>
              <w:spacing w:line="360" w:lineRule="auto"/>
              <w:jc w:val="center"/>
              <w:rPr>
                <w:kern w:val="24"/>
                <w:sz w:val="20"/>
                <w:szCs w:val="20"/>
              </w:rPr>
            </w:pPr>
            <w:r w:rsidRPr="009D1F11">
              <w:rPr>
                <w:rFonts w:ascii="Segoe UI Symbol" w:hAnsi="Segoe UI Symbol"/>
                <w:b/>
                <w:kern w:val="24"/>
                <w:sz w:val="20"/>
                <w:szCs w:val="20"/>
              </w:rPr>
              <w:t>✓</w:t>
            </w:r>
          </w:p>
        </w:tc>
        <w:tc>
          <w:tcPr>
            <w:tcW w:w="990" w:type="dxa"/>
          </w:tcPr>
          <w:p w14:paraId="36D8E5D9" w14:textId="77777777" w:rsidR="006459C7" w:rsidRPr="00D0334A" w:rsidRDefault="006459C7" w:rsidP="006459C7">
            <w:pPr>
              <w:spacing w:line="360" w:lineRule="auto"/>
              <w:jc w:val="center"/>
              <w:rPr>
                <w:kern w:val="24"/>
                <w:sz w:val="20"/>
                <w:szCs w:val="20"/>
              </w:rPr>
            </w:pPr>
          </w:p>
        </w:tc>
        <w:tc>
          <w:tcPr>
            <w:tcW w:w="998" w:type="dxa"/>
          </w:tcPr>
          <w:p w14:paraId="39F689AD" w14:textId="6709C56A" w:rsidR="006459C7" w:rsidRPr="00D0334A" w:rsidRDefault="006459C7" w:rsidP="006459C7">
            <w:pPr>
              <w:spacing w:line="360" w:lineRule="auto"/>
              <w:jc w:val="center"/>
              <w:rPr>
                <w:kern w:val="24"/>
                <w:sz w:val="20"/>
                <w:szCs w:val="20"/>
              </w:rPr>
            </w:pPr>
            <w:r w:rsidRPr="003671F5">
              <w:rPr>
                <w:rFonts w:ascii="Segoe UI Symbol" w:hAnsi="Segoe UI Symbol"/>
                <w:b/>
                <w:kern w:val="24"/>
                <w:sz w:val="20"/>
                <w:szCs w:val="20"/>
              </w:rPr>
              <w:t>✓</w:t>
            </w:r>
          </w:p>
        </w:tc>
      </w:tr>
      <w:tr w:rsidR="006459C7" w:rsidRPr="00B26ED9" w14:paraId="20778345" w14:textId="77777777" w:rsidTr="00145A0E">
        <w:tc>
          <w:tcPr>
            <w:tcW w:w="1975" w:type="dxa"/>
          </w:tcPr>
          <w:p w14:paraId="6ECCEA0D" w14:textId="3AFAC0B3" w:rsidR="006459C7" w:rsidRPr="00F636E0" w:rsidRDefault="006459C7" w:rsidP="006459C7">
            <w:pPr>
              <w:spacing w:line="360" w:lineRule="auto"/>
              <w:rPr>
                <w:bCs/>
                <w:sz w:val="18"/>
                <w:szCs w:val="18"/>
              </w:rPr>
            </w:pPr>
            <w:r w:rsidRPr="00F636E0">
              <w:rPr>
                <w:bCs/>
                <w:sz w:val="18"/>
                <w:szCs w:val="18"/>
              </w:rPr>
              <w:t>ANP 0314  555</w:t>
            </w:r>
          </w:p>
        </w:tc>
        <w:tc>
          <w:tcPr>
            <w:tcW w:w="990" w:type="dxa"/>
          </w:tcPr>
          <w:p w14:paraId="463BD8FA" w14:textId="7CFE24E6"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00FFCA29" w14:textId="1145B48C"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6FFB4A7A" w14:textId="04B4B402"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16652462" w14:textId="77777777" w:rsidR="006459C7" w:rsidRPr="00D0334A" w:rsidRDefault="006459C7" w:rsidP="006459C7">
            <w:pPr>
              <w:spacing w:line="360" w:lineRule="auto"/>
              <w:jc w:val="center"/>
              <w:rPr>
                <w:kern w:val="24"/>
                <w:sz w:val="20"/>
                <w:szCs w:val="20"/>
              </w:rPr>
            </w:pPr>
          </w:p>
        </w:tc>
        <w:tc>
          <w:tcPr>
            <w:tcW w:w="990" w:type="dxa"/>
          </w:tcPr>
          <w:p w14:paraId="41317E92" w14:textId="516A8CE4" w:rsidR="006459C7" w:rsidRPr="00D0334A" w:rsidRDefault="006459C7" w:rsidP="006459C7">
            <w:pPr>
              <w:spacing w:line="360" w:lineRule="auto"/>
              <w:jc w:val="center"/>
              <w:rPr>
                <w:kern w:val="24"/>
                <w:sz w:val="20"/>
                <w:szCs w:val="20"/>
              </w:rPr>
            </w:pPr>
            <w:r w:rsidRPr="009D1F11">
              <w:rPr>
                <w:rFonts w:ascii="Segoe UI Symbol" w:hAnsi="Segoe UI Symbol"/>
                <w:b/>
                <w:kern w:val="24"/>
                <w:sz w:val="20"/>
                <w:szCs w:val="20"/>
              </w:rPr>
              <w:t>✓</w:t>
            </w:r>
          </w:p>
        </w:tc>
        <w:tc>
          <w:tcPr>
            <w:tcW w:w="990" w:type="dxa"/>
          </w:tcPr>
          <w:p w14:paraId="22D17F02" w14:textId="77777777" w:rsidR="006459C7" w:rsidRPr="00D0334A" w:rsidRDefault="006459C7" w:rsidP="006459C7">
            <w:pPr>
              <w:spacing w:line="360" w:lineRule="auto"/>
              <w:jc w:val="center"/>
              <w:rPr>
                <w:kern w:val="24"/>
                <w:sz w:val="20"/>
                <w:szCs w:val="20"/>
              </w:rPr>
            </w:pPr>
          </w:p>
        </w:tc>
        <w:tc>
          <w:tcPr>
            <w:tcW w:w="998" w:type="dxa"/>
          </w:tcPr>
          <w:p w14:paraId="5A022CA4" w14:textId="53524130" w:rsidR="006459C7" w:rsidRPr="00D0334A" w:rsidRDefault="006459C7" w:rsidP="006459C7">
            <w:pPr>
              <w:spacing w:line="360" w:lineRule="auto"/>
              <w:jc w:val="center"/>
              <w:rPr>
                <w:kern w:val="24"/>
                <w:sz w:val="20"/>
                <w:szCs w:val="20"/>
              </w:rPr>
            </w:pPr>
            <w:r w:rsidRPr="003671F5">
              <w:rPr>
                <w:rFonts w:ascii="Segoe UI Symbol" w:hAnsi="Segoe UI Symbol"/>
                <w:b/>
                <w:kern w:val="24"/>
                <w:sz w:val="20"/>
                <w:szCs w:val="20"/>
              </w:rPr>
              <w:t>✓</w:t>
            </w:r>
          </w:p>
        </w:tc>
      </w:tr>
      <w:tr w:rsidR="006459C7" w:rsidRPr="00B26ED9" w14:paraId="3D9ACCC3" w14:textId="77777777" w:rsidTr="00145A0E">
        <w:tc>
          <w:tcPr>
            <w:tcW w:w="1975" w:type="dxa"/>
          </w:tcPr>
          <w:p w14:paraId="21AC7589" w14:textId="308283FF" w:rsidR="006459C7" w:rsidRPr="00F636E0" w:rsidRDefault="006459C7" w:rsidP="006459C7">
            <w:pPr>
              <w:spacing w:line="360" w:lineRule="auto"/>
              <w:rPr>
                <w:bCs/>
                <w:sz w:val="18"/>
                <w:szCs w:val="18"/>
              </w:rPr>
            </w:pPr>
            <w:r w:rsidRPr="00F636E0">
              <w:rPr>
                <w:bCs/>
                <w:sz w:val="18"/>
                <w:szCs w:val="18"/>
              </w:rPr>
              <w:t>ANP 0222  557</w:t>
            </w:r>
          </w:p>
        </w:tc>
        <w:tc>
          <w:tcPr>
            <w:tcW w:w="990" w:type="dxa"/>
          </w:tcPr>
          <w:p w14:paraId="7025C7EE" w14:textId="26250F54"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7473FA62" w14:textId="48CAF346"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2059646F" w14:textId="4170C922"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206EC048" w14:textId="77777777" w:rsidR="006459C7" w:rsidRPr="00D0334A" w:rsidRDefault="006459C7" w:rsidP="006459C7">
            <w:pPr>
              <w:spacing w:line="360" w:lineRule="auto"/>
              <w:jc w:val="center"/>
              <w:rPr>
                <w:kern w:val="24"/>
                <w:sz w:val="20"/>
                <w:szCs w:val="20"/>
              </w:rPr>
            </w:pPr>
          </w:p>
        </w:tc>
        <w:tc>
          <w:tcPr>
            <w:tcW w:w="990" w:type="dxa"/>
          </w:tcPr>
          <w:p w14:paraId="53D34859" w14:textId="7F1BFA32" w:rsidR="006459C7" w:rsidRPr="00D0334A" w:rsidRDefault="006459C7" w:rsidP="006459C7">
            <w:pPr>
              <w:spacing w:line="360" w:lineRule="auto"/>
              <w:jc w:val="center"/>
              <w:rPr>
                <w:kern w:val="24"/>
                <w:sz w:val="20"/>
                <w:szCs w:val="20"/>
              </w:rPr>
            </w:pPr>
            <w:r w:rsidRPr="009D1F11">
              <w:rPr>
                <w:rFonts w:ascii="Segoe UI Symbol" w:hAnsi="Segoe UI Symbol"/>
                <w:b/>
                <w:kern w:val="24"/>
                <w:sz w:val="20"/>
                <w:szCs w:val="20"/>
              </w:rPr>
              <w:t>✓</w:t>
            </w:r>
          </w:p>
        </w:tc>
        <w:tc>
          <w:tcPr>
            <w:tcW w:w="990" w:type="dxa"/>
          </w:tcPr>
          <w:p w14:paraId="6B8B4F07" w14:textId="77777777" w:rsidR="006459C7" w:rsidRPr="00D0334A" w:rsidRDefault="006459C7" w:rsidP="006459C7">
            <w:pPr>
              <w:spacing w:line="360" w:lineRule="auto"/>
              <w:jc w:val="center"/>
              <w:rPr>
                <w:kern w:val="24"/>
                <w:sz w:val="20"/>
                <w:szCs w:val="20"/>
              </w:rPr>
            </w:pPr>
          </w:p>
        </w:tc>
        <w:tc>
          <w:tcPr>
            <w:tcW w:w="998" w:type="dxa"/>
          </w:tcPr>
          <w:p w14:paraId="5A63B16F" w14:textId="12CF5839" w:rsidR="006459C7" w:rsidRPr="00D0334A" w:rsidRDefault="006459C7" w:rsidP="006459C7">
            <w:pPr>
              <w:spacing w:line="360" w:lineRule="auto"/>
              <w:jc w:val="center"/>
              <w:rPr>
                <w:kern w:val="24"/>
                <w:sz w:val="20"/>
                <w:szCs w:val="20"/>
              </w:rPr>
            </w:pPr>
            <w:r w:rsidRPr="003671F5">
              <w:rPr>
                <w:rFonts w:ascii="Segoe UI Symbol" w:hAnsi="Segoe UI Symbol"/>
                <w:b/>
                <w:kern w:val="24"/>
                <w:sz w:val="20"/>
                <w:szCs w:val="20"/>
              </w:rPr>
              <w:t>✓</w:t>
            </w:r>
          </w:p>
        </w:tc>
      </w:tr>
      <w:tr w:rsidR="006459C7" w:rsidRPr="00B26ED9" w14:paraId="225B4890" w14:textId="77777777" w:rsidTr="00145A0E">
        <w:tc>
          <w:tcPr>
            <w:tcW w:w="1975" w:type="dxa"/>
          </w:tcPr>
          <w:p w14:paraId="696DF228" w14:textId="0A20608D" w:rsidR="006459C7" w:rsidRPr="00F636E0" w:rsidRDefault="006459C7" w:rsidP="006459C7">
            <w:pPr>
              <w:spacing w:line="360" w:lineRule="auto"/>
              <w:rPr>
                <w:bCs/>
                <w:sz w:val="18"/>
                <w:szCs w:val="18"/>
              </w:rPr>
            </w:pPr>
            <w:r>
              <w:rPr>
                <w:bCs/>
                <w:sz w:val="18"/>
                <w:szCs w:val="18"/>
              </w:rPr>
              <w:t>ANP 0988</w:t>
            </w:r>
            <w:r w:rsidRPr="00F636E0">
              <w:rPr>
                <w:bCs/>
                <w:sz w:val="18"/>
                <w:szCs w:val="18"/>
              </w:rPr>
              <w:t xml:space="preserve">  55</w:t>
            </w:r>
            <w:r>
              <w:rPr>
                <w:bCs/>
                <w:sz w:val="18"/>
                <w:szCs w:val="18"/>
              </w:rPr>
              <w:t>9</w:t>
            </w:r>
          </w:p>
        </w:tc>
        <w:tc>
          <w:tcPr>
            <w:tcW w:w="990" w:type="dxa"/>
          </w:tcPr>
          <w:p w14:paraId="39EFD15B" w14:textId="365B3750"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403F6E52" w14:textId="2CE3AA8F"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5C780698" w14:textId="39C24A17"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03A1E803" w14:textId="77777777" w:rsidR="006459C7" w:rsidRPr="00D0334A" w:rsidRDefault="006459C7" w:rsidP="006459C7">
            <w:pPr>
              <w:spacing w:line="360" w:lineRule="auto"/>
              <w:jc w:val="center"/>
              <w:rPr>
                <w:kern w:val="24"/>
                <w:sz w:val="20"/>
                <w:szCs w:val="20"/>
              </w:rPr>
            </w:pPr>
          </w:p>
        </w:tc>
        <w:tc>
          <w:tcPr>
            <w:tcW w:w="990" w:type="dxa"/>
          </w:tcPr>
          <w:p w14:paraId="754E790D" w14:textId="76A1B9B4" w:rsidR="006459C7" w:rsidRPr="00D0334A" w:rsidRDefault="006459C7" w:rsidP="006459C7">
            <w:pPr>
              <w:spacing w:line="360" w:lineRule="auto"/>
              <w:jc w:val="center"/>
              <w:rPr>
                <w:kern w:val="24"/>
                <w:sz w:val="20"/>
                <w:szCs w:val="20"/>
              </w:rPr>
            </w:pPr>
            <w:r w:rsidRPr="009D1F11">
              <w:rPr>
                <w:rFonts w:ascii="Segoe UI Symbol" w:hAnsi="Segoe UI Symbol"/>
                <w:b/>
                <w:kern w:val="24"/>
                <w:sz w:val="20"/>
                <w:szCs w:val="20"/>
              </w:rPr>
              <w:t>✓</w:t>
            </w:r>
          </w:p>
        </w:tc>
        <w:tc>
          <w:tcPr>
            <w:tcW w:w="990" w:type="dxa"/>
          </w:tcPr>
          <w:p w14:paraId="5E86F03E" w14:textId="77777777" w:rsidR="006459C7" w:rsidRPr="00D0334A" w:rsidRDefault="006459C7" w:rsidP="006459C7">
            <w:pPr>
              <w:spacing w:line="360" w:lineRule="auto"/>
              <w:jc w:val="center"/>
              <w:rPr>
                <w:kern w:val="24"/>
                <w:sz w:val="20"/>
                <w:szCs w:val="20"/>
              </w:rPr>
            </w:pPr>
          </w:p>
        </w:tc>
        <w:tc>
          <w:tcPr>
            <w:tcW w:w="998" w:type="dxa"/>
          </w:tcPr>
          <w:p w14:paraId="79BB5290" w14:textId="1A0E3763" w:rsidR="006459C7" w:rsidRPr="00D0334A" w:rsidRDefault="006459C7" w:rsidP="006459C7">
            <w:pPr>
              <w:spacing w:line="360" w:lineRule="auto"/>
              <w:jc w:val="center"/>
              <w:rPr>
                <w:kern w:val="24"/>
                <w:sz w:val="20"/>
                <w:szCs w:val="20"/>
              </w:rPr>
            </w:pPr>
            <w:r w:rsidRPr="003671F5">
              <w:rPr>
                <w:rFonts w:ascii="Segoe UI Symbol" w:hAnsi="Segoe UI Symbol"/>
                <w:b/>
                <w:kern w:val="24"/>
                <w:sz w:val="20"/>
                <w:szCs w:val="20"/>
              </w:rPr>
              <w:t>✓</w:t>
            </w:r>
          </w:p>
        </w:tc>
      </w:tr>
      <w:tr w:rsidR="006459C7" w:rsidRPr="00B26ED9" w14:paraId="23C9D49F" w14:textId="77777777" w:rsidTr="00145A0E">
        <w:tc>
          <w:tcPr>
            <w:tcW w:w="1975" w:type="dxa"/>
          </w:tcPr>
          <w:p w14:paraId="6C129FD5" w14:textId="03E6123B" w:rsidR="006459C7" w:rsidRPr="00F636E0" w:rsidRDefault="006459C7" w:rsidP="006459C7">
            <w:pPr>
              <w:spacing w:line="360" w:lineRule="auto"/>
              <w:rPr>
                <w:bCs/>
                <w:sz w:val="18"/>
                <w:szCs w:val="18"/>
              </w:rPr>
            </w:pPr>
            <w:r w:rsidRPr="00F636E0">
              <w:rPr>
                <w:sz w:val="18"/>
                <w:szCs w:val="18"/>
              </w:rPr>
              <w:t>ANP 0314  561</w:t>
            </w:r>
          </w:p>
        </w:tc>
        <w:tc>
          <w:tcPr>
            <w:tcW w:w="990" w:type="dxa"/>
          </w:tcPr>
          <w:p w14:paraId="218A975B" w14:textId="324C0FEB"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5CDD43F7" w14:textId="33FB981F"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2F8546A1" w14:textId="5BE340EC"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26F3578C" w14:textId="7BB338C4" w:rsidR="006459C7" w:rsidRPr="00D0334A" w:rsidRDefault="006459C7" w:rsidP="006459C7">
            <w:pPr>
              <w:spacing w:line="360" w:lineRule="auto"/>
              <w:jc w:val="center"/>
              <w:rPr>
                <w:kern w:val="24"/>
                <w:sz w:val="20"/>
                <w:szCs w:val="20"/>
              </w:rPr>
            </w:pPr>
            <w:r w:rsidRPr="00503918">
              <w:rPr>
                <w:rFonts w:ascii="Segoe UI Symbol" w:hAnsi="Segoe UI Symbol"/>
                <w:b/>
                <w:kern w:val="24"/>
                <w:sz w:val="20"/>
                <w:szCs w:val="20"/>
              </w:rPr>
              <w:t>✓</w:t>
            </w:r>
          </w:p>
        </w:tc>
        <w:tc>
          <w:tcPr>
            <w:tcW w:w="990" w:type="dxa"/>
          </w:tcPr>
          <w:p w14:paraId="60724D28" w14:textId="7751246E" w:rsidR="006459C7" w:rsidRPr="00D0334A" w:rsidRDefault="006459C7" w:rsidP="006459C7">
            <w:pPr>
              <w:spacing w:line="360" w:lineRule="auto"/>
              <w:jc w:val="center"/>
              <w:rPr>
                <w:kern w:val="24"/>
                <w:sz w:val="20"/>
                <w:szCs w:val="20"/>
              </w:rPr>
            </w:pPr>
            <w:r w:rsidRPr="009D1F11">
              <w:rPr>
                <w:rFonts w:ascii="Segoe UI Symbol" w:hAnsi="Segoe UI Symbol"/>
                <w:b/>
                <w:kern w:val="24"/>
                <w:sz w:val="20"/>
                <w:szCs w:val="20"/>
              </w:rPr>
              <w:t>✓</w:t>
            </w:r>
          </w:p>
        </w:tc>
        <w:tc>
          <w:tcPr>
            <w:tcW w:w="990" w:type="dxa"/>
          </w:tcPr>
          <w:p w14:paraId="1C06D352" w14:textId="29223523" w:rsidR="006459C7" w:rsidRPr="00D0334A" w:rsidRDefault="006459C7" w:rsidP="006459C7">
            <w:pPr>
              <w:spacing w:line="360" w:lineRule="auto"/>
              <w:jc w:val="center"/>
              <w:rPr>
                <w:kern w:val="24"/>
                <w:sz w:val="20"/>
                <w:szCs w:val="20"/>
              </w:rPr>
            </w:pPr>
            <w:r>
              <w:rPr>
                <w:rFonts w:ascii="Segoe UI Symbol" w:hAnsi="Segoe UI Symbol"/>
                <w:b/>
                <w:kern w:val="24"/>
                <w:sz w:val="20"/>
                <w:szCs w:val="20"/>
              </w:rPr>
              <w:t>✓</w:t>
            </w:r>
          </w:p>
        </w:tc>
        <w:tc>
          <w:tcPr>
            <w:tcW w:w="998" w:type="dxa"/>
          </w:tcPr>
          <w:p w14:paraId="4CE5B7D2" w14:textId="085827CB" w:rsidR="006459C7" w:rsidRPr="00D0334A" w:rsidRDefault="006459C7" w:rsidP="006459C7">
            <w:pPr>
              <w:spacing w:line="360" w:lineRule="auto"/>
              <w:jc w:val="center"/>
              <w:rPr>
                <w:kern w:val="24"/>
                <w:sz w:val="20"/>
                <w:szCs w:val="20"/>
              </w:rPr>
            </w:pPr>
            <w:r w:rsidRPr="003671F5">
              <w:rPr>
                <w:rFonts w:ascii="Segoe UI Symbol" w:hAnsi="Segoe UI Symbol"/>
                <w:b/>
                <w:kern w:val="24"/>
                <w:sz w:val="20"/>
                <w:szCs w:val="20"/>
              </w:rPr>
              <w:t>✓</w:t>
            </w:r>
          </w:p>
        </w:tc>
      </w:tr>
      <w:tr w:rsidR="006459C7" w:rsidRPr="00B26ED9" w14:paraId="326DC9F0" w14:textId="77777777" w:rsidTr="00145A0E">
        <w:tc>
          <w:tcPr>
            <w:tcW w:w="1975" w:type="dxa"/>
          </w:tcPr>
          <w:p w14:paraId="1156D8B5" w14:textId="23226DA5" w:rsidR="006459C7" w:rsidRPr="00F636E0" w:rsidRDefault="006459C7" w:rsidP="006459C7">
            <w:pPr>
              <w:spacing w:line="360" w:lineRule="auto"/>
              <w:rPr>
                <w:bCs/>
                <w:sz w:val="18"/>
                <w:szCs w:val="18"/>
              </w:rPr>
            </w:pPr>
            <w:r w:rsidRPr="00F636E0">
              <w:rPr>
                <w:sz w:val="18"/>
                <w:szCs w:val="18"/>
              </w:rPr>
              <w:t>ANP 0314  563</w:t>
            </w:r>
          </w:p>
        </w:tc>
        <w:tc>
          <w:tcPr>
            <w:tcW w:w="990" w:type="dxa"/>
          </w:tcPr>
          <w:p w14:paraId="4BC444B6" w14:textId="70C280FB"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990" w:type="dxa"/>
          </w:tcPr>
          <w:p w14:paraId="438CD35B" w14:textId="7D00408B" w:rsidR="006459C7" w:rsidRPr="00D0334A" w:rsidRDefault="006459C7" w:rsidP="006459C7">
            <w:pPr>
              <w:spacing w:line="360" w:lineRule="auto"/>
              <w:jc w:val="center"/>
              <w:rPr>
                <w:kern w:val="24"/>
                <w:sz w:val="20"/>
                <w:szCs w:val="20"/>
              </w:rPr>
            </w:pPr>
            <w:r w:rsidRPr="003B6A6B">
              <w:rPr>
                <w:rFonts w:ascii="Segoe UI Symbol" w:hAnsi="Segoe UI Symbol"/>
                <w:b/>
                <w:kern w:val="24"/>
                <w:sz w:val="20"/>
                <w:szCs w:val="20"/>
              </w:rPr>
              <w:t>✓</w:t>
            </w:r>
          </w:p>
        </w:tc>
        <w:tc>
          <w:tcPr>
            <w:tcW w:w="1080" w:type="dxa"/>
          </w:tcPr>
          <w:p w14:paraId="0C9530B7" w14:textId="4EF41A48" w:rsidR="006459C7" w:rsidRPr="00D0334A" w:rsidRDefault="006459C7" w:rsidP="006459C7">
            <w:pPr>
              <w:spacing w:line="360" w:lineRule="auto"/>
              <w:jc w:val="center"/>
              <w:rPr>
                <w:kern w:val="24"/>
                <w:sz w:val="20"/>
                <w:szCs w:val="20"/>
              </w:rPr>
            </w:pPr>
            <w:r w:rsidRPr="00FE6016">
              <w:rPr>
                <w:rFonts w:ascii="Segoe UI Symbol" w:hAnsi="Segoe UI Symbol"/>
                <w:b/>
                <w:kern w:val="24"/>
                <w:sz w:val="20"/>
                <w:szCs w:val="20"/>
              </w:rPr>
              <w:t>✓</w:t>
            </w:r>
          </w:p>
        </w:tc>
        <w:tc>
          <w:tcPr>
            <w:tcW w:w="990" w:type="dxa"/>
          </w:tcPr>
          <w:p w14:paraId="527A8A1C" w14:textId="783A4A19" w:rsidR="006459C7" w:rsidRPr="00D0334A" w:rsidRDefault="006459C7" w:rsidP="006459C7">
            <w:pPr>
              <w:spacing w:line="360" w:lineRule="auto"/>
              <w:jc w:val="center"/>
              <w:rPr>
                <w:kern w:val="24"/>
                <w:sz w:val="20"/>
                <w:szCs w:val="20"/>
              </w:rPr>
            </w:pPr>
            <w:r w:rsidRPr="00503918">
              <w:rPr>
                <w:rFonts w:ascii="Segoe UI Symbol" w:hAnsi="Segoe UI Symbol"/>
                <w:b/>
                <w:kern w:val="24"/>
                <w:sz w:val="20"/>
                <w:szCs w:val="20"/>
              </w:rPr>
              <w:t>✓</w:t>
            </w:r>
          </w:p>
        </w:tc>
        <w:tc>
          <w:tcPr>
            <w:tcW w:w="990" w:type="dxa"/>
          </w:tcPr>
          <w:p w14:paraId="421145C3" w14:textId="477D4CCD" w:rsidR="006459C7" w:rsidRPr="00D0334A" w:rsidRDefault="006459C7" w:rsidP="006459C7">
            <w:pPr>
              <w:spacing w:line="360" w:lineRule="auto"/>
              <w:jc w:val="center"/>
              <w:rPr>
                <w:kern w:val="24"/>
                <w:sz w:val="20"/>
                <w:szCs w:val="20"/>
              </w:rPr>
            </w:pPr>
            <w:r w:rsidRPr="009D1F11">
              <w:rPr>
                <w:rFonts w:ascii="Segoe UI Symbol" w:hAnsi="Segoe UI Symbol"/>
                <w:b/>
                <w:kern w:val="24"/>
                <w:sz w:val="20"/>
                <w:szCs w:val="20"/>
              </w:rPr>
              <w:t>✓</w:t>
            </w:r>
          </w:p>
        </w:tc>
        <w:tc>
          <w:tcPr>
            <w:tcW w:w="990" w:type="dxa"/>
          </w:tcPr>
          <w:p w14:paraId="2BAE31C4" w14:textId="77777777" w:rsidR="006459C7" w:rsidRPr="00D0334A" w:rsidRDefault="006459C7" w:rsidP="006459C7">
            <w:pPr>
              <w:spacing w:line="360" w:lineRule="auto"/>
              <w:jc w:val="center"/>
              <w:rPr>
                <w:kern w:val="24"/>
                <w:sz w:val="20"/>
                <w:szCs w:val="20"/>
              </w:rPr>
            </w:pPr>
          </w:p>
        </w:tc>
        <w:tc>
          <w:tcPr>
            <w:tcW w:w="998" w:type="dxa"/>
          </w:tcPr>
          <w:p w14:paraId="54B80392" w14:textId="77777777" w:rsidR="006459C7" w:rsidRPr="00D0334A" w:rsidRDefault="006459C7" w:rsidP="006459C7">
            <w:pPr>
              <w:spacing w:line="360" w:lineRule="auto"/>
              <w:jc w:val="center"/>
              <w:rPr>
                <w:kern w:val="24"/>
                <w:sz w:val="20"/>
                <w:szCs w:val="20"/>
              </w:rPr>
            </w:pPr>
          </w:p>
        </w:tc>
      </w:tr>
    </w:tbl>
    <w:p w14:paraId="3B143EA8" w14:textId="77777777" w:rsidR="00761F7D" w:rsidRDefault="00761F7D" w:rsidP="00AE4D25">
      <w:pPr>
        <w:pStyle w:val="BodyText"/>
        <w:tabs>
          <w:tab w:val="left" w:pos="425"/>
        </w:tabs>
        <w:spacing w:line="276" w:lineRule="auto"/>
        <w:ind w:left="425"/>
        <w:rPr>
          <w:rStyle w:val="fontstyle01"/>
          <w:highlight w:val="yellow"/>
        </w:rPr>
      </w:pPr>
    </w:p>
    <w:p w14:paraId="7B09CD52" w14:textId="2AB9248B" w:rsidR="00A072E9" w:rsidRDefault="00A072E9">
      <w:pPr>
        <w:widowControl/>
        <w:autoSpaceDE/>
        <w:autoSpaceDN/>
        <w:spacing w:after="160" w:line="259" w:lineRule="auto"/>
        <w:rPr>
          <w:rStyle w:val="fontstyle01"/>
          <w:highlight w:val="yellow"/>
        </w:rPr>
      </w:pPr>
      <w:r>
        <w:rPr>
          <w:rStyle w:val="fontstyle01"/>
          <w:highlight w:val="yellow"/>
        </w:rPr>
        <w:br w:type="page"/>
      </w:r>
    </w:p>
    <w:p w14:paraId="1BBBA557" w14:textId="4F5644F1" w:rsidR="00A072E9" w:rsidRDefault="00480F67" w:rsidP="00A072E9">
      <w:pPr>
        <w:widowControl/>
        <w:autoSpaceDE/>
        <w:autoSpaceDN/>
        <w:spacing w:after="160" w:line="259" w:lineRule="auto"/>
        <w:rPr>
          <w:rStyle w:val="fontstyle01"/>
          <w:rFonts w:ascii="Times New Roman" w:hAnsi="Times New Roman" w:cs="Times New Roman"/>
          <w:b/>
          <w:sz w:val="20"/>
          <w:szCs w:val="20"/>
        </w:rPr>
      </w:pPr>
      <w:r w:rsidRPr="00480F67">
        <w:rPr>
          <w:rStyle w:val="fontstyle01"/>
          <w:rFonts w:ascii="Times New Roman" w:hAnsi="Times New Roman" w:cs="Times New Roman"/>
          <w:b/>
          <w:sz w:val="20"/>
          <w:szCs w:val="20"/>
        </w:rPr>
        <w:lastRenderedPageBreak/>
        <w:t>Part B</w:t>
      </w:r>
    </w:p>
    <w:p w14:paraId="3B9FB8BA" w14:textId="53C9EF09" w:rsidR="00480F67" w:rsidRDefault="00480F67" w:rsidP="00A072E9">
      <w:pPr>
        <w:widowControl/>
        <w:autoSpaceDE/>
        <w:autoSpaceDN/>
        <w:spacing w:after="160" w:line="259" w:lineRule="auto"/>
        <w:rPr>
          <w:rStyle w:val="fontstyle01"/>
          <w:rFonts w:ascii="Times New Roman" w:hAnsi="Times New Roman" w:cs="Times New Roman"/>
          <w:b/>
          <w:sz w:val="20"/>
          <w:szCs w:val="20"/>
        </w:rPr>
      </w:pPr>
      <w:r>
        <w:rPr>
          <w:rStyle w:val="fontstyle01"/>
          <w:rFonts w:ascii="Times New Roman" w:hAnsi="Times New Roman" w:cs="Times New Roman"/>
          <w:b/>
          <w:sz w:val="20"/>
          <w:szCs w:val="20"/>
        </w:rPr>
        <w:t>Structure of the Curriculum</w:t>
      </w:r>
    </w:p>
    <w:p w14:paraId="0964CDD8" w14:textId="77777777" w:rsidR="00480F67" w:rsidRPr="005F2018" w:rsidRDefault="00480F67" w:rsidP="00E131C1">
      <w:pPr>
        <w:pStyle w:val="BodyText"/>
        <w:numPr>
          <w:ilvl w:val="0"/>
          <w:numId w:val="43"/>
        </w:numPr>
        <w:spacing w:line="276" w:lineRule="auto"/>
        <w:rPr>
          <w:sz w:val="18"/>
          <w:szCs w:val="18"/>
        </w:rPr>
      </w:pPr>
      <w:r w:rsidRPr="005F2018">
        <w:rPr>
          <w:sz w:val="18"/>
          <w:szCs w:val="18"/>
        </w:rPr>
        <w:t xml:space="preserve">Duration of the program: </w:t>
      </w:r>
      <w:r w:rsidRPr="005F2018">
        <w:rPr>
          <w:sz w:val="18"/>
          <w:szCs w:val="18"/>
        </w:rPr>
        <w:tab/>
        <w:t>Year: 1 (for General group)</w:t>
      </w:r>
      <w:r>
        <w:rPr>
          <w:sz w:val="18"/>
          <w:szCs w:val="18"/>
        </w:rPr>
        <w:tab/>
      </w:r>
      <w:r>
        <w:rPr>
          <w:sz w:val="18"/>
          <w:szCs w:val="18"/>
        </w:rPr>
        <w:tab/>
      </w:r>
      <w:r>
        <w:rPr>
          <w:sz w:val="18"/>
          <w:szCs w:val="18"/>
        </w:rPr>
        <w:tab/>
      </w:r>
      <w:r w:rsidRPr="005F2018">
        <w:rPr>
          <w:sz w:val="18"/>
          <w:szCs w:val="18"/>
        </w:rPr>
        <w:t>Semester</w:t>
      </w:r>
      <w:r>
        <w:rPr>
          <w:sz w:val="18"/>
          <w:szCs w:val="18"/>
        </w:rPr>
        <w:t>s</w:t>
      </w:r>
      <w:r w:rsidRPr="005F2018">
        <w:rPr>
          <w:sz w:val="18"/>
          <w:szCs w:val="18"/>
        </w:rPr>
        <w:t xml:space="preserve">: 02; </w:t>
      </w:r>
    </w:p>
    <w:p w14:paraId="7B397B0E" w14:textId="77777777" w:rsidR="00480F67" w:rsidRPr="005F2018" w:rsidRDefault="00480F67" w:rsidP="00480F67">
      <w:pPr>
        <w:pStyle w:val="BodyText"/>
        <w:spacing w:line="276" w:lineRule="auto"/>
        <w:ind w:left="2160" w:firstLine="720"/>
        <w:rPr>
          <w:sz w:val="18"/>
          <w:szCs w:val="18"/>
        </w:rPr>
      </w:pPr>
      <w:r w:rsidRPr="005F2018">
        <w:rPr>
          <w:sz w:val="18"/>
          <w:szCs w:val="18"/>
        </w:rPr>
        <w:t>Year: 1 Year 6 Months (for Thesis group)</w:t>
      </w:r>
      <w:r>
        <w:rPr>
          <w:sz w:val="18"/>
          <w:szCs w:val="18"/>
        </w:rPr>
        <w:tab/>
      </w:r>
      <w:r w:rsidRPr="005F2018">
        <w:rPr>
          <w:sz w:val="18"/>
          <w:szCs w:val="18"/>
        </w:rPr>
        <w:t>Semester</w:t>
      </w:r>
      <w:r>
        <w:rPr>
          <w:sz w:val="18"/>
          <w:szCs w:val="18"/>
        </w:rPr>
        <w:t>s</w:t>
      </w:r>
      <w:r w:rsidRPr="005F2018">
        <w:rPr>
          <w:sz w:val="18"/>
          <w:szCs w:val="18"/>
        </w:rPr>
        <w:t>: 03.</w:t>
      </w:r>
    </w:p>
    <w:p w14:paraId="6732D300" w14:textId="77777777" w:rsidR="00480F67" w:rsidRPr="00197937" w:rsidRDefault="00480F67" w:rsidP="00E131C1">
      <w:pPr>
        <w:pStyle w:val="BodyText"/>
        <w:numPr>
          <w:ilvl w:val="0"/>
          <w:numId w:val="43"/>
        </w:numPr>
        <w:spacing w:line="276" w:lineRule="auto"/>
        <w:rPr>
          <w:sz w:val="18"/>
          <w:szCs w:val="18"/>
        </w:rPr>
      </w:pPr>
      <w:r w:rsidRPr="005F2018">
        <w:rPr>
          <w:sz w:val="18"/>
          <w:szCs w:val="18"/>
        </w:rPr>
        <w:t xml:space="preserve">Admission Requirements: </w:t>
      </w:r>
      <w:r>
        <w:rPr>
          <w:sz w:val="18"/>
          <w:szCs w:val="18"/>
        </w:rPr>
        <w:t>Provided by the academic council rules 2.1, 2.2, 3.1, and 3.2 of SUST as follows:</w:t>
      </w:r>
    </w:p>
    <w:tbl>
      <w:tblPr>
        <w:tblStyle w:val="TableGrid"/>
        <w:tblW w:w="5000" w:type="pct"/>
        <w:tblLook w:val="04A0" w:firstRow="1" w:lastRow="0" w:firstColumn="1" w:lastColumn="0" w:noHBand="0" w:noVBand="1"/>
      </w:tblPr>
      <w:tblGrid>
        <w:gridCol w:w="4508"/>
        <w:gridCol w:w="4508"/>
      </w:tblGrid>
      <w:tr w:rsidR="00480F67" w14:paraId="7DB46B9F" w14:textId="77777777" w:rsidTr="003E7C74">
        <w:trPr>
          <w:trHeight w:val="175"/>
        </w:trPr>
        <w:tc>
          <w:tcPr>
            <w:tcW w:w="2500" w:type="pct"/>
          </w:tcPr>
          <w:p w14:paraId="19FE7E26" w14:textId="77777777" w:rsidR="00480F67" w:rsidRPr="00197937" w:rsidRDefault="00480F67" w:rsidP="003E7C74">
            <w:pPr>
              <w:pStyle w:val="BodyText"/>
              <w:jc w:val="center"/>
              <w:rPr>
                <w:sz w:val="16"/>
                <w:szCs w:val="16"/>
              </w:rPr>
            </w:pPr>
            <w:r w:rsidRPr="00197937">
              <w:rPr>
                <w:sz w:val="16"/>
                <w:szCs w:val="16"/>
              </w:rPr>
              <w:t>Masters and M.Phil.</w:t>
            </w:r>
          </w:p>
        </w:tc>
        <w:tc>
          <w:tcPr>
            <w:tcW w:w="2500" w:type="pct"/>
          </w:tcPr>
          <w:p w14:paraId="533A46A1" w14:textId="77777777" w:rsidR="00480F67" w:rsidRPr="00197937" w:rsidRDefault="00480F67" w:rsidP="003E7C74">
            <w:pPr>
              <w:jc w:val="center"/>
              <w:rPr>
                <w:sz w:val="16"/>
                <w:szCs w:val="16"/>
              </w:rPr>
            </w:pPr>
            <w:r w:rsidRPr="00197937">
              <w:rPr>
                <w:sz w:val="16"/>
                <w:szCs w:val="16"/>
              </w:rPr>
              <w:t>Ph.D.</w:t>
            </w:r>
          </w:p>
        </w:tc>
      </w:tr>
      <w:tr w:rsidR="00480F67" w14:paraId="3D8F0B0C" w14:textId="77777777" w:rsidTr="003E7C74">
        <w:tc>
          <w:tcPr>
            <w:tcW w:w="2500" w:type="pct"/>
          </w:tcPr>
          <w:p w14:paraId="0D91AA80" w14:textId="77777777" w:rsidR="00480F67" w:rsidRPr="0050379C" w:rsidRDefault="00480F67" w:rsidP="003E7C74">
            <w:pPr>
              <w:jc w:val="both"/>
              <w:rPr>
                <w:sz w:val="16"/>
                <w:szCs w:val="16"/>
              </w:rPr>
            </w:pPr>
            <w:r w:rsidRPr="0050379C">
              <w:rPr>
                <w:sz w:val="16"/>
                <w:szCs w:val="16"/>
              </w:rPr>
              <w:t>2.1.1 Any student with a Bachelor’s degree from SUST is eligible for admission to the Masters (General) Program.</w:t>
            </w:r>
          </w:p>
          <w:p w14:paraId="2846AE2B" w14:textId="77777777" w:rsidR="00480F67" w:rsidRPr="0050379C" w:rsidRDefault="00480F67" w:rsidP="003E7C74">
            <w:pPr>
              <w:jc w:val="both"/>
              <w:rPr>
                <w:sz w:val="16"/>
                <w:szCs w:val="16"/>
              </w:rPr>
            </w:pPr>
            <w:r w:rsidRPr="0050379C">
              <w:rPr>
                <w:sz w:val="16"/>
                <w:szCs w:val="16"/>
              </w:rPr>
              <w:t>2.1.2 Any student with a CGPA of 3.25 or more from SUST is eligible for admission to the Masters (Thesis), M.Sc. (Engineering) or M.Phil. Program.</w:t>
            </w:r>
          </w:p>
          <w:p w14:paraId="3A946DE8" w14:textId="77777777" w:rsidR="00480F67" w:rsidRPr="0050379C" w:rsidRDefault="00480F67" w:rsidP="003E7C74">
            <w:pPr>
              <w:jc w:val="both"/>
              <w:rPr>
                <w:sz w:val="16"/>
                <w:szCs w:val="16"/>
              </w:rPr>
            </w:pPr>
            <w:r w:rsidRPr="0050379C">
              <w:rPr>
                <w:sz w:val="16"/>
                <w:szCs w:val="16"/>
              </w:rPr>
              <w:t>2.1.3 Any student with a CGPA of 3.25 or more in Masters (Thesis), Masters (General) is eligible for admission to the M. Phil Program.</w:t>
            </w:r>
          </w:p>
          <w:p w14:paraId="6B491F4A" w14:textId="77777777" w:rsidR="00480F67" w:rsidRPr="0050379C" w:rsidRDefault="00480F67" w:rsidP="003E7C74">
            <w:pPr>
              <w:jc w:val="both"/>
              <w:rPr>
                <w:sz w:val="16"/>
                <w:szCs w:val="16"/>
              </w:rPr>
            </w:pPr>
            <w:r w:rsidRPr="0050379C">
              <w:rPr>
                <w:sz w:val="16"/>
                <w:szCs w:val="16"/>
              </w:rPr>
              <w:t>2.1.4 Four-year Graduates from other recognized universities and institutions with a CGPA of 3.25 or more can apply for admission to the Masters (Thesis), M.Sc. (Engineering) or M.Phil. Program. A candidate who passed under course system and seeks admission to M. Phil program has to have First class in Masters or 50% marks in Masters and at least 2nd division in all public examination.</w:t>
            </w:r>
          </w:p>
          <w:p w14:paraId="6F425B0E" w14:textId="77777777" w:rsidR="00480F67" w:rsidRPr="0050379C" w:rsidRDefault="00480F67" w:rsidP="003E7C74">
            <w:pPr>
              <w:jc w:val="both"/>
              <w:rPr>
                <w:sz w:val="16"/>
                <w:szCs w:val="16"/>
              </w:rPr>
            </w:pPr>
            <w:r w:rsidRPr="0050379C">
              <w:rPr>
                <w:sz w:val="16"/>
                <w:szCs w:val="16"/>
              </w:rPr>
              <w:t>2.1.5 Any student registered for Masters (General) or Masters (Thesis) may transfer to the M.Phil. program, offered by the relevant discipline, if he/she can maintain a CGPA of 3.25 or more during the first two semesters.</w:t>
            </w:r>
          </w:p>
          <w:p w14:paraId="5FAC2DFB" w14:textId="77777777" w:rsidR="00480F67" w:rsidRPr="0050379C" w:rsidRDefault="00480F67" w:rsidP="003E7C74">
            <w:pPr>
              <w:jc w:val="both"/>
              <w:rPr>
                <w:sz w:val="16"/>
                <w:szCs w:val="16"/>
              </w:rPr>
            </w:pPr>
            <w:r w:rsidRPr="0050379C">
              <w:rPr>
                <w:sz w:val="16"/>
                <w:szCs w:val="16"/>
              </w:rPr>
              <w:t>2.1.6 The GSC of a discipline will decide if a student from a related discipline will be allowed to apply to the graduate program of that discipline. In these cases if necessary the GSC may ask the candidate to take extra under-graduate/graduate courses to ensure the basic foundation.</w:t>
            </w:r>
          </w:p>
          <w:p w14:paraId="6B6CE6CC" w14:textId="77777777" w:rsidR="00480F67" w:rsidRPr="0050379C" w:rsidRDefault="00480F67" w:rsidP="003E7C74">
            <w:pPr>
              <w:jc w:val="both"/>
              <w:rPr>
                <w:sz w:val="16"/>
                <w:szCs w:val="16"/>
              </w:rPr>
            </w:pPr>
            <w:r w:rsidRPr="0050379C">
              <w:rPr>
                <w:sz w:val="16"/>
                <w:szCs w:val="16"/>
              </w:rPr>
              <w:t xml:space="preserve">3.1.1 If a SUST graduate has the required qualifications he/she can be admitted to the Master’s program (General, Thesis or Engineering) as per the recommendation of the GSC. </w:t>
            </w:r>
          </w:p>
          <w:p w14:paraId="4BDF2089" w14:textId="77777777" w:rsidR="00480F67" w:rsidRPr="0050379C" w:rsidRDefault="00480F67" w:rsidP="003E7C74">
            <w:pPr>
              <w:jc w:val="both"/>
              <w:rPr>
                <w:sz w:val="16"/>
                <w:szCs w:val="16"/>
              </w:rPr>
            </w:pPr>
            <w:r w:rsidRPr="0050379C">
              <w:rPr>
                <w:sz w:val="16"/>
                <w:szCs w:val="16"/>
              </w:rPr>
              <w:t>3.1.2 The candidates for Masters (Thesis) and M.Phil. will be selected for admission after a written and/or viva voce examination conducted by the GSC. Full time teachers of SUST are not required to sit for the admission test. GSC will then recommend the candidates for admission to the academic council through the BAS. During the process of admission each candidate shall be assigned by the appropriate GSC and approved by BAS a supervisor from among the teachers of the relevant discipline/institute not below the rank of an associate professor or an assistant professor with a Ph.D. / M.Phil. / M.S.</w:t>
            </w:r>
          </w:p>
        </w:tc>
        <w:tc>
          <w:tcPr>
            <w:tcW w:w="2500" w:type="pct"/>
          </w:tcPr>
          <w:p w14:paraId="49F00E7F" w14:textId="77777777" w:rsidR="00480F67" w:rsidRPr="0050379C" w:rsidRDefault="00480F67" w:rsidP="003E7C74">
            <w:pPr>
              <w:jc w:val="both"/>
              <w:rPr>
                <w:sz w:val="16"/>
                <w:szCs w:val="16"/>
              </w:rPr>
            </w:pPr>
            <w:r w:rsidRPr="0050379C">
              <w:rPr>
                <w:sz w:val="16"/>
                <w:szCs w:val="16"/>
              </w:rPr>
              <w:t>2.2.1 Candidates with Masters (Thesis), M.Phil. or M.Sc. (Engineering) Degrees are eligible for application for Ph.D. and will be selected after a written and/or viva voce examination and the proper evaluation of academic records by the GSC. A candidate who passed under course system and seeks admission to Ph.D. program has to have First class in Masters or 50% marks in Masters and at least 2nd division in all public examination.</w:t>
            </w:r>
          </w:p>
          <w:p w14:paraId="1968F91A" w14:textId="77777777" w:rsidR="00480F67" w:rsidRPr="0050379C" w:rsidRDefault="00480F67" w:rsidP="003E7C74">
            <w:pPr>
              <w:jc w:val="both"/>
              <w:rPr>
                <w:sz w:val="16"/>
                <w:szCs w:val="16"/>
              </w:rPr>
            </w:pPr>
            <w:r w:rsidRPr="0050379C">
              <w:rPr>
                <w:sz w:val="16"/>
                <w:szCs w:val="16"/>
              </w:rPr>
              <w:t xml:space="preserve">2.2.2 A Masters (Thesis) an M.Phil. or an M.Sc. (Engineering) student may be transferred to the Ph.D. program after the completion of first two semesters with a CGPA 3.25 and the recommendation of his/her supervisor certifying satisfactory progress of research work and with the approval of the GSC and BAS. </w:t>
            </w:r>
          </w:p>
          <w:p w14:paraId="6B29218D" w14:textId="77777777" w:rsidR="00480F67" w:rsidRPr="0050379C" w:rsidRDefault="00480F67" w:rsidP="003E7C74">
            <w:pPr>
              <w:jc w:val="both"/>
              <w:rPr>
                <w:sz w:val="16"/>
                <w:szCs w:val="16"/>
              </w:rPr>
            </w:pPr>
            <w:r w:rsidRPr="0050379C">
              <w:rPr>
                <w:sz w:val="16"/>
                <w:szCs w:val="16"/>
              </w:rPr>
              <w:t>2.2.3 The following candidates are eligible for direct admission to Ph.D. if they have a CGPA of 3.25 or more at Bachelors and Masters Level and 3.00 or equivalent in all public examinations. (i) University teachers with two years teaching experience and one publication in standard academic journals. (ii) Teachers of colleges with three years of teaching experience and one publication in a standard academic journal (iii) Researchers of recognized research organizations with three years of research experience and at least three publications in standard academic journals. (iv) Candidates with an M. Phil degree.</w:t>
            </w:r>
          </w:p>
          <w:p w14:paraId="23F90686" w14:textId="77777777" w:rsidR="00480F67" w:rsidRPr="0050379C" w:rsidRDefault="00480F67" w:rsidP="003E7C74">
            <w:pPr>
              <w:jc w:val="both"/>
              <w:rPr>
                <w:sz w:val="16"/>
                <w:szCs w:val="16"/>
              </w:rPr>
            </w:pPr>
            <w:r w:rsidRPr="0050379C">
              <w:rPr>
                <w:sz w:val="16"/>
                <w:szCs w:val="16"/>
              </w:rPr>
              <w:t>3.2.1 A candidate for admission to the Ph.D. degree program will apply in the prescribed form to the head of the discipline or the director of institute along with the recommendation from possible supervisor(s). The supervisor must be of the rank of professor or associate professor.</w:t>
            </w:r>
          </w:p>
          <w:p w14:paraId="237C1687" w14:textId="77777777" w:rsidR="00480F67" w:rsidRPr="0050379C" w:rsidRDefault="00480F67" w:rsidP="003E7C74">
            <w:pPr>
              <w:jc w:val="both"/>
              <w:rPr>
                <w:sz w:val="16"/>
                <w:szCs w:val="16"/>
              </w:rPr>
            </w:pPr>
            <w:r w:rsidRPr="0050379C">
              <w:rPr>
                <w:sz w:val="16"/>
                <w:szCs w:val="16"/>
              </w:rPr>
              <w:t>3.2.2 After approval from the GSC, the application will be forwarded to the BAS for the approvals of the supervisor and co-supervisors (if any). Each candidate shall have not more than two co-supervisors; one co-supervisor may be from outside SUST. After careful scrutiny of the research proposal BAS will send it to the Academic Council for final Approval.</w:t>
            </w:r>
          </w:p>
          <w:p w14:paraId="6A78F655" w14:textId="77777777" w:rsidR="00480F67" w:rsidRPr="0050379C" w:rsidRDefault="00480F67" w:rsidP="003E7C74">
            <w:pPr>
              <w:spacing w:after="80"/>
              <w:jc w:val="both"/>
              <w:rPr>
                <w:sz w:val="16"/>
                <w:szCs w:val="16"/>
              </w:rPr>
            </w:pPr>
            <w:r w:rsidRPr="0050379C">
              <w:rPr>
                <w:sz w:val="16"/>
                <w:szCs w:val="16"/>
              </w:rPr>
              <w:t>3.2.3 If necessary a change of supervisor must also be approved by the BAS and the Academic Council.</w:t>
            </w:r>
          </w:p>
        </w:tc>
      </w:tr>
    </w:tbl>
    <w:p w14:paraId="04E41E17" w14:textId="77777777" w:rsidR="00480F67" w:rsidRPr="00480F67" w:rsidRDefault="00480F67" w:rsidP="00A072E9">
      <w:pPr>
        <w:widowControl/>
        <w:autoSpaceDE/>
        <w:autoSpaceDN/>
        <w:spacing w:after="160" w:line="259" w:lineRule="auto"/>
        <w:rPr>
          <w:rStyle w:val="fontstyle01"/>
          <w:rFonts w:ascii="Times New Roman" w:hAnsi="Times New Roman" w:cs="Times New Roman"/>
          <w:b/>
          <w:sz w:val="20"/>
          <w:szCs w:val="20"/>
        </w:rPr>
      </w:pPr>
    </w:p>
    <w:p w14:paraId="3663EE62" w14:textId="7200857C" w:rsidR="00AE4D25" w:rsidRPr="00145A0E" w:rsidRDefault="00AE4D25" w:rsidP="00AE4D25">
      <w:pPr>
        <w:pStyle w:val="BodyText"/>
        <w:spacing w:line="276" w:lineRule="auto"/>
        <w:ind w:left="567" w:hanging="567"/>
        <w:rPr>
          <w:b/>
          <w:sz w:val="22"/>
          <w:szCs w:val="22"/>
        </w:rPr>
      </w:pPr>
      <w:r w:rsidRPr="00145A0E">
        <w:rPr>
          <w:b/>
          <w:sz w:val="22"/>
          <w:szCs w:val="22"/>
        </w:rPr>
        <w:t>c. Graduating credits: Minimum 40 Credits (for General group)</w:t>
      </w:r>
    </w:p>
    <w:p w14:paraId="190DE1AE" w14:textId="3E4A4C4A" w:rsidR="00AE4D25" w:rsidRPr="00145A0E" w:rsidRDefault="00AE4D25" w:rsidP="00AE4D25">
      <w:pPr>
        <w:pStyle w:val="BodyText"/>
        <w:spacing w:line="276" w:lineRule="auto"/>
        <w:ind w:left="567" w:hanging="567"/>
        <w:rPr>
          <w:b/>
          <w:sz w:val="22"/>
          <w:szCs w:val="22"/>
        </w:rPr>
      </w:pPr>
      <w:r w:rsidRPr="00145A0E">
        <w:rPr>
          <w:b/>
          <w:sz w:val="22"/>
          <w:szCs w:val="22"/>
        </w:rPr>
        <w:tab/>
      </w:r>
      <w:r w:rsidRPr="00145A0E">
        <w:rPr>
          <w:b/>
          <w:sz w:val="22"/>
          <w:szCs w:val="22"/>
        </w:rPr>
        <w:tab/>
      </w:r>
      <w:r w:rsidRPr="00145A0E">
        <w:rPr>
          <w:b/>
          <w:sz w:val="22"/>
          <w:szCs w:val="22"/>
        </w:rPr>
        <w:tab/>
      </w:r>
      <w:r w:rsidRPr="00145A0E">
        <w:rPr>
          <w:b/>
          <w:sz w:val="22"/>
          <w:szCs w:val="22"/>
        </w:rPr>
        <w:tab/>
      </w:r>
      <w:r w:rsidRPr="00145A0E">
        <w:rPr>
          <w:b/>
          <w:sz w:val="22"/>
          <w:szCs w:val="22"/>
        </w:rPr>
        <w:tab/>
        <w:t>Minimum 48 Credits (for Thesis group)</w:t>
      </w:r>
    </w:p>
    <w:p w14:paraId="435D78A4" w14:textId="78BECD2B" w:rsidR="00AE4D25" w:rsidRPr="00145A0E" w:rsidRDefault="00AE4D25" w:rsidP="00AE4D25">
      <w:pPr>
        <w:pStyle w:val="BodyText"/>
        <w:spacing w:line="276" w:lineRule="auto"/>
        <w:ind w:left="567" w:hanging="567"/>
        <w:rPr>
          <w:b/>
          <w:sz w:val="22"/>
          <w:szCs w:val="22"/>
        </w:rPr>
      </w:pPr>
      <w:r w:rsidRPr="00145A0E">
        <w:rPr>
          <w:b/>
          <w:sz w:val="22"/>
          <w:szCs w:val="22"/>
        </w:rPr>
        <w:t>d</w:t>
      </w:r>
      <w:r>
        <w:rPr>
          <w:sz w:val="22"/>
          <w:szCs w:val="22"/>
        </w:rPr>
        <w:t xml:space="preserve">. </w:t>
      </w:r>
      <w:r w:rsidRPr="00145A0E">
        <w:rPr>
          <w:b/>
          <w:sz w:val="22"/>
          <w:szCs w:val="22"/>
        </w:rPr>
        <w:t>Total class weeks in a semester: 14</w:t>
      </w:r>
    </w:p>
    <w:p w14:paraId="4AD1E2E1" w14:textId="08B2F908" w:rsidR="00AE4D25" w:rsidRPr="00145A0E" w:rsidRDefault="00AE4D25" w:rsidP="00AE4D25">
      <w:pPr>
        <w:pStyle w:val="BodyText"/>
        <w:spacing w:line="276" w:lineRule="auto"/>
        <w:ind w:left="567" w:hanging="567"/>
        <w:rPr>
          <w:b/>
          <w:sz w:val="22"/>
          <w:szCs w:val="22"/>
        </w:rPr>
      </w:pPr>
      <w:r w:rsidRPr="00145A0E">
        <w:rPr>
          <w:b/>
          <w:sz w:val="22"/>
          <w:szCs w:val="22"/>
        </w:rPr>
        <w:t>e. Minimum CGPA requirements for graduation: 2.00</w:t>
      </w:r>
    </w:p>
    <w:p w14:paraId="55085DC7" w14:textId="65B55F38" w:rsidR="00AE4D25" w:rsidRPr="00145A0E" w:rsidRDefault="00AE4D25" w:rsidP="00AE4D25">
      <w:pPr>
        <w:pStyle w:val="BodyText"/>
        <w:spacing w:line="276" w:lineRule="auto"/>
        <w:ind w:left="567" w:hanging="567"/>
        <w:rPr>
          <w:b/>
          <w:sz w:val="22"/>
          <w:szCs w:val="22"/>
        </w:rPr>
      </w:pPr>
      <w:r w:rsidRPr="00145A0E">
        <w:rPr>
          <w:b/>
          <w:sz w:val="22"/>
          <w:szCs w:val="22"/>
        </w:rPr>
        <w:t>f. Maximum academic years of completion: 3</w:t>
      </w:r>
    </w:p>
    <w:p w14:paraId="2155AF90" w14:textId="5D0D5CE4" w:rsidR="006869AF" w:rsidRDefault="00AE4D25" w:rsidP="00C4619A">
      <w:pPr>
        <w:pStyle w:val="BodyText"/>
        <w:spacing w:line="276" w:lineRule="auto"/>
        <w:ind w:left="567" w:hanging="567"/>
        <w:rPr>
          <w:sz w:val="22"/>
          <w:szCs w:val="22"/>
        </w:rPr>
      </w:pPr>
      <w:r w:rsidRPr="00145A0E">
        <w:rPr>
          <w:b/>
          <w:sz w:val="22"/>
          <w:szCs w:val="22"/>
        </w:rPr>
        <w:t>g.</w:t>
      </w:r>
      <w:r>
        <w:rPr>
          <w:sz w:val="22"/>
          <w:szCs w:val="22"/>
        </w:rPr>
        <w:t xml:space="preserve"> </w:t>
      </w:r>
      <w:r w:rsidRPr="00145A0E">
        <w:rPr>
          <w:b/>
          <w:sz w:val="22"/>
          <w:szCs w:val="22"/>
        </w:rPr>
        <w:t>Category of Courses</w:t>
      </w:r>
      <w:r>
        <w:rPr>
          <w:sz w:val="22"/>
          <w:szCs w:val="22"/>
        </w:rPr>
        <w:t>:</w:t>
      </w:r>
      <w:r w:rsidR="006869AF">
        <w:rPr>
          <w:sz w:val="22"/>
          <w:szCs w:val="22"/>
        </w:rPr>
        <w:t xml:space="preserve"> </w:t>
      </w:r>
    </w:p>
    <w:p w14:paraId="64B18831" w14:textId="77777777" w:rsidR="00F02CE7" w:rsidRPr="00AE4D25" w:rsidRDefault="00F02CE7" w:rsidP="00C4619A">
      <w:pPr>
        <w:pStyle w:val="BodyText"/>
        <w:spacing w:line="276" w:lineRule="auto"/>
        <w:ind w:left="567" w:hanging="567"/>
        <w:rPr>
          <w:sz w:val="22"/>
          <w:szCs w:val="22"/>
        </w:rPr>
      </w:pPr>
    </w:p>
    <w:tbl>
      <w:tblPr>
        <w:tblStyle w:val="TableGrid"/>
        <w:tblW w:w="5000" w:type="pct"/>
        <w:tblLook w:val="04A0" w:firstRow="1" w:lastRow="0" w:firstColumn="1" w:lastColumn="0" w:noHBand="0" w:noVBand="1"/>
      </w:tblPr>
      <w:tblGrid>
        <w:gridCol w:w="1615"/>
        <w:gridCol w:w="1259"/>
        <w:gridCol w:w="5042"/>
        <w:gridCol w:w="1100"/>
      </w:tblGrid>
      <w:tr w:rsidR="00AE4D25" w:rsidRPr="005F2018" w14:paraId="67E86BC9" w14:textId="77777777" w:rsidTr="00A94DCD">
        <w:tc>
          <w:tcPr>
            <w:tcW w:w="896" w:type="pct"/>
            <w:tcBorders>
              <w:top w:val="single" w:sz="4" w:space="0" w:color="auto"/>
              <w:left w:val="single" w:sz="4" w:space="0" w:color="auto"/>
              <w:bottom w:val="single" w:sz="4" w:space="0" w:color="auto"/>
              <w:right w:val="single" w:sz="4" w:space="0" w:color="auto"/>
            </w:tcBorders>
            <w:hideMark/>
          </w:tcPr>
          <w:p w14:paraId="35E20A29" w14:textId="77777777" w:rsidR="00AE4D25" w:rsidRPr="005F2018" w:rsidRDefault="00AE4D25" w:rsidP="00B21087">
            <w:pPr>
              <w:pStyle w:val="BodyText"/>
              <w:spacing w:line="276" w:lineRule="auto"/>
              <w:rPr>
                <w:sz w:val="18"/>
                <w:szCs w:val="18"/>
              </w:rPr>
            </w:pPr>
            <w:r w:rsidRPr="005F2018">
              <w:rPr>
                <w:sz w:val="18"/>
                <w:szCs w:val="18"/>
                <w:lang w:val="en-GB"/>
              </w:rPr>
              <w:t>Course Category</w:t>
            </w:r>
          </w:p>
        </w:tc>
        <w:tc>
          <w:tcPr>
            <w:tcW w:w="698" w:type="pct"/>
            <w:tcBorders>
              <w:top w:val="single" w:sz="4" w:space="0" w:color="auto"/>
              <w:left w:val="single" w:sz="4" w:space="0" w:color="auto"/>
              <w:bottom w:val="single" w:sz="4" w:space="0" w:color="auto"/>
              <w:right w:val="single" w:sz="4" w:space="0" w:color="auto"/>
            </w:tcBorders>
            <w:hideMark/>
          </w:tcPr>
          <w:p w14:paraId="3BAC939F" w14:textId="77777777" w:rsidR="00AE4D25" w:rsidRPr="005F2018" w:rsidRDefault="00AE4D25" w:rsidP="00B21087">
            <w:pPr>
              <w:pStyle w:val="BodyText"/>
              <w:spacing w:line="276" w:lineRule="auto"/>
              <w:rPr>
                <w:sz w:val="18"/>
                <w:szCs w:val="18"/>
              </w:rPr>
            </w:pPr>
            <w:r w:rsidRPr="005F2018">
              <w:rPr>
                <w:sz w:val="18"/>
                <w:szCs w:val="18"/>
                <w:lang w:val="en-GB"/>
              </w:rPr>
              <w:t>Course Type</w:t>
            </w:r>
          </w:p>
        </w:tc>
        <w:tc>
          <w:tcPr>
            <w:tcW w:w="2796" w:type="pct"/>
            <w:tcBorders>
              <w:top w:val="single" w:sz="4" w:space="0" w:color="auto"/>
              <w:left w:val="single" w:sz="4" w:space="0" w:color="auto"/>
              <w:bottom w:val="nil"/>
              <w:right w:val="single" w:sz="4" w:space="0" w:color="auto"/>
            </w:tcBorders>
            <w:hideMark/>
          </w:tcPr>
          <w:p w14:paraId="66A81499" w14:textId="77777777" w:rsidR="00AE4D25" w:rsidRPr="005F2018" w:rsidRDefault="00AE4D25" w:rsidP="00B21087">
            <w:pPr>
              <w:pStyle w:val="BodyText"/>
              <w:spacing w:line="276" w:lineRule="auto"/>
              <w:rPr>
                <w:sz w:val="18"/>
                <w:szCs w:val="18"/>
              </w:rPr>
            </w:pPr>
            <w:r w:rsidRPr="005F2018">
              <w:rPr>
                <w:sz w:val="18"/>
                <w:szCs w:val="18"/>
                <w:lang w:val="en-GB"/>
              </w:rPr>
              <w:t>Course Title</w:t>
            </w:r>
          </w:p>
        </w:tc>
        <w:tc>
          <w:tcPr>
            <w:tcW w:w="610" w:type="pct"/>
            <w:tcBorders>
              <w:top w:val="single" w:sz="4" w:space="0" w:color="auto"/>
              <w:left w:val="single" w:sz="4" w:space="0" w:color="auto"/>
              <w:bottom w:val="nil"/>
              <w:right w:val="single" w:sz="4" w:space="0" w:color="auto"/>
            </w:tcBorders>
            <w:hideMark/>
          </w:tcPr>
          <w:p w14:paraId="592B299E" w14:textId="77777777" w:rsidR="00AE4D25" w:rsidRPr="005F2018" w:rsidRDefault="00AE4D25" w:rsidP="00B21087">
            <w:pPr>
              <w:pStyle w:val="BodyText"/>
              <w:spacing w:line="276" w:lineRule="auto"/>
              <w:rPr>
                <w:sz w:val="18"/>
                <w:szCs w:val="18"/>
              </w:rPr>
            </w:pPr>
            <w:r w:rsidRPr="005F2018">
              <w:rPr>
                <w:sz w:val="18"/>
                <w:szCs w:val="18"/>
                <w:lang w:val="en-GB"/>
              </w:rPr>
              <w:t>Credits</w:t>
            </w:r>
          </w:p>
        </w:tc>
      </w:tr>
      <w:tr w:rsidR="0038236C" w:rsidRPr="005F2018" w14:paraId="1B15641E" w14:textId="77777777" w:rsidTr="00A94DCD">
        <w:trPr>
          <w:trHeight w:val="237"/>
        </w:trPr>
        <w:tc>
          <w:tcPr>
            <w:tcW w:w="896" w:type="pct"/>
            <w:vMerge w:val="restart"/>
            <w:tcBorders>
              <w:top w:val="single" w:sz="4" w:space="0" w:color="auto"/>
              <w:left w:val="single" w:sz="4" w:space="0" w:color="auto"/>
              <w:right w:val="single" w:sz="4" w:space="0" w:color="auto"/>
            </w:tcBorders>
          </w:tcPr>
          <w:p w14:paraId="5A7BF29B" w14:textId="77777777" w:rsidR="0038236C" w:rsidRPr="005F2018" w:rsidRDefault="0038236C" w:rsidP="0038236C">
            <w:pPr>
              <w:pStyle w:val="BodyText"/>
              <w:spacing w:line="276" w:lineRule="auto"/>
              <w:rPr>
                <w:sz w:val="18"/>
                <w:szCs w:val="18"/>
                <w:lang w:val="en-GB"/>
              </w:rPr>
            </w:pPr>
            <w:r w:rsidRPr="005F2018">
              <w:rPr>
                <w:sz w:val="18"/>
                <w:szCs w:val="18"/>
                <w:lang w:val="en-GB"/>
              </w:rPr>
              <w:t>General Education</w:t>
            </w:r>
            <w:r w:rsidRPr="005F2018">
              <w:rPr>
                <w:sz w:val="18"/>
                <w:szCs w:val="18"/>
                <w:lang w:val="en-GB"/>
              </w:rPr>
              <w:br/>
              <w:t>(GED) Courses</w:t>
            </w:r>
          </w:p>
        </w:tc>
        <w:tc>
          <w:tcPr>
            <w:tcW w:w="698" w:type="pct"/>
            <w:tcBorders>
              <w:top w:val="single" w:sz="4" w:space="0" w:color="auto"/>
              <w:left w:val="single" w:sz="4" w:space="0" w:color="auto"/>
              <w:right w:val="single" w:sz="4" w:space="0" w:color="auto"/>
            </w:tcBorders>
          </w:tcPr>
          <w:p w14:paraId="6017166C" w14:textId="77777777" w:rsidR="0038236C" w:rsidRPr="005F2018" w:rsidRDefault="0038236C" w:rsidP="0038236C">
            <w:pPr>
              <w:pStyle w:val="BodyText"/>
              <w:spacing w:line="276" w:lineRule="auto"/>
              <w:rPr>
                <w:sz w:val="18"/>
                <w:szCs w:val="18"/>
                <w:lang w:val="en-GB"/>
              </w:rPr>
            </w:pPr>
            <w:r w:rsidRPr="005F2018">
              <w:rPr>
                <w:sz w:val="18"/>
                <w:szCs w:val="18"/>
                <w:lang w:val="en-GB"/>
              </w:rPr>
              <w:t>Theory</w:t>
            </w:r>
          </w:p>
        </w:tc>
        <w:tc>
          <w:tcPr>
            <w:tcW w:w="2796" w:type="pct"/>
            <w:tcBorders>
              <w:top w:val="single" w:sz="4" w:space="0" w:color="auto"/>
              <w:left w:val="single" w:sz="4" w:space="0" w:color="auto"/>
              <w:bottom w:val="single" w:sz="4" w:space="0" w:color="auto"/>
              <w:right w:val="single" w:sz="4" w:space="0" w:color="auto"/>
            </w:tcBorders>
          </w:tcPr>
          <w:p w14:paraId="70C41F93" w14:textId="4E4B2205" w:rsidR="0038236C" w:rsidRPr="005B0D8A" w:rsidRDefault="0038236C" w:rsidP="0080294A">
            <w:pPr>
              <w:pStyle w:val="BodyText"/>
              <w:spacing w:line="276" w:lineRule="auto"/>
              <w:rPr>
                <w:sz w:val="20"/>
                <w:szCs w:val="20"/>
              </w:rPr>
            </w:pPr>
            <w:r>
              <w:rPr>
                <w:sz w:val="20"/>
                <w:szCs w:val="20"/>
              </w:rPr>
              <w:t>1.</w:t>
            </w:r>
            <w:r w:rsidR="0080294A">
              <w:rPr>
                <w:sz w:val="20"/>
                <w:szCs w:val="20"/>
              </w:rPr>
              <w:t>Communication for Development</w:t>
            </w:r>
          </w:p>
        </w:tc>
        <w:tc>
          <w:tcPr>
            <w:tcW w:w="610" w:type="pct"/>
            <w:tcBorders>
              <w:top w:val="single" w:sz="4" w:space="0" w:color="auto"/>
              <w:left w:val="single" w:sz="4" w:space="0" w:color="auto"/>
              <w:bottom w:val="single" w:sz="4" w:space="0" w:color="auto"/>
              <w:right w:val="single" w:sz="4" w:space="0" w:color="auto"/>
            </w:tcBorders>
          </w:tcPr>
          <w:p w14:paraId="2EFC2B49" w14:textId="758285BE" w:rsidR="0038236C" w:rsidRPr="005F2018" w:rsidRDefault="0038236C" w:rsidP="0038236C">
            <w:pPr>
              <w:pStyle w:val="BodyText"/>
              <w:spacing w:line="276" w:lineRule="auto"/>
              <w:jc w:val="center"/>
              <w:rPr>
                <w:sz w:val="18"/>
                <w:szCs w:val="18"/>
                <w:lang w:val="en-GB"/>
              </w:rPr>
            </w:pPr>
            <w:r>
              <w:rPr>
                <w:sz w:val="18"/>
                <w:szCs w:val="18"/>
                <w:lang w:val="en-GB"/>
              </w:rPr>
              <w:t>3</w:t>
            </w:r>
            <w:r w:rsidRPr="005F2018">
              <w:rPr>
                <w:sz w:val="18"/>
                <w:szCs w:val="18"/>
                <w:lang w:val="en-GB"/>
              </w:rPr>
              <w:t>.0</w:t>
            </w:r>
          </w:p>
        </w:tc>
      </w:tr>
      <w:tr w:rsidR="00F02CE7" w:rsidRPr="005F2018" w14:paraId="561FC3BA" w14:textId="77777777" w:rsidTr="00A94DCD">
        <w:trPr>
          <w:trHeight w:val="237"/>
        </w:trPr>
        <w:tc>
          <w:tcPr>
            <w:tcW w:w="896" w:type="pct"/>
            <w:vMerge/>
            <w:tcBorders>
              <w:left w:val="single" w:sz="4" w:space="0" w:color="auto"/>
              <w:right w:val="single" w:sz="4" w:space="0" w:color="auto"/>
            </w:tcBorders>
          </w:tcPr>
          <w:p w14:paraId="1EAE8926" w14:textId="77777777" w:rsidR="00F02CE7" w:rsidRPr="005F2018" w:rsidRDefault="00F02CE7" w:rsidP="00F02CE7">
            <w:pPr>
              <w:pStyle w:val="BodyText"/>
              <w:spacing w:line="276" w:lineRule="auto"/>
              <w:rPr>
                <w:sz w:val="18"/>
                <w:szCs w:val="18"/>
                <w:lang w:val="en-GB"/>
              </w:rPr>
            </w:pPr>
          </w:p>
        </w:tc>
        <w:tc>
          <w:tcPr>
            <w:tcW w:w="698" w:type="pct"/>
            <w:tcBorders>
              <w:top w:val="single" w:sz="4" w:space="0" w:color="auto"/>
              <w:left w:val="single" w:sz="4" w:space="0" w:color="auto"/>
              <w:right w:val="single" w:sz="4" w:space="0" w:color="auto"/>
            </w:tcBorders>
          </w:tcPr>
          <w:p w14:paraId="28D03DC3" w14:textId="3AA9E635" w:rsidR="00F02CE7" w:rsidRPr="005F2018" w:rsidRDefault="00F02CE7" w:rsidP="00F02CE7">
            <w:pPr>
              <w:pStyle w:val="BodyText"/>
              <w:spacing w:line="276" w:lineRule="auto"/>
              <w:rPr>
                <w:sz w:val="18"/>
                <w:szCs w:val="18"/>
                <w:lang w:val="en-GB"/>
              </w:rPr>
            </w:pPr>
            <w:r>
              <w:rPr>
                <w:sz w:val="18"/>
                <w:szCs w:val="18"/>
                <w:lang w:val="en-GB"/>
              </w:rPr>
              <w:t>Lab</w:t>
            </w:r>
          </w:p>
        </w:tc>
        <w:tc>
          <w:tcPr>
            <w:tcW w:w="2796" w:type="pct"/>
            <w:tcBorders>
              <w:top w:val="single" w:sz="4" w:space="0" w:color="auto"/>
              <w:left w:val="single" w:sz="4" w:space="0" w:color="auto"/>
              <w:bottom w:val="single" w:sz="4" w:space="0" w:color="auto"/>
              <w:right w:val="single" w:sz="4" w:space="0" w:color="auto"/>
            </w:tcBorders>
            <w:shd w:val="clear" w:color="auto" w:fill="auto"/>
          </w:tcPr>
          <w:p w14:paraId="57DE3C34" w14:textId="629BD157" w:rsidR="00F02CE7" w:rsidRPr="00B43DDF" w:rsidRDefault="00F02CE7" w:rsidP="00F02CE7">
            <w:pPr>
              <w:pStyle w:val="BodyText"/>
              <w:tabs>
                <w:tab w:val="left" w:pos="425"/>
              </w:tabs>
              <w:spacing w:line="276" w:lineRule="auto"/>
              <w:rPr>
                <w:sz w:val="18"/>
                <w:szCs w:val="18"/>
              </w:rPr>
            </w:pPr>
            <w:r w:rsidRPr="001B731C">
              <w:rPr>
                <w:bCs/>
                <w:sz w:val="18"/>
                <w:szCs w:val="18"/>
              </w:rPr>
              <w:t>1</w:t>
            </w:r>
            <w:r>
              <w:rPr>
                <w:b/>
                <w:bCs/>
                <w:sz w:val="18"/>
                <w:szCs w:val="18"/>
              </w:rPr>
              <w:t xml:space="preserve">. </w:t>
            </w:r>
            <w:r w:rsidRPr="001B731C">
              <w:rPr>
                <w:bCs/>
                <w:sz w:val="18"/>
                <w:szCs w:val="18"/>
              </w:rPr>
              <w:t>Internship</w:t>
            </w:r>
          </w:p>
        </w:tc>
        <w:tc>
          <w:tcPr>
            <w:tcW w:w="610" w:type="pct"/>
            <w:tcBorders>
              <w:top w:val="single" w:sz="4" w:space="0" w:color="auto"/>
              <w:left w:val="single" w:sz="4" w:space="0" w:color="auto"/>
              <w:bottom w:val="single" w:sz="4" w:space="0" w:color="auto"/>
              <w:right w:val="single" w:sz="4" w:space="0" w:color="auto"/>
            </w:tcBorders>
          </w:tcPr>
          <w:p w14:paraId="03B872FB" w14:textId="0EBAF0BE" w:rsidR="00F02CE7" w:rsidRDefault="00F02CE7" w:rsidP="00F02CE7">
            <w:pPr>
              <w:pStyle w:val="BodyText"/>
              <w:spacing w:line="276" w:lineRule="auto"/>
              <w:jc w:val="center"/>
              <w:rPr>
                <w:sz w:val="18"/>
                <w:szCs w:val="18"/>
                <w:lang w:val="en-GB"/>
              </w:rPr>
            </w:pPr>
            <w:r>
              <w:rPr>
                <w:sz w:val="18"/>
                <w:szCs w:val="18"/>
                <w:lang w:val="en-GB"/>
              </w:rPr>
              <w:t>3.0</w:t>
            </w:r>
          </w:p>
        </w:tc>
      </w:tr>
      <w:tr w:rsidR="0038236C" w:rsidRPr="005F2018" w14:paraId="57FB7D51" w14:textId="77777777" w:rsidTr="00A94DCD">
        <w:trPr>
          <w:trHeight w:val="242"/>
        </w:trPr>
        <w:tc>
          <w:tcPr>
            <w:tcW w:w="4390" w:type="pct"/>
            <w:gridSpan w:val="3"/>
            <w:tcBorders>
              <w:left w:val="single" w:sz="4" w:space="0" w:color="auto"/>
              <w:right w:val="single" w:sz="4" w:space="0" w:color="auto"/>
            </w:tcBorders>
          </w:tcPr>
          <w:p w14:paraId="11EBED57" w14:textId="77777777" w:rsidR="0038236C" w:rsidRPr="00CE2C89" w:rsidRDefault="0038236C" w:rsidP="0038236C">
            <w:pPr>
              <w:pStyle w:val="BodyText"/>
              <w:spacing w:line="276" w:lineRule="auto"/>
              <w:jc w:val="center"/>
              <w:rPr>
                <w:b/>
                <w:bCs/>
                <w:sz w:val="18"/>
                <w:szCs w:val="18"/>
              </w:rPr>
            </w:pPr>
            <w:r w:rsidRPr="00CE2C89">
              <w:rPr>
                <w:b/>
                <w:bCs/>
                <w:sz w:val="18"/>
                <w:szCs w:val="18"/>
              </w:rPr>
              <w:t>Total</w:t>
            </w:r>
          </w:p>
        </w:tc>
        <w:tc>
          <w:tcPr>
            <w:tcW w:w="610" w:type="pct"/>
            <w:tcBorders>
              <w:top w:val="single" w:sz="4" w:space="0" w:color="auto"/>
              <w:left w:val="single" w:sz="4" w:space="0" w:color="auto"/>
              <w:bottom w:val="single" w:sz="4" w:space="0" w:color="auto"/>
              <w:right w:val="single" w:sz="4" w:space="0" w:color="auto"/>
            </w:tcBorders>
          </w:tcPr>
          <w:p w14:paraId="22FCD170" w14:textId="262407BC" w:rsidR="0038236C" w:rsidRPr="00CE2C89" w:rsidRDefault="00F02CE7" w:rsidP="0038236C">
            <w:pPr>
              <w:pStyle w:val="BodyText"/>
              <w:spacing w:line="276" w:lineRule="auto"/>
              <w:jc w:val="center"/>
              <w:rPr>
                <w:b/>
                <w:bCs/>
                <w:sz w:val="18"/>
                <w:szCs w:val="18"/>
                <w:lang w:val="en-GB"/>
              </w:rPr>
            </w:pPr>
            <w:r>
              <w:rPr>
                <w:b/>
                <w:bCs/>
                <w:sz w:val="18"/>
                <w:szCs w:val="18"/>
                <w:lang w:val="en-GB"/>
              </w:rPr>
              <w:t>6</w:t>
            </w:r>
            <w:r w:rsidR="0038236C">
              <w:rPr>
                <w:b/>
                <w:bCs/>
                <w:sz w:val="18"/>
                <w:szCs w:val="18"/>
                <w:lang w:val="en-GB"/>
              </w:rPr>
              <w:t>.0</w:t>
            </w:r>
          </w:p>
        </w:tc>
      </w:tr>
      <w:tr w:rsidR="001B731C" w:rsidRPr="005F2018" w14:paraId="2A5776B9" w14:textId="77777777" w:rsidTr="00A94DCD">
        <w:trPr>
          <w:trHeight w:val="242"/>
        </w:trPr>
        <w:tc>
          <w:tcPr>
            <w:tcW w:w="896" w:type="pct"/>
            <w:vMerge w:val="restart"/>
            <w:tcBorders>
              <w:left w:val="single" w:sz="4" w:space="0" w:color="auto"/>
              <w:right w:val="single" w:sz="4" w:space="0" w:color="auto"/>
            </w:tcBorders>
          </w:tcPr>
          <w:p w14:paraId="66037F24" w14:textId="77777777" w:rsidR="001B731C" w:rsidRPr="005F2018" w:rsidRDefault="001B731C" w:rsidP="0038236C">
            <w:pPr>
              <w:pStyle w:val="BodyText"/>
              <w:spacing w:line="276" w:lineRule="auto"/>
              <w:rPr>
                <w:sz w:val="18"/>
                <w:szCs w:val="18"/>
                <w:lang w:val="en-GB"/>
              </w:rPr>
            </w:pPr>
            <w:r w:rsidRPr="005F2018">
              <w:rPr>
                <w:sz w:val="18"/>
                <w:szCs w:val="18"/>
                <w:lang w:val="en-GB"/>
              </w:rPr>
              <w:t>Core Courses</w:t>
            </w:r>
          </w:p>
        </w:tc>
        <w:tc>
          <w:tcPr>
            <w:tcW w:w="698" w:type="pct"/>
            <w:vMerge w:val="restart"/>
            <w:tcBorders>
              <w:left w:val="single" w:sz="4" w:space="0" w:color="auto"/>
              <w:right w:val="single" w:sz="4" w:space="0" w:color="auto"/>
            </w:tcBorders>
          </w:tcPr>
          <w:p w14:paraId="2F316571" w14:textId="77777777" w:rsidR="001B731C" w:rsidRPr="005F2018" w:rsidRDefault="001B731C" w:rsidP="0038236C">
            <w:pPr>
              <w:pStyle w:val="BodyText"/>
              <w:spacing w:line="276" w:lineRule="auto"/>
              <w:rPr>
                <w:sz w:val="18"/>
                <w:szCs w:val="18"/>
                <w:lang w:val="en-GB"/>
              </w:rPr>
            </w:pPr>
            <w:r w:rsidRPr="005F2018">
              <w:rPr>
                <w:sz w:val="18"/>
                <w:szCs w:val="18"/>
                <w:lang w:val="en-GB"/>
              </w:rPr>
              <w:t>Theory</w:t>
            </w:r>
          </w:p>
        </w:tc>
        <w:tc>
          <w:tcPr>
            <w:tcW w:w="2796" w:type="pct"/>
            <w:tcBorders>
              <w:top w:val="single" w:sz="4" w:space="0" w:color="auto"/>
              <w:left w:val="single" w:sz="4" w:space="0" w:color="auto"/>
              <w:bottom w:val="single" w:sz="4" w:space="0" w:color="auto"/>
              <w:right w:val="single" w:sz="4" w:space="0" w:color="auto"/>
            </w:tcBorders>
          </w:tcPr>
          <w:p w14:paraId="150D5FF8" w14:textId="2D3E45E4" w:rsidR="001B731C" w:rsidRPr="005F2018" w:rsidRDefault="001B731C" w:rsidP="00E131C1">
            <w:pPr>
              <w:pStyle w:val="BodyText"/>
              <w:numPr>
                <w:ilvl w:val="0"/>
                <w:numId w:val="44"/>
              </w:numPr>
              <w:spacing w:line="276" w:lineRule="auto"/>
              <w:ind w:left="256" w:hanging="256"/>
              <w:rPr>
                <w:sz w:val="18"/>
                <w:szCs w:val="18"/>
              </w:rPr>
            </w:pPr>
            <w:r w:rsidRPr="0096339A">
              <w:rPr>
                <w:sz w:val="18"/>
                <w:szCs w:val="18"/>
              </w:rPr>
              <w:t>Contemporary Trends in Anthropological Theories</w:t>
            </w:r>
          </w:p>
        </w:tc>
        <w:tc>
          <w:tcPr>
            <w:tcW w:w="610" w:type="pct"/>
            <w:tcBorders>
              <w:top w:val="single" w:sz="4" w:space="0" w:color="auto"/>
              <w:left w:val="single" w:sz="4" w:space="0" w:color="auto"/>
              <w:bottom w:val="single" w:sz="4" w:space="0" w:color="auto"/>
              <w:right w:val="single" w:sz="4" w:space="0" w:color="auto"/>
            </w:tcBorders>
          </w:tcPr>
          <w:p w14:paraId="3D275E3F" w14:textId="60241C3C" w:rsidR="001B731C" w:rsidRPr="005F2018" w:rsidRDefault="001B731C" w:rsidP="0038236C">
            <w:pPr>
              <w:pStyle w:val="BodyText"/>
              <w:spacing w:line="276" w:lineRule="auto"/>
              <w:jc w:val="center"/>
              <w:rPr>
                <w:sz w:val="18"/>
                <w:szCs w:val="18"/>
                <w:lang w:val="en-GB"/>
              </w:rPr>
            </w:pPr>
            <w:r>
              <w:rPr>
                <w:sz w:val="18"/>
                <w:szCs w:val="18"/>
                <w:lang w:val="en-GB"/>
              </w:rPr>
              <w:t>4.0</w:t>
            </w:r>
          </w:p>
        </w:tc>
      </w:tr>
      <w:tr w:rsidR="001B731C" w:rsidRPr="005F2018" w14:paraId="58208A22" w14:textId="77777777" w:rsidTr="00A94DCD">
        <w:trPr>
          <w:trHeight w:val="242"/>
        </w:trPr>
        <w:tc>
          <w:tcPr>
            <w:tcW w:w="896" w:type="pct"/>
            <w:vMerge/>
            <w:tcBorders>
              <w:left w:val="single" w:sz="4" w:space="0" w:color="auto"/>
              <w:right w:val="single" w:sz="4" w:space="0" w:color="auto"/>
            </w:tcBorders>
          </w:tcPr>
          <w:p w14:paraId="08AB2D9C" w14:textId="77777777" w:rsidR="001B731C" w:rsidRPr="005F2018" w:rsidRDefault="001B731C" w:rsidP="0038236C">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2A0177CA" w14:textId="77777777" w:rsidR="001B731C" w:rsidRPr="005F2018" w:rsidRDefault="001B731C" w:rsidP="0038236C">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155D4A1D" w14:textId="6EB5DC89" w:rsidR="001B731C" w:rsidRPr="00CD5965" w:rsidRDefault="001B731C" w:rsidP="00E131C1">
            <w:pPr>
              <w:pStyle w:val="BodyText"/>
              <w:numPr>
                <w:ilvl w:val="0"/>
                <w:numId w:val="44"/>
              </w:numPr>
              <w:spacing w:line="276" w:lineRule="auto"/>
              <w:ind w:left="256" w:hanging="256"/>
              <w:rPr>
                <w:sz w:val="20"/>
                <w:szCs w:val="20"/>
              </w:rPr>
            </w:pPr>
            <w:r w:rsidRPr="00CD5965">
              <w:rPr>
                <w:sz w:val="20"/>
                <w:szCs w:val="20"/>
              </w:rPr>
              <w:t>Current Issues in Research  Methodology</w:t>
            </w:r>
          </w:p>
        </w:tc>
        <w:tc>
          <w:tcPr>
            <w:tcW w:w="610" w:type="pct"/>
            <w:tcBorders>
              <w:top w:val="single" w:sz="4" w:space="0" w:color="auto"/>
              <w:left w:val="single" w:sz="4" w:space="0" w:color="auto"/>
              <w:bottom w:val="single" w:sz="4" w:space="0" w:color="auto"/>
              <w:right w:val="single" w:sz="4" w:space="0" w:color="auto"/>
            </w:tcBorders>
          </w:tcPr>
          <w:p w14:paraId="36F10A2F" w14:textId="51DA6C2E" w:rsidR="001B731C" w:rsidRDefault="001B731C" w:rsidP="0038236C">
            <w:pPr>
              <w:pStyle w:val="BodyText"/>
              <w:spacing w:line="276" w:lineRule="auto"/>
              <w:jc w:val="center"/>
              <w:rPr>
                <w:sz w:val="18"/>
                <w:szCs w:val="18"/>
                <w:lang w:val="en-GB"/>
              </w:rPr>
            </w:pPr>
            <w:r>
              <w:rPr>
                <w:sz w:val="18"/>
                <w:szCs w:val="18"/>
                <w:lang w:val="en-GB"/>
              </w:rPr>
              <w:t>4</w:t>
            </w:r>
            <w:r w:rsidRPr="005F2018">
              <w:rPr>
                <w:sz w:val="18"/>
                <w:szCs w:val="18"/>
                <w:lang w:val="en-GB"/>
              </w:rPr>
              <w:t>.0</w:t>
            </w:r>
          </w:p>
        </w:tc>
      </w:tr>
      <w:tr w:rsidR="001B731C" w:rsidRPr="005F2018" w14:paraId="2DBF3B9B" w14:textId="77777777" w:rsidTr="00A94DCD">
        <w:trPr>
          <w:trHeight w:val="260"/>
        </w:trPr>
        <w:tc>
          <w:tcPr>
            <w:tcW w:w="896" w:type="pct"/>
            <w:vMerge/>
            <w:tcBorders>
              <w:left w:val="single" w:sz="4" w:space="0" w:color="auto"/>
              <w:right w:val="single" w:sz="4" w:space="0" w:color="auto"/>
            </w:tcBorders>
          </w:tcPr>
          <w:p w14:paraId="787256E5" w14:textId="77777777" w:rsidR="001B731C" w:rsidRPr="005F2018" w:rsidRDefault="001B731C" w:rsidP="0038236C">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557C782A" w14:textId="77777777" w:rsidR="001B731C" w:rsidRPr="005F2018" w:rsidRDefault="001B731C" w:rsidP="0038236C">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231ACF88" w14:textId="7CDE944A" w:rsidR="001B731C" w:rsidRPr="005F2018" w:rsidRDefault="001B731C" w:rsidP="00E131C1">
            <w:pPr>
              <w:pStyle w:val="BodyText"/>
              <w:numPr>
                <w:ilvl w:val="0"/>
                <w:numId w:val="44"/>
              </w:numPr>
              <w:spacing w:line="276" w:lineRule="auto"/>
              <w:ind w:left="256" w:hanging="270"/>
              <w:rPr>
                <w:sz w:val="18"/>
                <w:szCs w:val="18"/>
              </w:rPr>
            </w:pPr>
            <w:r w:rsidRPr="00CD5965">
              <w:rPr>
                <w:sz w:val="20"/>
                <w:szCs w:val="20"/>
              </w:rPr>
              <w:t>C</w:t>
            </w:r>
            <w:r>
              <w:rPr>
                <w:sz w:val="20"/>
                <w:szCs w:val="20"/>
              </w:rPr>
              <w:t>ulture, Space and Globalization</w:t>
            </w:r>
          </w:p>
        </w:tc>
        <w:tc>
          <w:tcPr>
            <w:tcW w:w="610" w:type="pct"/>
            <w:tcBorders>
              <w:top w:val="single" w:sz="4" w:space="0" w:color="auto"/>
              <w:left w:val="single" w:sz="4" w:space="0" w:color="auto"/>
              <w:bottom w:val="single" w:sz="4" w:space="0" w:color="auto"/>
              <w:right w:val="single" w:sz="4" w:space="0" w:color="auto"/>
            </w:tcBorders>
          </w:tcPr>
          <w:p w14:paraId="569859F0" w14:textId="5F1FE3B7" w:rsidR="001B731C" w:rsidRPr="005F2018" w:rsidRDefault="001B731C" w:rsidP="0038236C">
            <w:pPr>
              <w:pStyle w:val="BodyText"/>
              <w:spacing w:line="276" w:lineRule="auto"/>
              <w:jc w:val="center"/>
              <w:rPr>
                <w:sz w:val="18"/>
                <w:szCs w:val="18"/>
                <w:lang w:val="en-GB"/>
              </w:rPr>
            </w:pPr>
            <w:r>
              <w:rPr>
                <w:sz w:val="18"/>
                <w:szCs w:val="18"/>
                <w:lang w:val="en-GB"/>
              </w:rPr>
              <w:t>3</w:t>
            </w:r>
            <w:r w:rsidRPr="005F2018">
              <w:rPr>
                <w:sz w:val="18"/>
                <w:szCs w:val="18"/>
                <w:lang w:val="en-GB"/>
              </w:rPr>
              <w:t>.0</w:t>
            </w:r>
          </w:p>
        </w:tc>
      </w:tr>
      <w:tr w:rsidR="001B731C" w:rsidRPr="005F2018" w14:paraId="2A0C929E" w14:textId="77777777" w:rsidTr="00A94DCD">
        <w:trPr>
          <w:trHeight w:val="260"/>
        </w:trPr>
        <w:tc>
          <w:tcPr>
            <w:tcW w:w="896" w:type="pct"/>
            <w:vMerge/>
            <w:tcBorders>
              <w:left w:val="single" w:sz="4" w:space="0" w:color="auto"/>
              <w:right w:val="single" w:sz="4" w:space="0" w:color="auto"/>
            </w:tcBorders>
          </w:tcPr>
          <w:p w14:paraId="1C5E86F9" w14:textId="77777777" w:rsidR="001B731C" w:rsidRPr="005F2018" w:rsidRDefault="001B731C" w:rsidP="0038236C">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716CB3E1" w14:textId="77777777" w:rsidR="001B731C" w:rsidRPr="005F2018" w:rsidRDefault="001B731C" w:rsidP="0038236C">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723DAC21" w14:textId="0A95E406" w:rsidR="001B731C" w:rsidRPr="005F2018" w:rsidRDefault="001B731C" w:rsidP="00E131C1">
            <w:pPr>
              <w:pStyle w:val="BodyText"/>
              <w:numPr>
                <w:ilvl w:val="0"/>
                <w:numId w:val="44"/>
              </w:numPr>
              <w:spacing w:line="276" w:lineRule="auto"/>
              <w:ind w:left="256" w:hanging="256"/>
              <w:rPr>
                <w:sz w:val="18"/>
                <w:szCs w:val="18"/>
              </w:rPr>
            </w:pPr>
            <w:r w:rsidRPr="00B43DDF">
              <w:rPr>
                <w:bCs/>
                <w:sz w:val="20"/>
                <w:szCs w:val="20"/>
              </w:rPr>
              <w:t>Indigenous People, Resource and Culture</w:t>
            </w:r>
          </w:p>
        </w:tc>
        <w:tc>
          <w:tcPr>
            <w:tcW w:w="610" w:type="pct"/>
            <w:tcBorders>
              <w:top w:val="single" w:sz="4" w:space="0" w:color="auto"/>
              <w:left w:val="single" w:sz="4" w:space="0" w:color="auto"/>
              <w:bottom w:val="single" w:sz="4" w:space="0" w:color="auto"/>
              <w:right w:val="single" w:sz="4" w:space="0" w:color="auto"/>
            </w:tcBorders>
          </w:tcPr>
          <w:p w14:paraId="430175AF" w14:textId="77777777" w:rsidR="001B731C" w:rsidRPr="005F2018" w:rsidRDefault="001B731C" w:rsidP="0038236C">
            <w:pPr>
              <w:pStyle w:val="BodyText"/>
              <w:spacing w:line="276" w:lineRule="auto"/>
              <w:jc w:val="center"/>
              <w:rPr>
                <w:sz w:val="18"/>
                <w:szCs w:val="18"/>
                <w:lang w:val="en-GB"/>
              </w:rPr>
            </w:pPr>
            <w:r w:rsidRPr="005F2018">
              <w:rPr>
                <w:sz w:val="18"/>
                <w:szCs w:val="18"/>
                <w:lang w:val="en-GB"/>
              </w:rPr>
              <w:t>3.0</w:t>
            </w:r>
          </w:p>
        </w:tc>
      </w:tr>
      <w:tr w:rsidR="001B731C" w:rsidRPr="005F2018" w14:paraId="0874ED76" w14:textId="77777777" w:rsidTr="00A94DCD">
        <w:trPr>
          <w:trHeight w:val="260"/>
        </w:trPr>
        <w:tc>
          <w:tcPr>
            <w:tcW w:w="896" w:type="pct"/>
            <w:vMerge/>
            <w:tcBorders>
              <w:left w:val="single" w:sz="4" w:space="0" w:color="auto"/>
              <w:right w:val="single" w:sz="4" w:space="0" w:color="auto"/>
            </w:tcBorders>
          </w:tcPr>
          <w:p w14:paraId="3F617B49" w14:textId="77777777" w:rsidR="001B731C" w:rsidRPr="005F2018" w:rsidRDefault="001B731C" w:rsidP="0038236C">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19C368BA" w14:textId="77777777" w:rsidR="001B731C" w:rsidRPr="005F2018" w:rsidRDefault="001B731C" w:rsidP="0038236C">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78956CCD" w14:textId="33597B4B" w:rsidR="001B731C" w:rsidRPr="00B43DDF" w:rsidRDefault="001B731C" w:rsidP="00E131C1">
            <w:pPr>
              <w:pStyle w:val="BodyText"/>
              <w:numPr>
                <w:ilvl w:val="0"/>
                <w:numId w:val="44"/>
              </w:numPr>
              <w:spacing w:line="276" w:lineRule="auto"/>
              <w:ind w:left="256" w:hanging="270"/>
              <w:rPr>
                <w:sz w:val="18"/>
                <w:szCs w:val="18"/>
              </w:rPr>
            </w:pPr>
            <w:r w:rsidRPr="0038236C">
              <w:rPr>
                <w:bCs/>
                <w:sz w:val="18"/>
                <w:szCs w:val="18"/>
              </w:rPr>
              <w:t>Anthropology of Food and Nutrition</w:t>
            </w:r>
          </w:p>
        </w:tc>
        <w:tc>
          <w:tcPr>
            <w:tcW w:w="610" w:type="pct"/>
            <w:tcBorders>
              <w:top w:val="single" w:sz="4" w:space="0" w:color="auto"/>
              <w:left w:val="single" w:sz="4" w:space="0" w:color="auto"/>
              <w:bottom w:val="single" w:sz="4" w:space="0" w:color="auto"/>
              <w:right w:val="single" w:sz="4" w:space="0" w:color="auto"/>
            </w:tcBorders>
          </w:tcPr>
          <w:p w14:paraId="177BEE62" w14:textId="77777777" w:rsidR="001B731C" w:rsidRPr="005F2018" w:rsidRDefault="001B731C" w:rsidP="0038236C">
            <w:pPr>
              <w:pStyle w:val="BodyText"/>
              <w:spacing w:line="276" w:lineRule="auto"/>
              <w:jc w:val="center"/>
              <w:rPr>
                <w:sz w:val="18"/>
                <w:szCs w:val="18"/>
                <w:lang w:val="en-GB"/>
              </w:rPr>
            </w:pPr>
            <w:r>
              <w:rPr>
                <w:sz w:val="18"/>
                <w:szCs w:val="18"/>
                <w:lang w:val="en-GB"/>
              </w:rPr>
              <w:t>3.0</w:t>
            </w:r>
          </w:p>
        </w:tc>
      </w:tr>
      <w:tr w:rsidR="001B731C" w:rsidRPr="005F2018" w14:paraId="7CE2983B" w14:textId="77777777" w:rsidTr="00A94DCD">
        <w:trPr>
          <w:trHeight w:val="260"/>
        </w:trPr>
        <w:tc>
          <w:tcPr>
            <w:tcW w:w="896" w:type="pct"/>
            <w:vMerge/>
            <w:tcBorders>
              <w:left w:val="single" w:sz="4" w:space="0" w:color="auto"/>
              <w:right w:val="single" w:sz="4" w:space="0" w:color="auto"/>
            </w:tcBorders>
          </w:tcPr>
          <w:p w14:paraId="7ACD03DE" w14:textId="77777777" w:rsidR="001B731C" w:rsidRPr="005F2018" w:rsidRDefault="001B731C" w:rsidP="0038236C">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261A58B5" w14:textId="77777777" w:rsidR="001B731C" w:rsidRPr="005F2018" w:rsidRDefault="001B731C" w:rsidP="0038236C">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5BC9D15F" w14:textId="027ECA21" w:rsidR="001B731C" w:rsidRPr="0038236C" w:rsidRDefault="001B731C" w:rsidP="00E131C1">
            <w:pPr>
              <w:pStyle w:val="BodyText"/>
              <w:numPr>
                <w:ilvl w:val="0"/>
                <w:numId w:val="44"/>
              </w:numPr>
              <w:spacing w:line="276" w:lineRule="auto"/>
              <w:ind w:left="256" w:hanging="270"/>
              <w:rPr>
                <w:bCs/>
                <w:sz w:val="18"/>
                <w:szCs w:val="18"/>
              </w:rPr>
            </w:pPr>
            <w:r w:rsidRPr="0038236C">
              <w:rPr>
                <w:bCs/>
                <w:sz w:val="18"/>
                <w:szCs w:val="18"/>
              </w:rPr>
              <w:t>Anthropology of Design</w:t>
            </w:r>
          </w:p>
        </w:tc>
        <w:tc>
          <w:tcPr>
            <w:tcW w:w="610" w:type="pct"/>
            <w:tcBorders>
              <w:top w:val="single" w:sz="4" w:space="0" w:color="auto"/>
              <w:left w:val="single" w:sz="4" w:space="0" w:color="auto"/>
              <w:bottom w:val="single" w:sz="4" w:space="0" w:color="auto"/>
              <w:right w:val="single" w:sz="4" w:space="0" w:color="auto"/>
            </w:tcBorders>
          </w:tcPr>
          <w:p w14:paraId="68721D80" w14:textId="05057C8F" w:rsidR="001B731C" w:rsidRDefault="001B731C" w:rsidP="0038236C">
            <w:pPr>
              <w:pStyle w:val="BodyText"/>
              <w:spacing w:line="276" w:lineRule="auto"/>
              <w:jc w:val="center"/>
              <w:rPr>
                <w:sz w:val="18"/>
                <w:szCs w:val="18"/>
                <w:lang w:val="en-GB"/>
              </w:rPr>
            </w:pPr>
            <w:r>
              <w:rPr>
                <w:sz w:val="18"/>
                <w:szCs w:val="18"/>
                <w:lang w:val="en-GB"/>
              </w:rPr>
              <w:t>3.0</w:t>
            </w:r>
          </w:p>
        </w:tc>
      </w:tr>
      <w:tr w:rsidR="001B731C" w:rsidRPr="005F2018" w14:paraId="50B53FA9" w14:textId="77777777" w:rsidTr="00A94DCD">
        <w:trPr>
          <w:trHeight w:val="260"/>
        </w:trPr>
        <w:tc>
          <w:tcPr>
            <w:tcW w:w="896" w:type="pct"/>
            <w:vMerge/>
            <w:tcBorders>
              <w:left w:val="single" w:sz="4" w:space="0" w:color="auto"/>
              <w:right w:val="single" w:sz="4" w:space="0" w:color="auto"/>
            </w:tcBorders>
          </w:tcPr>
          <w:p w14:paraId="08A9C30F" w14:textId="77777777" w:rsidR="001B731C" w:rsidRPr="005F2018" w:rsidRDefault="001B731C" w:rsidP="0038236C">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73ACD3BD" w14:textId="77777777" w:rsidR="001B731C" w:rsidRPr="005F2018" w:rsidRDefault="001B731C" w:rsidP="0038236C">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4843E9D4" w14:textId="23D4F36C" w:rsidR="001B731C" w:rsidRPr="001B731C" w:rsidRDefault="00645114" w:rsidP="00E131C1">
            <w:pPr>
              <w:pStyle w:val="BodyText"/>
              <w:numPr>
                <w:ilvl w:val="0"/>
                <w:numId w:val="44"/>
              </w:numPr>
              <w:spacing w:line="276" w:lineRule="auto"/>
              <w:ind w:left="256" w:hanging="270"/>
              <w:rPr>
                <w:bCs/>
                <w:sz w:val="18"/>
                <w:szCs w:val="18"/>
              </w:rPr>
            </w:pPr>
            <w:r w:rsidRPr="009140C6">
              <w:rPr>
                <w:bCs/>
                <w:sz w:val="18"/>
                <w:szCs w:val="18"/>
              </w:rPr>
              <w:t xml:space="preserve">Business </w:t>
            </w:r>
            <w:r>
              <w:rPr>
                <w:bCs/>
                <w:sz w:val="18"/>
                <w:szCs w:val="18"/>
              </w:rPr>
              <w:t xml:space="preserve">and Corporate </w:t>
            </w:r>
            <w:r w:rsidRPr="009140C6">
              <w:rPr>
                <w:bCs/>
                <w:sz w:val="18"/>
                <w:szCs w:val="18"/>
              </w:rPr>
              <w:t>Anthropology</w:t>
            </w:r>
          </w:p>
        </w:tc>
        <w:tc>
          <w:tcPr>
            <w:tcW w:w="610" w:type="pct"/>
            <w:tcBorders>
              <w:top w:val="single" w:sz="4" w:space="0" w:color="auto"/>
              <w:left w:val="single" w:sz="4" w:space="0" w:color="auto"/>
              <w:bottom w:val="single" w:sz="4" w:space="0" w:color="auto"/>
              <w:right w:val="single" w:sz="4" w:space="0" w:color="auto"/>
            </w:tcBorders>
          </w:tcPr>
          <w:p w14:paraId="706E40B4" w14:textId="7404254D" w:rsidR="001B731C" w:rsidRDefault="001B731C" w:rsidP="0038236C">
            <w:pPr>
              <w:pStyle w:val="BodyText"/>
              <w:spacing w:line="276" w:lineRule="auto"/>
              <w:jc w:val="center"/>
              <w:rPr>
                <w:sz w:val="18"/>
                <w:szCs w:val="18"/>
                <w:lang w:val="en-GB"/>
              </w:rPr>
            </w:pPr>
            <w:r>
              <w:rPr>
                <w:sz w:val="18"/>
                <w:szCs w:val="18"/>
                <w:lang w:val="en-GB"/>
              </w:rPr>
              <w:t>3.0</w:t>
            </w:r>
          </w:p>
        </w:tc>
      </w:tr>
      <w:tr w:rsidR="000F17D3" w:rsidRPr="005F2018" w14:paraId="4C6C8763" w14:textId="77777777" w:rsidTr="00A94DCD">
        <w:trPr>
          <w:trHeight w:val="260"/>
        </w:trPr>
        <w:tc>
          <w:tcPr>
            <w:tcW w:w="896" w:type="pct"/>
            <w:vMerge/>
            <w:tcBorders>
              <w:left w:val="single" w:sz="4" w:space="0" w:color="auto"/>
              <w:right w:val="single" w:sz="4" w:space="0" w:color="auto"/>
            </w:tcBorders>
          </w:tcPr>
          <w:p w14:paraId="4154D934" w14:textId="77777777" w:rsidR="000F17D3" w:rsidRPr="005F2018" w:rsidRDefault="000F17D3" w:rsidP="000F17D3">
            <w:pPr>
              <w:pStyle w:val="BodyText"/>
              <w:spacing w:line="276" w:lineRule="auto"/>
              <w:rPr>
                <w:sz w:val="18"/>
                <w:szCs w:val="18"/>
                <w:lang w:val="en-GB"/>
              </w:rPr>
            </w:pPr>
          </w:p>
        </w:tc>
        <w:tc>
          <w:tcPr>
            <w:tcW w:w="698" w:type="pct"/>
            <w:tcBorders>
              <w:left w:val="single" w:sz="4" w:space="0" w:color="auto"/>
              <w:right w:val="single" w:sz="4" w:space="0" w:color="auto"/>
            </w:tcBorders>
          </w:tcPr>
          <w:p w14:paraId="6F1D693E" w14:textId="77777777" w:rsidR="000F17D3" w:rsidRPr="005F2018" w:rsidRDefault="000F17D3" w:rsidP="000F17D3">
            <w:pPr>
              <w:pStyle w:val="BodyText"/>
              <w:spacing w:line="276" w:lineRule="auto"/>
              <w:rPr>
                <w:sz w:val="18"/>
                <w:szCs w:val="18"/>
                <w:lang w:val="en-GB"/>
              </w:rPr>
            </w:pPr>
          </w:p>
        </w:tc>
        <w:tc>
          <w:tcPr>
            <w:tcW w:w="2796" w:type="pct"/>
            <w:tcBorders>
              <w:top w:val="single" w:sz="4" w:space="0" w:color="auto"/>
              <w:left w:val="single" w:sz="4" w:space="0" w:color="auto"/>
              <w:right w:val="single" w:sz="4" w:space="0" w:color="auto"/>
            </w:tcBorders>
          </w:tcPr>
          <w:p w14:paraId="565B690E" w14:textId="0B479D4C" w:rsidR="000F17D3" w:rsidRPr="001B731C" w:rsidRDefault="000F17D3" w:rsidP="000F17D3">
            <w:pPr>
              <w:pStyle w:val="BodyText"/>
              <w:numPr>
                <w:ilvl w:val="0"/>
                <w:numId w:val="44"/>
              </w:numPr>
              <w:spacing w:line="276" w:lineRule="auto"/>
              <w:ind w:left="256" w:hanging="270"/>
              <w:rPr>
                <w:bCs/>
                <w:sz w:val="18"/>
                <w:szCs w:val="18"/>
              </w:rPr>
            </w:pPr>
            <w:r>
              <w:rPr>
                <w:sz w:val="20"/>
                <w:szCs w:val="20"/>
              </w:rPr>
              <w:t xml:space="preserve">2. </w:t>
            </w:r>
            <w:r w:rsidRPr="00B43DDF">
              <w:rPr>
                <w:sz w:val="20"/>
                <w:szCs w:val="20"/>
              </w:rPr>
              <w:t>VIVA VOCE</w:t>
            </w:r>
          </w:p>
        </w:tc>
        <w:tc>
          <w:tcPr>
            <w:tcW w:w="610" w:type="pct"/>
            <w:tcBorders>
              <w:top w:val="single" w:sz="4" w:space="0" w:color="auto"/>
              <w:left w:val="single" w:sz="4" w:space="0" w:color="auto"/>
              <w:right w:val="single" w:sz="4" w:space="0" w:color="auto"/>
            </w:tcBorders>
          </w:tcPr>
          <w:p w14:paraId="0BDA2FE8" w14:textId="556A1D76" w:rsidR="000F17D3" w:rsidRDefault="000F17D3" w:rsidP="000F17D3">
            <w:pPr>
              <w:pStyle w:val="BodyText"/>
              <w:spacing w:line="276" w:lineRule="auto"/>
              <w:jc w:val="center"/>
              <w:rPr>
                <w:sz w:val="18"/>
                <w:szCs w:val="18"/>
                <w:lang w:val="en-GB"/>
              </w:rPr>
            </w:pPr>
            <w:r>
              <w:rPr>
                <w:sz w:val="18"/>
                <w:szCs w:val="18"/>
                <w:lang w:val="en-GB"/>
              </w:rPr>
              <w:t>2.0</w:t>
            </w:r>
          </w:p>
        </w:tc>
      </w:tr>
      <w:tr w:rsidR="000F17D3" w:rsidRPr="005F2018" w14:paraId="4F61691A" w14:textId="77777777" w:rsidTr="00A94DCD">
        <w:trPr>
          <w:trHeight w:val="260"/>
        </w:trPr>
        <w:tc>
          <w:tcPr>
            <w:tcW w:w="896" w:type="pct"/>
            <w:vMerge/>
            <w:tcBorders>
              <w:left w:val="single" w:sz="4" w:space="0" w:color="auto"/>
              <w:right w:val="single" w:sz="4" w:space="0" w:color="auto"/>
            </w:tcBorders>
          </w:tcPr>
          <w:p w14:paraId="418D14B7" w14:textId="77777777" w:rsidR="000F17D3" w:rsidRPr="005F2018" w:rsidRDefault="000F17D3" w:rsidP="000F17D3">
            <w:pPr>
              <w:pStyle w:val="BodyText"/>
              <w:spacing w:line="276" w:lineRule="auto"/>
              <w:rPr>
                <w:sz w:val="18"/>
                <w:szCs w:val="18"/>
                <w:lang w:val="en-GB"/>
              </w:rPr>
            </w:pPr>
          </w:p>
        </w:tc>
        <w:tc>
          <w:tcPr>
            <w:tcW w:w="3494" w:type="pct"/>
            <w:gridSpan w:val="2"/>
            <w:tcBorders>
              <w:left w:val="single" w:sz="4" w:space="0" w:color="auto"/>
              <w:bottom w:val="single" w:sz="4" w:space="0" w:color="auto"/>
              <w:right w:val="single" w:sz="4" w:space="0" w:color="auto"/>
            </w:tcBorders>
          </w:tcPr>
          <w:p w14:paraId="5C608D2A" w14:textId="77777777" w:rsidR="000F17D3" w:rsidRPr="00CE2C89" w:rsidRDefault="000F17D3" w:rsidP="000F17D3">
            <w:pPr>
              <w:pStyle w:val="BodyText"/>
              <w:ind w:left="720"/>
              <w:jc w:val="center"/>
              <w:rPr>
                <w:b/>
                <w:bCs/>
                <w:color w:val="FF0000"/>
                <w:sz w:val="18"/>
                <w:szCs w:val="18"/>
                <w:lang w:eastAsia="en-GB"/>
              </w:rPr>
            </w:pPr>
            <w:r w:rsidRPr="00CE2C89">
              <w:rPr>
                <w:b/>
                <w:bCs/>
                <w:sz w:val="18"/>
                <w:szCs w:val="18"/>
              </w:rPr>
              <w:t>Total</w:t>
            </w:r>
          </w:p>
        </w:tc>
        <w:tc>
          <w:tcPr>
            <w:tcW w:w="610" w:type="pct"/>
            <w:tcBorders>
              <w:top w:val="single" w:sz="4" w:space="0" w:color="auto"/>
              <w:left w:val="single" w:sz="4" w:space="0" w:color="auto"/>
              <w:bottom w:val="single" w:sz="4" w:space="0" w:color="auto"/>
              <w:right w:val="single" w:sz="4" w:space="0" w:color="auto"/>
            </w:tcBorders>
          </w:tcPr>
          <w:p w14:paraId="7F14788B" w14:textId="75AAB105" w:rsidR="000F17D3" w:rsidRPr="00CE2C89" w:rsidRDefault="000F17D3" w:rsidP="000F17D3">
            <w:pPr>
              <w:pStyle w:val="BodyText"/>
              <w:jc w:val="center"/>
              <w:rPr>
                <w:b/>
                <w:bCs/>
                <w:sz w:val="18"/>
                <w:szCs w:val="18"/>
                <w:lang w:val="en-GB"/>
              </w:rPr>
            </w:pPr>
            <w:r>
              <w:rPr>
                <w:b/>
                <w:bCs/>
                <w:sz w:val="18"/>
                <w:szCs w:val="18"/>
                <w:lang w:val="en-GB"/>
              </w:rPr>
              <w:t>25.0</w:t>
            </w:r>
          </w:p>
        </w:tc>
      </w:tr>
      <w:tr w:rsidR="000F17D3" w:rsidRPr="005F2018" w14:paraId="2E7F6D95" w14:textId="77777777" w:rsidTr="00A94DCD">
        <w:trPr>
          <w:trHeight w:val="260"/>
        </w:trPr>
        <w:tc>
          <w:tcPr>
            <w:tcW w:w="896" w:type="pct"/>
            <w:vMerge w:val="restart"/>
            <w:tcBorders>
              <w:left w:val="single" w:sz="4" w:space="0" w:color="auto"/>
              <w:right w:val="single" w:sz="4" w:space="0" w:color="auto"/>
            </w:tcBorders>
          </w:tcPr>
          <w:p w14:paraId="6709E6FB" w14:textId="77777777" w:rsidR="000F17D3" w:rsidRPr="005F2018" w:rsidRDefault="000F17D3" w:rsidP="000F17D3">
            <w:pPr>
              <w:pStyle w:val="BodyText"/>
              <w:spacing w:line="276" w:lineRule="auto"/>
              <w:rPr>
                <w:sz w:val="18"/>
                <w:szCs w:val="18"/>
                <w:lang w:val="en-GB"/>
              </w:rPr>
            </w:pPr>
            <w:r w:rsidRPr="005F2018">
              <w:rPr>
                <w:sz w:val="18"/>
                <w:szCs w:val="18"/>
                <w:lang w:val="en-GB"/>
              </w:rPr>
              <w:t>Optional/</w:t>
            </w:r>
            <w:r w:rsidRPr="005F2018">
              <w:rPr>
                <w:sz w:val="18"/>
                <w:szCs w:val="18"/>
                <w:lang w:val="en-GB"/>
              </w:rPr>
              <w:br/>
              <w:t>Elective</w:t>
            </w:r>
            <w:r w:rsidRPr="005F2018">
              <w:rPr>
                <w:sz w:val="18"/>
                <w:szCs w:val="18"/>
                <w:lang w:val="en-GB"/>
              </w:rPr>
              <w:br/>
              <w:t>Courses</w:t>
            </w:r>
          </w:p>
        </w:tc>
        <w:tc>
          <w:tcPr>
            <w:tcW w:w="698" w:type="pct"/>
            <w:vMerge w:val="restart"/>
            <w:tcBorders>
              <w:left w:val="single" w:sz="4" w:space="0" w:color="auto"/>
              <w:right w:val="single" w:sz="4" w:space="0" w:color="auto"/>
            </w:tcBorders>
          </w:tcPr>
          <w:p w14:paraId="01EF118A" w14:textId="77777777" w:rsidR="000F17D3" w:rsidRPr="005F2018" w:rsidRDefault="000F17D3" w:rsidP="000F17D3">
            <w:pPr>
              <w:pStyle w:val="BodyText"/>
              <w:spacing w:line="276" w:lineRule="auto"/>
              <w:rPr>
                <w:sz w:val="18"/>
                <w:szCs w:val="18"/>
                <w:lang w:val="en-GB"/>
              </w:rPr>
            </w:pPr>
            <w:r w:rsidRPr="005F2018">
              <w:rPr>
                <w:sz w:val="18"/>
                <w:szCs w:val="18"/>
                <w:lang w:val="en-GB"/>
              </w:rPr>
              <w:t>Theory</w:t>
            </w:r>
          </w:p>
        </w:tc>
        <w:tc>
          <w:tcPr>
            <w:tcW w:w="2796" w:type="pct"/>
            <w:tcBorders>
              <w:top w:val="single" w:sz="4" w:space="0" w:color="auto"/>
              <w:left w:val="single" w:sz="4" w:space="0" w:color="auto"/>
              <w:right w:val="single" w:sz="4" w:space="0" w:color="auto"/>
            </w:tcBorders>
          </w:tcPr>
          <w:p w14:paraId="4B809341" w14:textId="26DB085D" w:rsidR="000F17D3" w:rsidRPr="009140C6" w:rsidRDefault="000F17D3" w:rsidP="000F17D3">
            <w:pPr>
              <w:pStyle w:val="BodyText"/>
              <w:numPr>
                <w:ilvl w:val="0"/>
                <w:numId w:val="45"/>
              </w:numPr>
              <w:spacing w:line="276" w:lineRule="auto"/>
              <w:rPr>
                <w:sz w:val="18"/>
                <w:szCs w:val="18"/>
              </w:rPr>
            </w:pPr>
            <w:r w:rsidRPr="009140C6">
              <w:rPr>
                <w:bCs/>
                <w:sz w:val="18"/>
                <w:szCs w:val="18"/>
              </w:rPr>
              <w:t>Social determinants of health and health promotion</w:t>
            </w:r>
          </w:p>
        </w:tc>
        <w:tc>
          <w:tcPr>
            <w:tcW w:w="610" w:type="pct"/>
            <w:tcBorders>
              <w:top w:val="single" w:sz="4" w:space="0" w:color="auto"/>
              <w:left w:val="single" w:sz="4" w:space="0" w:color="auto"/>
              <w:right w:val="single" w:sz="4" w:space="0" w:color="auto"/>
            </w:tcBorders>
          </w:tcPr>
          <w:p w14:paraId="1E9E0055" w14:textId="77777777" w:rsidR="000F17D3" w:rsidRPr="003E57A6" w:rsidRDefault="000F17D3" w:rsidP="000F17D3">
            <w:pPr>
              <w:pStyle w:val="BodyText"/>
              <w:spacing w:line="276" w:lineRule="auto"/>
              <w:jc w:val="center"/>
              <w:rPr>
                <w:sz w:val="18"/>
                <w:szCs w:val="18"/>
                <w:lang w:val="en-GB"/>
              </w:rPr>
            </w:pPr>
            <w:r w:rsidRPr="000A1E90">
              <w:rPr>
                <w:sz w:val="18"/>
                <w:szCs w:val="18"/>
                <w:lang w:val="en-GB"/>
              </w:rPr>
              <w:t>3.0</w:t>
            </w:r>
          </w:p>
        </w:tc>
      </w:tr>
      <w:tr w:rsidR="000F17D3" w:rsidRPr="005F2018" w14:paraId="01EC21B7" w14:textId="77777777" w:rsidTr="00A94DCD">
        <w:trPr>
          <w:trHeight w:val="350"/>
        </w:trPr>
        <w:tc>
          <w:tcPr>
            <w:tcW w:w="896" w:type="pct"/>
            <w:vMerge/>
            <w:tcBorders>
              <w:left w:val="single" w:sz="4" w:space="0" w:color="auto"/>
              <w:right w:val="single" w:sz="4" w:space="0" w:color="auto"/>
            </w:tcBorders>
          </w:tcPr>
          <w:p w14:paraId="699BC983" w14:textId="77777777" w:rsidR="000F17D3" w:rsidRPr="005F2018" w:rsidRDefault="000F17D3" w:rsidP="000F17D3">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188EA55F" w14:textId="77777777" w:rsidR="000F17D3" w:rsidRPr="005F2018" w:rsidRDefault="000F17D3" w:rsidP="000F17D3">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336AEDE0" w14:textId="6E3970B2" w:rsidR="000F17D3" w:rsidRPr="009140C6" w:rsidRDefault="00645114" w:rsidP="000F17D3">
            <w:pPr>
              <w:pStyle w:val="BodyText"/>
              <w:numPr>
                <w:ilvl w:val="0"/>
                <w:numId w:val="45"/>
              </w:numPr>
              <w:spacing w:line="276" w:lineRule="auto"/>
              <w:rPr>
                <w:sz w:val="18"/>
                <w:szCs w:val="18"/>
              </w:rPr>
            </w:pPr>
            <w:r w:rsidRPr="00D462E0">
              <w:rPr>
                <w:sz w:val="20"/>
                <w:szCs w:val="20"/>
              </w:rPr>
              <w:t>Anthropology and Policy Issues</w:t>
            </w:r>
          </w:p>
        </w:tc>
        <w:tc>
          <w:tcPr>
            <w:tcW w:w="610" w:type="pct"/>
            <w:tcBorders>
              <w:top w:val="single" w:sz="4" w:space="0" w:color="auto"/>
              <w:left w:val="single" w:sz="4" w:space="0" w:color="auto"/>
              <w:bottom w:val="single" w:sz="4" w:space="0" w:color="auto"/>
              <w:right w:val="single" w:sz="4" w:space="0" w:color="auto"/>
            </w:tcBorders>
          </w:tcPr>
          <w:p w14:paraId="28348557" w14:textId="765B2362" w:rsidR="000F17D3" w:rsidRPr="003E57A6" w:rsidRDefault="000F17D3" w:rsidP="000F17D3">
            <w:pPr>
              <w:pStyle w:val="BodyText"/>
              <w:spacing w:line="276" w:lineRule="auto"/>
              <w:jc w:val="center"/>
              <w:rPr>
                <w:sz w:val="18"/>
                <w:szCs w:val="18"/>
                <w:lang w:val="en-GB"/>
              </w:rPr>
            </w:pPr>
            <w:r>
              <w:rPr>
                <w:sz w:val="18"/>
                <w:szCs w:val="18"/>
                <w:lang w:val="en-GB"/>
              </w:rPr>
              <w:t>3</w:t>
            </w:r>
            <w:r w:rsidRPr="000A1E90">
              <w:rPr>
                <w:sz w:val="18"/>
                <w:szCs w:val="18"/>
                <w:lang w:val="en-GB"/>
              </w:rPr>
              <w:t>.0</w:t>
            </w:r>
          </w:p>
        </w:tc>
      </w:tr>
      <w:tr w:rsidR="000F17D3" w:rsidRPr="005F2018" w14:paraId="3D9BE05E" w14:textId="77777777" w:rsidTr="00A94DCD">
        <w:trPr>
          <w:trHeight w:val="350"/>
        </w:trPr>
        <w:tc>
          <w:tcPr>
            <w:tcW w:w="896" w:type="pct"/>
            <w:vMerge/>
            <w:tcBorders>
              <w:left w:val="single" w:sz="4" w:space="0" w:color="auto"/>
              <w:right w:val="single" w:sz="4" w:space="0" w:color="auto"/>
            </w:tcBorders>
          </w:tcPr>
          <w:p w14:paraId="5AD62B6B" w14:textId="77777777" w:rsidR="000F17D3" w:rsidRPr="005F2018" w:rsidRDefault="000F17D3" w:rsidP="000F17D3">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654C7BB7" w14:textId="77777777" w:rsidR="000F17D3" w:rsidRPr="005F2018" w:rsidRDefault="000F17D3" w:rsidP="000F17D3">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42331623" w14:textId="587D0B49" w:rsidR="000F17D3" w:rsidRPr="005F2018" w:rsidRDefault="00345EAC" w:rsidP="000F17D3">
            <w:pPr>
              <w:pStyle w:val="BodyText"/>
              <w:numPr>
                <w:ilvl w:val="0"/>
                <w:numId w:val="45"/>
              </w:numPr>
              <w:spacing w:line="276" w:lineRule="auto"/>
              <w:rPr>
                <w:sz w:val="18"/>
                <w:szCs w:val="18"/>
              </w:rPr>
            </w:pPr>
            <w:r>
              <w:rPr>
                <w:bCs/>
                <w:color w:val="222222"/>
                <w:sz w:val="20"/>
                <w:szCs w:val="20"/>
                <w:shd w:val="clear" w:color="auto" w:fill="FFFFFF"/>
              </w:rPr>
              <w:t>Cultural and Natural Heritage</w:t>
            </w:r>
            <w:r w:rsidR="000F17D3" w:rsidRPr="00E73AFB">
              <w:rPr>
                <w:bCs/>
                <w:color w:val="222222"/>
                <w:sz w:val="20"/>
                <w:szCs w:val="20"/>
                <w:shd w:val="clear" w:color="auto" w:fill="FFFFFF"/>
              </w:rPr>
              <w:t> of Northeast Bangladesh</w:t>
            </w:r>
          </w:p>
        </w:tc>
        <w:tc>
          <w:tcPr>
            <w:tcW w:w="610" w:type="pct"/>
            <w:tcBorders>
              <w:top w:val="single" w:sz="4" w:space="0" w:color="auto"/>
              <w:left w:val="single" w:sz="4" w:space="0" w:color="auto"/>
              <w:bottom w:val="single" w:sz="4" w:space="0" w:color="auto"/>
              <w:right w:val="single" w:sz="4" w:space="0" w:color="auto"/>
            </w:tcBorders>
          </w:tcPr>
          <w:p w14:paraId="3CE523D1" w14:textId="52A91CFA" w:rsidR="000F17D3" w:rsidRPr="005F2018" w:rsidRDefault="000F17D3" w:rsidP="000F17D3">
            <w:pPr>
              <w:pStyle w:val="BodyText"/>
              <w:spacing w:line="276" w:lineRule="auto"/>
              <w:jc w:val="center"/>
              <w:rPr>
                <w:sz w:val="18"/>
                <w:szCs w:val="18"/>
                <w:lang w:val="en-GB"/>
              </w:rPr>
            </w:pPr>
            <w:r>
              <w:rPr>
                <w:sz w:val="18"/>
                <w:szCs w:val="18"/>
                <w:lang w:val="en-GB"/>
              </w:rPr>
              <w:t>3</w:t>
            </w:r>
            <w:r w:rsidRPr="000A1E90">
              <w:rPr>
                <w:sz w:val="18"/>
                <w:szCs w:val="18"/>
                <w:lang w:val="en-GB"/>
              </w:rPr>
              <w:t>.0</w:t>
            </w:r>
          </w:p>
        </w:tc>
      </w:tr>
      <w:tr w:rsidR="000F17D3" w:rsidRPr="005F2018" w14:paraId="39A47774" w14:textId="77777777" w:rsidTr="00A94DCD">
        <w:trPr>
          <w:trHeight w:val="350"/>
        </w:trPr>
        <w:tc>
          <w:tcPr>
            <w:tcW w:w="896" w:type="pct"/>
            <w:vMerge/>
            <w:tcBorders>
              <w:left w:val="single" w:sz="4" w:space="0" w:color="auto"/>
              <w:right w:val="single" w:sz="4" w:space="0" w:color="auto"/>
            </w:tcBorders>
          </w:tcPr>
          <w:p w14:paraId="1FFB4F04" w14:textId="77777777" w:rsidR="000F17D3" w:rsidRPr="005F2018" w:rsidRDefault="000F17D3" w:rsidP="000F17D3">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07131044" w14:textId="77777777" w:rsidR="000F17D3" w:rsidRPr="005F2018" w:rsidRDefault="000F17D3" w:rsidP="000F17D3">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0163C2F2" w14:textId="57E4E39A" w:rsidR="000F17D3" w:rsidRPr="006869AF" w:rsidRDefault="000F17D3" w:rsidP="000F17D3">
            <w:pPr>
              <w:pStyle w:val="BodyText"/>
              <w:numPr>
                <w:ilvl w:val="0"/>
                <w:numId w:val="45"/>
              </w:numPr>
              <w:spacing w:line="276" w:lineRule="auto"/>
              <w:rPr>
                <w:sz w:val="18"/>
                <w:szCs w:val="18"/>
              </w:rPr>
            </w:pPr>
            <w:r w:rsidRPr="006869AF">
              <w:rPr>
                <w:bCs/>
                <w:sz w:val="18"/>
                <w:szCs w:val="18"/>
              </w:rPr>
              <w:t>Science, Technology and Culture</w:t>
            </w:r>
          </w:p>
        </w:tc>
        <w:tc>
          <w:tcPr>
            <w:tcW w:w="610" w:type="pct"/>
            <w:tcBorders>
              <w:top w:val="single" w:sz="4" w:space="0" w:color="auto"/>
              <w:left w:val="single" w:sz="4" w:space="0" w:color="auto"/>
              <w:bottom w:val="single" w:sz="4" w:space="0" w:color="auto"/>
              <w:right w:val="single" w:sz="4" w:space="0" w:color="auto"/>
            </w:tcBorders>
          </w:tcPr>
          <w:p w14:paraId="6B3A60E7" w14:textId="1F6994F7" w:rsidR="000F17D3" w:rsidRPr="005F2018" w:rsidRDefault="000F17D3" w:rsidP="000F17D3">
            <w:pPr>
              <w:pStyle w:val="BodyText"/>
              <w:spacing w:line="276" w:lineRule="auto"/>
              <w:jc w:val="center"/>
              <w:rPr>
                <w:sz w:val="18"/>
                <w:szCs w:val="18"/>
                <w:lang w:val="en-GB"/>
              </w:rPr>
            </w:pPr>
            <w:r>
              <w:rPr>
                <w:sz w:val="18"/>
                <w:szCs w:val="18"/>
                <w:lang w:val="en-GB"/>
              </w:rPr>
              <w:t>3</w:t>
            </w:r>
            <w:r w:rsidRPr="000A1E90">
              <w:rPr>
                <w:sz w:val="18"/>
                <w:szCs w:val="18"/>
                <w:lang w:val="en-GB"/>
              </w:rPr>
              <w:t>.0</w:t>
            </w:r>
          </w:p>
        </w:tc>
      </w:tr>
      <w:tr w:rsidR="000F17D3" w:rsidRPr="005F2018" w14:paraId="7F0C8631" w14:textId="77777777" w:rsidTr="00A94DCD">
        <w:trPr>
          <w:trHeight w:val="350"/>
        </w:trPr>
        <w:tc>
          <w:tcPr>
            <w:tcW w:w="896" w:type="pct"/>
            <w:vMerge/>
            <w:tcBorders>
              <w:left w:val="single" w:sz="4" w:space="0" w:color="auto"/>
              <w:right w:val="single" w:sz="4" w:space="0" w:color="auto"/>
            </w:tcBorders>
          </w:tcPr>
          <w:p w14:paraId="4846B3C5" w14:textId="77777777" w:rsidR="000F17D3" w:rsidRPr="005F2018" w:rsidRDefault="000F17D3" w:rsidP="000F17D3">
            <w:pPr>
              <w:pStyle w:val="BodyText"/>
              <w:spacing w:line="276" w:lineRule="auto"/>
              <w:rPr>
                <w:sz w:val="18"/>
                <w:szCs w:val="18"/>
                <w:lang w:val="en-GB"/>
              </w:rPr>
            </w:pPr>
          </w:p>
        </w:tc>
        <w:tc>
          <w:tcPr>
            <w:tcW w:w="698" w:type="pct"/>
            <w:vMerge/>
            <w:tcBorders>
              <w:left w:val="single" w:sz="4" w:space="0" w:color="auto"/>
              <w:right w:val="single" w:sz="4" w:space="0" w:color="auto"/>
            </w:tcBorders>
          </w:tcPr>
          <w:p w14:paraId="5B6B7038" w14:textId="77777777" w:rsidR="000F17D3" w:rsidRPr="005F2018" w:rsidRDefault="000F17D3" w:rsidP="000F17D3">
            <w:pPr>
              <w:pStyle w:val="BodyText"/>
              <w:spacing w:line="276" w:lineRule="auto"/>
              <w:rPr>
                <w:sz w:val="18"/>
                <w:szCs w:val="18"/>
                <w:lang w:val="en-GB"/>
              </w:rPr>
            </w:pPr>
          </w:p>
        </w:tc>
        <w:tc>
          <w:tcPr>
            <w:tcW w:w="2796" w:type="pct"/>
            <w:tcBorders>
              <w:top w:val="single" w:sz="4" w:space="0" w:color="auto"/>
              <w:left w:val="single" w:sz="4" w:space="0" w:color="auto"/>
              <w:bottom w:val="single" w:sz="4" w:space="0" w:color="auto"/>
              <w:right w:val="single" w:sz="4" w:space="0" w:color="auto"/>
            </w:tcBorders>
          </w:tcPr>
          <w:p w14:paraId="43BD0483" w14:textId="5AC1F67A" w:rsidR="000F17D3" w:rsidRPr="006869AF" w:rsidRDefault="00A83F59" w:rsidP="000F17D3">
            <w:pPr>
              <w:pStyle w:val="BodyText"/>
              <w:numPr>
                <w:ilvl w:val="0"/>
                <w:numId w:val="45"/>
              </w:numPr>
              <w:spacing w:line="276" w:lineRule="auto"/>
              <w:rPr>
                <w:bCs/>
                <w:sz w:val="18"/>
                <w:szCs w:val="18"/>
              </w:rPr>
            </w:pPr>
            <w:r>
              <w:rPr>
                <w:bCs/>
                <w:sz w:val="18"/>
                <w:szCs w:val="18"/>
              </w:rPr>
              <w:t xml:space="preserve">Anthropology and </w:t>
            </w:r>
            <w:r w:rsidR="000F17D3">
              <w:rPr>
                <w:bCs/>
                <w:sz w:val="18"/>
                <w:szCs w:val="18"/>
              </w:rPr>
              <w:t>One Health</w:t>
            </w:r>
          </w:p>
        </w:tc>
        <w:tc>
          <w:tcPr>
            <w:tcW w:w="610" w:type="pct"/>
            <w:tcBorders>
              <w:top w:val="single" w:sz="4" w:space="0" w:color="auto"/>
              <w:left w:val="single" w:sz="4" w:space="0" w:color="auto"/>
              <w:bottom w:val="single" w:sz="4" w:space="0" w:color="auto"/>
              <w:right w:val="single" w:sz="4" w:space="0" w:color="auto"/>
            </w:tcBorders>
          </w:tcPr>
          <w:p w14:paraId="4562EC35" w14:textId="57BBD13F" w:rsidR="000F17D3" w:rsidRDefault="000F17D3" w:rsidP="000F17D3">
            <w:pPr>
              <w:pStyle w:val="BodyText"/>
              <w:spacing w:line="276" w:lineRule="auto"/>
              <w:jc w:val="center"/>
              <w:rPr>
                <w:sz w:val="18"/>
                <w:szCs w:val="18"/>
                <w:lang w:val="en-GB"/>
              </w:rPr>
            </w:pPr>
            <w:r>
              <w:rPr>
                <w:sz w:val="18"/>
                <w:szCs w:val="18"/>
                <w:lang w:val="en-GB"/>
              </w:rPr>
              <w:t>3.0</w:t>
            </w:r>
          </w:p>
        </w:tc>
      </w:tr>
      <w:tr w:rsidR="000F17D3" w:rsidRPr="005F2018" w14:paraId="74572AE8" w14:textId="77777777" w:rsidTr="00A94DCD">
        <w:trPr>
          <w:trHeight w:val="350"/>
        </w:trPr>
        <w:tc>
          <w:tcPr>
            <w:tcW w:w="896" w:type="pct"/>
            <w:vMerge/>
            <w:tcBorders>
              <w:left w:val="single" w:sz="4" w:space="0" w:color="auto"/>
              <w:right w:val="single" w:sz="4" w:space="0" w:color="auto"/>
            </w:tcBorders>
          </w:tcPr>
          <w:p w14:paraId="504D5694" w14:textId="77777777" w:rsidR="000F17D3" w:rsidRPr="005F2018" w:rsidRDefault="000F17D3" w:rsidP="000F17D3">
            <w:pPr>
              <w:pStyle w:val="BodyText"/>
              <w:spacing w:line="276" w:lineRule="auto"/>
              <w:rPr>
                <w:sz w:val="18"/>
                <w:szCs w:val="18"/>
                <w:lang w:val="en-GB"/>
              </w:rPr>
            </w:pPr>
          </w:p>
        </w:tc>
        <w:tc>
          <w:tcPr>
            <w:tcW w:w="698" w:type="pct"/>
            <w:tcBorders>
              <w:left w:val="single" w:sz="4" w:space="0" w:color="auto"/>
              <w:right w:val="single" w:sz="4" w:space="0" w:color="auto"/>
            </w:tcBorders>
          </w:tcPr>
          <w:p w14:paraId="41FF5B7C" w14:textId="59F2B8B5" w:rsidR="000F17D3" w:rsidRPr="005F2018" w:rsidRDefault="000F17D3" w:rsidP="000F17D3">
            <w:pPr>
              <w:pStyle w:val="BodyText"/>
              <w:spacing w:line="276" w:lineRule="auto"/>
              <w:rPr>
                <w:sz w:val="18"/>
                <w:szCs w:val="18"/>
                <w:lang w:val="en-GB"/>
              </w:rPr>
            </w:pPr>
            <w:r>
              <w:rPr>
                <w:sz w:val="18"/>
                <w:szCs w:val="18"/>
                <w:lang w:val="en-GB"/>
              </w:rPr>
              <w:t>Lab</w:t>
            </w:r>
          </w:p>
        </w:tc>
        <w:tc>
          <w:tcPr>
            <w:tcW w:w="2796" w:type="pct"/>
            <w:tcBorders>
              <w:top w:val="single" w:sz="4" w:space="0" w:color="auto"/>
              <w:left w:val="single" w:sz="4" w:space="0" w:color="auto"/>
              <w:bottom w:val="single" w:sz="4" w:space="0" w:color="auto"/>
              <w:right w:val="single" w:sz="4" w:space="0" w:color="auto"/>
            </w:tcBorders>
          </w:tcPr>
          <w:p w14:paraId="7C657737" w14:textId="77005CFD" w:rsidR="000F17D3" w:rsidRPr="006869AF" w:rsidRDefault="000F17D3" w:rsidP="000F17D3">
            <w:pPr>
              <w:pStyle w:val="BodyText"/>
              <w:spacing w:line="276" w:lineRule="auto"/>
              <w:rPr>
                <w:bCs/>
                <w:sz w:val="18"/>
                <w:szCs w:val="18"/>
              </w:rPr>
            </w:pPr>
            <w:r>
              <w:rPr>
                <w:bCs/>
                <w:sz w:val="18"/>
                <w:szCs w:val="18"/>
              </w:rPr>
              <w:t xml:space="preserve">  1.     Thesis Proposal Writing and Defense </w:t>
            </w:r>
            <w:r w:rsidR="00BA0ADC">
              <w:rPr>
                <w:bCs/>
                <w:sz w:val="18"/>
                <w:szCs w:val="18"/>
              </w:rPr>
              <w:t xml:space="preserve"> (Thesis student only)</w:t>
            </w:r>
          </w:p>
        </w:tc>
        <w:tc>
          <w:tcPr>
            <w:tcW w:w="610" w:type="pct"/>
            <w:tcBorders>
              <w:top w:val="single" w:sz="4" w:space="0" w:color="auto"/>
              <w:left w:val="single" w:sz="4" w:space="0" w:color="auto"/>
              <w:bottom w:val="single" w:sz="4" w:space="0" w:color="auto"/>
              <w:right w:val="single" w:sz="4" w:space="0" w:color="auto"/>
            </w:tcBorders>
          </w:tcPr>
          <w:p w14:paraId="5B9B6AA5" w14:textId="607FF5C0" w:rsidR="000F17D3" w:rsidRDefault="0064418D" w:rsidP="000F17D3">
            <w:pPr>
              <w:pStyle w:val="BodyText"/>
              <w:spacing w:line="276" w:lineRule="auto"/>
              <w:jc w:val="center"/>
              <w:rPr>
                <w:sz w:val="18"/>
                <w:szCs w:val="18"/>
                <w:lang w:val="en-GB"/>
              </w:rPr>
            </w:pPr>
            <w:r w:rsidRPr="00C40EC2">
              <w:rPr>
                <w:sz w:val="18"/>
                <w:szCs w:val="18"/>
                <w:lang w:val="en-GB"/>
              </w:rPr>
              <w:t>4</w:t>
            </w:r>
            <w:r w:rsidR="000F17D3" w:rsidRPr="00C40EC2">
              <w:rPr>
                <w:sz w:val="18"/>
                <w:szCs w:val="18"/>
                <w:lang w:val="en-GB"/>
              </w:rPr>
              <w:t>.0</w:t>
            </w:r>
          </w:p>
        </w:tc>
      </w:tr>
      <w:tr w:rsidR="000F17D3" w:rsidRPr="005F2018" w14:paraId="4B32C3DB" w14:textId="77777777" w:rsidTr="00A94DCD">
        <w:trPr>
          <w:trHeight w:val="283"/>
        </w:trPr>
        <w:tc>
          <w:tcPr>
            <w:tcW w:w="896" w:type="pct"/>
            <w:tcBorders>
              <w:left w:val="single" w:sz="4" w:space="0" w:color="auto"/>
              <w:right w:val="single" w:sz="4" w:space="0" w:color="auto"/>
            </w:tcBorders>
          </w:tcPr>
          <w:p w14:paraId="19FFA9F1" w14:textId="77777777" w:rsidR="000F17D3" w:rsidRPr="005F2018" w:rsidRDefault="000F17D3" w:rsidP="000F17D3">
            <w:pPr>
              <w:pStyle w:val="BodyText"/>
              <w:spacing w:line="276" w:lineRule="auto"/>
              <w:rPr>
                <w:sz w:val="18"/>
                <w:szCs w:val="18"/>
                <w:lang w:val="en-GB"/>
              </w:rPr>
            </w:pPr>
          </w:p>
        </w:tc>
        <w:tc>
          <w:tcPr>
            <w:tcW w:w="3494" w:type="pct"/>
            <w:gridSpan w:val="2"/>
            <w:tcBorders>
              <w:left w:val="single" w:sz="4" w:space="0" w:color="auto"/>
              <w:right w:val="single" w:sz="4" w:space="0" w:color="auto"/>
            </w:tcBorders>
          </w:tcPr>
          <w:p w14:paraId="002753DA" w14:textId="77777777" w:rsidR="000F17D3" w:rsidRPr="009436AF" w:rsidRDefault="000F17D3" w:rsidP="000F17D3">
            <w:pPr>
              <w:pStyle w:val="BodyText"/>
              <w:spacing w:line="276" w:lineRule="auto"/>
              <w:rPr>
                <w:b/>
                <w:sz w:val="18"/>
                <w:szCs w:val="18"/>
              </w:rPr>
            </w:pPr>
            <w:r w:rsidRPr="009436AF">
              <w:rPr>
                <w:b/>
                <w:sz w:val="18"/>
                <w:szCs w:val="18"/>
              </w:rPr>
              <w:t>Total credits of theory courses with relevant labs (Optional)</w:t>
            </w:r>
          </w:p>
        </w:tc>
        <w:tc>
          <w:tcPr>
            <w:tcW w:w="610" w:type="pct"/>
            <w:tcBorders>
              <w:top w:val="single" w:sz="4" w:space="0" w:color="auto"/>
              <w:left w:val="single" w:sz="4" w:space="0" w:color="auto"/>
              <w:bottom w:val="single" w:sz="4" w:space="0" w:color="auto"/>
              <w:right w:val="single" w:sz="4" w:space="0" w:color="auto"/>
            </w:tcBorders>
          </w:tcPr>
          <w:p w14:paraId="7FC888BD" w14:textId="77777777" w:rsidR="000F17D3" w:rsidRPr="009436AF" w:rsidRDefault="000F17D3" w:rsidP="000F17D3">
            <w:pPr>
              <w:pStyle w:val="BodyText"/>
              <w:spacing w:line="276" w:lineRule="auto"/>
              <w:jc w:val="center"/>
              <w:rPr>
                <w:b/>
                <w:sz w:val="18"/>
                <w:szCs w:val="18"/>
                <w:lang w:val="en-GB"/>
              </w:rPr>
            </w:pPr>
            <w:r w:rsidRPr="009436AF">
              <w:rPr>
                <w:b/>
                <w:sz w:val="18"/>
                <w:szCs w:val="18"/>
              </w:rPr>
              <w:t>9.0</w:t>
            </w:r>
          </w:p>
        </w:tc>
      </w:tr>
      <w:tr w:rsidR="000F17D3" w:rsidRPr="005F2018" w14:paraId="2781CE86" w14:textId="77777777" w:rsidTr="00A94DCD">
        <w:trPr>
          <w:trHeight w:val="283"/>
        </w:trPr>
        <w:tc>
          <w:tcPr>
            <w:tcW w:w="896" w:type="pct"/>
            <w:tcBorders>
              <w:left w:val="single" w:sz="4" w:space="0" w:color="auto"/>
              <w:right w:val="single" w:sz="4" w:space="0" w:color="auto"/>
            </w:tcBorders>
          </w:tcPr>
          <w:p w14:paraId="759080E5" w14:textId="77777777" w:rsidR="000F17D3" w:rsidRPr="00FE3193" w:rsidRDefault="000F17D3" w:rsidP="000F17D3">
            <w:pPr>
              <w:pStyle w:val="BodyText"/>
              <w:spacing w:line="276" w:lineRule="auto"/>
              <w:rPr>
                <w:b/>
                <w:bCs/>
                <w:sz w:val="18"/>
                <w:szCs w:val="18"/>
              </w:rPr>
            </w:pPr>
            <w:r w:rsidRPr="00FE3193">
              <w:rPr>
                <w:b/>
                <w:bCs/>
                <w:sz w:val="18"/>
                <w:szCs w:val="18"/>
              </w:rPr>
              <w:t>Total (Optional + compulsory)</w:t>
            </w:r>
          </w:p>
        </w:tc>
        <w:tc>
          <w:tcPr>
            <w:tcW w:w="698" w:type="pct"/>
            <w:tcBorders>
              <w:left w:val="single" w:sz="4" w:space="0" w:color="auto"/>
              <w:right w:val="single" w:sz="4" w:space="0" w:color="auto"/>
            </w:tcBorders>
          </w:tcPr>
          <w:p w14:paraId="43ADD750" w14:textId="77777777" w:rsidR="000F17D3" w:rsidRPr="00FE3193" w:rsidRDefault="000F17D3" w:rsidP="000F17D3">
            <w:pPr>
              <w:pStyle w:val="BodyText"/>
              <w:spacing w:line="276" w:lineRule="auto"/>
              <w:jc w:val="center"/>
              <w:rPr>
                <w:b/>
                <w:bCs/>
                <w:sz w:val="18"/>
                <w:szCs w:val="18"/>
              </w:rPr>
            </w:pPr>
            <w:r w:rsidRPr="00FE3193">
              <w:rPr>
                <w:b/>
                <w:bCs/>
                <w:sz w:val="18"/>
                <w:szCs w:val="18"/>
              </w:rPr>
              <w:t>17 Courses</w:t>
            </w:r>
          </w:p>
        </w:tc>
        <w:tc>
          <w:tcPr>
            <w:tcW w:w="2796" w:type="pct"/>
            <w:tcBorders>
              <w:left w:val="single" w:sz="4" w:space="0" w:color="auto"/>
              <w:right w:val="single" w:sz="4" w:space="0" w:color="auto"/>
            </w:tcBorders>
          </w:tcPr>
          <w:p w14:paraId="7F29F74B" w14:textId="77777777" w:rsidR="000F17D3" w:rsidRPr="00FE3193" w:rsidRDefault="000F17D3" w:rsidP="000F17D3">
            <w:pPr>
              <w:pStyle w:val="BodyText"/>
              <w:spacing w:line="276" w:lineRule="auto"/>
              <w:jc w:val="center"/>
              <w:rPr>
                <w:b/>
                <w:bCs/>
                <w:sz w:val="18"/>
                <w:szCs w:val="18"/>
              </w:rPr>
            </w:pPr>
            <w:r w:rsidRPr="00FE3193">
              <w:rPr>
                <w:b/>
                <w:bCs/>
                <w:sz w:val="18"/>
                <w:szCs w:val="18"/>
              </w:rPr>
              <w:t>credits</w:t>
            </w:r>
          </w:p>
        </w:tc>
        <w:tc>
          <w:tcPr>
            <w:tcW w:w="610" w:type="pct"/>
            <w:tcBorders>
              <w:top w:val="single" w:sz="4" w:space="0" w:color="auto"/>
              <w:left w:val="single" w:sz="4" w:space="0" w:color="auto"/>
              <w:bottom w:val="single" w:sz="4" w:space="0" w:color="auto"/>
              <w:right w:val="single" w:sz="4" w:space="0" w:color="auto"/>
            </w:tcBorders>
          </w:tcPr>
          <w:p w14:paraId="0800F348" w14:textId="77777777" w:rsidR="000F17D3" w:rsidRPr="00FE3193" w:rsidRDefault="000F17D3" w:rsidP="000F17D3">
            <w:pPr>
              <w:pStyle w:val="BodyText"/>
              <w:spacing w:line="276" w:lineRule="auto"/>
              <w:jc w:val="center"/>
              <w:rPr>
                <w:b/>
                <w:bCs/>
                <w:sz w:val="18"/>
                <w:szCs w:val="18"/>
                <w:lang w:val="en-GB"/>
              </w:rPr>
            </w:pPr>
            <w:r w:rsidRPr="00FE3193">
              <w:rPr>
                <w:b/>
                <w:bCs/>
                <w:sz w:val="18"/>
                <w:szCs w:val="18"/>
                <w:lang w:val="en-GB"/>
              </w:rPr>
              <w:t>40.0</w:t>
            </w:r>
          </w:p>
        </w:tc>
      </w:tr>
      <w:tr w:rsidR="000F17D3" w:rsidRPr="005F2018" w14:paraId="1A58768C" w14:textId="77777777" w:rsidTr="00A94DCD">
        <w:tc>
          <w:tcPr>
            <w:tcW w:w="896" w:type="pct"/>
            <w:tcBorders>
              <w:top w:val="single" w:sz="4" w:space="0" w:color="auto"/>
              <w:left w:val="single" w:sz="4" w:space="0" w:color="auto"/>
              <w:bottom w:val="single" w:sz="4" w:space="0" w:color="auto"/>
              <w:right w:val="single" w:sz="4" w:space="0" w:color="auto"/>
            </w:tcBorders>
            <w:vAlign w:val="center"/>
            <w:hideMark/>
          </w:tcPr>
          <w:p w14:paraId="39DCBB74" w14:textId="77777777" w:rsidR="000F17D3" w:rsidRPr="005F2018" w:rsidRDefault="000F17D3" w:rsidP="000F17D3">
            <w:pPr>
              <w:pStyle w:val="BodyText"/>
              <w:spacing w:line="276" w:lineRule="auto"/>
              <w:rPr>
                <w:sz w:val="18"/>
                <w:szCs w:val="18"/>
              </w:rPr>
            </w:pPr>
            <w:r w:rsidRPr="005F2018">
              <w:rPr>
                <w:sz w:val="18"/>
                <w:szCs w:val="18"/>
                <w:lang w:val="en-GB"/>
              </w:rPr>
              <w:t>Capstone</w:t>
            </w:r>
            <w:r w:rsidRPr="005F2018">
              <w:rPr>
                <w:sz w:val="18"/>
                <w:szCs w:val="18"/>
                <w:lang w:val="en-GB"/>
              </w:rPr>
              <w:br/>
              <w:t xml:space="preserve">Courses </w:t>
            </w:r>
          </w:p>
        </w:tc>
        <w:tc>
          <w:tcPr>
            <w:tcW w:w="698" w:type="pct"/>
            <w:tcBorders>
              <w:top w:val="single" w:sz="4" w:space="0" w:color="auto"/>
              <w:left w:val="single" w:sz="4" w:space="0" w:color="auto"/>
              <w:bottom w:val="single" w:sz="4" w:space="0" w:color="auto"/>
              <w:right w:val="single" w:sz="4" w:space="0" w:color="auto"/>
            </w:tcBorders>
            <w:vAlign w:val="center"/>
            <w:hideMark/>
          </w:tcPr>
          <w:p w14:paraId="641023A3" w14:textId="77777777" w:rsidR="000F17D3" w:rsidRPr="005F2018" w:rsidRDefault="000F17D3" w:rsidP="000F17D3">
            <w:pPr>
              <w:pStyle w:val="BodyText"/>
              <w:spacing w:line="276" w:lineRule="auto"/>
              <w:rPr>
                <w:sz w:val="18"/>
                <w:szCs w:val="18"/>
              </w:rPr>
            </w:pPr>
          </w:p>
        </w:tc>
        <w:tc>
          <w:tcPr>
            <w:tcW w:w="2796" w:type="pct"/>
            <w:tcBorders>
              <w:top w:val="single" w:sz="4" w:space="0" w:color="auto"/>
              <w:left w:val="single" w:sz="4" w:space="0" w:color="auto"/>
              <w:bottom w:val="single" w:sz="4" w:space="0" w:color="auto"/>
              <w:right w:val="single" w:sz="4" w:space="0" w:color="auto"/>
            </w:tcBorders>
            <w:vAlign w:val="center"/>
            <w:hideMark/>
          </w:tcPr>
          <w:p w14:paraId="5A33FD87" w14:textId="77777777" w:rsidR="000F17D3" w:rsidRDefault="000F17D3" w:rsidP="000F17D3">
            <w:pPr>
              <w:pStyle w:val="BodyText"/>
              <w:numPr>
                <w:ilvl w:val="0"/>
                <w:numId w:val="46"/>
              </w:numPr>
              <w:spacing w:line="276" w:lineRule="auto"/>
              <w:rPr>
                <w:sz w:val="18"/>
                <w:szCs w:val="18"/>
              </w:rPr>
            </w:pPr>
            <w:r>
              <w:rPr>
                <w:sz w:val="18"/>
                <w:szCs w:val="18"/>
              </w:rPr>
              <w:t xml:space="preserve">MS </w:t>
            </w:r>
            <w:r w:rsidRPr="00AE285E">
              <w:rPr>
                <w:sz w:val="18"/>
                <w:szCs w:val="18"/>
              </w:rPr>
              <w:t>Thesis</w:t>
            </w:r>
          </w:p>
          <w:p w14:paraId="59BC76A1" w14:textId="271AFEB9" w:rsidR="000F17D3" w:rsidRPr="005F2018" w:rsidRDefault="000F17D3" w:rsidP="000F17D3">
            <w:pPr>
              <w:pStyle w:val="BodyText"/>
              <w:numPr>
                <w:ilvl w:val="0"/>
                <w:numId w:val="46"/>
              </w:numPr>
              <w:spacing w:line="276" w:lineRule="auto"/>
              <w:rPr>
                <w:sz w:val="18"/>
                <w:szCs w:val="18"/>
              </w:rPr>
            </w:pPr>
            <w:r>
              <w:rPr>
                <w:sz w:val="18"/>
                <w:szCs w:val="18"/>
              </w:rPr>
              <w:t>Non-credit course</w:t>
            </w:r>
          </w:p>
        </w:tc>
        <w:tc>
          <w:tcPr>
            <w:tcW w:w="610" w:type="pct"/>
            <w:tcBorders>
              <w:top w:val="single" w:sz="4" w:space="0" w:color="auto"/>
              <w:left w:val="single" w:sz="4" w:space="0" w:color="auto"/>
              <w:bottom w:val="single" w:sz="4" w:space="0" w:color="auto"/>
              <w:right w:val="single" w:sz="4" w:space="0" w:color="auto"/>
            </w:tcBorders>
          </w:tcPr>
          <w:p w14:paraId="49046632" w14:textId="77777777" w:rsidR="000F17D3" w:rsidRDefault="000F17D3" w:rsidP="000F17D3">
            <w:pPr>
              <w:rPr>
                <w:sz w:val="18"/>
                <w:szCs w:val="18"/>
              </w:rPr>
            </w:pPr>
            <w:r>
              <w:rPr>
                <w:sz w:val="18"/>
                <w:szCs w:val="18"/>
              </w:rPr>
              <w:t xml:space="preserve">         </w:t>
            </w:r>
            <w:r w:rsidRPr="005F2018">
              <w:rPr>
                <w:sz w:val="18"/>
                <w:szCs w:val="18"/>
              </w:rPr>
              <w:t>8.0</w:t>
            </w:r>
          </w:p>
          <w:p w14:paraId="2E1FF075" w14:textId="15D77772" w:rsidR="000F17D3" w:rsidRPr="005F2018" w:rsidRDefault="000F17D3" w:rsidP="000F17D3">
            <w:pPr>
              <w:rPr>
                <w:sz w:val="18"/>
                <w:szCs w:val="18"/>
              </w:rPr>
            </w:pPr>
            <w:r>
              <w:rPr>
                <w:sz w:val="18"/>
                <w:szCs w:val="18"/>
              </w:rPr>
              <w:t xml:space="preserve">           -</w:t>
            </w:r>
          </w:p>
        </w:tc>
      </w:tr>
      <w:tr w:rsidR="000F17D3" w:rsidRPr="005F2018" w14:paraId="032C9C19" w14:textId="77777777" w:rsidTr="00A94DCD">
        <w:tc>
          <w:tcPr>
            <w:tcW w:w="4390" w:type="pct"/>
            <w:gridSpan w:val="3"/>
            <w:tcBorders>
              <w:top w:val="single" w:sz="4" w:space="0" w:color="auto"/>
              <w:left w:val="single" w:sz="4" w:space="0" w:color="auto"/>
              <w:bottom w:val="single" w:sz="4" w:space="0" w:color="auto"/>
              <w:right w:val="single" w:sz="4" w:space="0" w:color="auto"/>
            </w:tcBorders>
            <w:vAlign w:val="center"/>
            <w:hideMark/>
          </w:tcPr>
          <w:p w14:paraId="4EC89B9F" w14:textId="77777777" w:rsidR="000F17D3" w:rsidRPr="005F2018" w:rsidRDefault="000F17D3" w:rsidP="000F17D3">
            <w:pPr>
              <w:pStyle w:val="BodyText"/>
              <w:spacing w:line="276" w:lineRule="auto"/>
              <w:rPr>
                <w:sz w:val="18"/>
                <w:szCs w:val="18"/>
              </w:rPr>
            </w:pPr>
            <w:r w:rsidRPr="005F2018">
              <w:rPr>
                <w:b/>
                <w:bCs/>
                <w:sz w:val="18"/>
                <w:szCs w:val="18"/>
                <w:lang w:val="en-GB"/>
              </w:rPr>
              <w:t xml:space="preserve">Total </w:t>
            </w:r>
            <w:r>
              <w:rPr>
                <w:b/>
                <w:bCs/>
                <w:sz w:val="18"/>
                <w:szCs w:val="18"/>
                <w:lang w:val="en-GB"/>
              </w:rPr>
              <w:t>(</w:t>
            </w:r>
            <w:r w:rsidRPr="00FE3193">
              <w:rPr>
                <w:b/>
                <w:bCs/>
                <w:sz w:val="18"/>
                <w:szCs w:val="18"/>
              </w:rPr>
              <w:t>Optional + compulsory</w:t>
            </w:r>
            <w:r>
              <w:rPr>
                <w:b/>
                <w:bCs/>
                <w:sz w:val="18"/>
                <w:szCs w:val="18"/>
              </w:rPr>
              <w:t>+ Capstone</w:t>
            </w:r>
            <w:r>
              <w:rPr>
                <w:b/>
                <w:bCs/>
                <w:sz w:val="18"/>
                <w:szCs w:val="18"/>
                <w:lang w:val="en-GB"/>
              </w:rPr>
              <w:t>)</w:t>
            </w:r>
          </w:p>
        </w:tc>
        <w:tc>
          <w:tcPr>
            <w:tcW w:w="610" w:type="pct"/>
            <w:tcBorders>
              <w:top w:val="single" w:sz="4" w:space="0" w:color="auto"/>
              <w:left w:val="single" w:sz="4" w:space="0" w:color="auto"/>
              <w:bottom w:val="single" w:sz="4" w:space="0" w:color="auto"/>
              <w:right w:val="single" w:sz="4" w:space="0" w:color="auto"/>
            </w:tcBorders>
          </w:tcPr>
          <w:p w14:paraId="0106F689" w14:textId="01A172BA" w:rsidR="000F17D3" w:rsidRPr="005F2018" w:rsidRDefault="000F17D3" w:rsidP="00C40EC2">
            <w:pPr>
              <w:pStyle w:val="BodyText"/>
              <w:spacing w:line="276" w:lineRule="auto"/>
              <w:jc w:val="center"/>
              <w:rPr>
                <w:b/>
                <w:bCs/>
                <w:sz w:val="18"/>
                <w:szCs w:val="18"/>
              </w:rPr>
            </w:pPr>
            <w:r>
              <w:rPr>
                <w:b/>
                <w:bCs/>
                <w:sz w:val="18"/>
                <w:szCs w:val="18"/>
              </w:rPr>
              <w:t>4</w:t>
            </w:r>
            <w:r w:rsidR="00C40EC2">
              <w:rPr>
                <w:b/>
                <w:bCs/>
                <w:sz w:val="18"/>
                <w:szCs w:val="18"/>
              </w:rPr>
              <w:t>9</w:t>
            </w:r>
            <w:r w:rsidRPr="005F2018">
              <w:rPr>
                <w:b/>
                <w:bCs/>
                <w:sz w:val="18"/>
                <w:szCs w:val="18"/>
              </w:rPr>
              <w:t xml:space="preserve"> Credits</w:t>
            </w:r>
          </w:p>
        </w:tc>
      </w:tr>
    </w:tbl>
    <w:p w14:paraId="7C61265A" w14:textId="114C50CF" w:rsidR="00A2706F" w:rsidRDefault="00A2706F" w:rsidP="00D33B0A">
      <w:pPr>
        <w:pStyle w:val="BodyText"/>
        <w:spacing w:line="360" w:lineRule="auto"/>
        <w:rPr>
          <w:b/>
          <w:sz w:val="22"/>
          <w:szCs w:val="22"/>
        </w:rPr>
      </w:pPr>
    </w:p>
    <w:p w14:paraId="5F3DF414" w14:textId="5AC2B89C" w:rsidR="00AE4D25" w:rsidRDefault="00C4619A" w:rsidP="00E131C1">
      <w:pPr>
        <w:pStyle w:val="BodyText"/>
        <w:numPr>
          <w:ilvl w:val="0"/>
          <w:numId w:val="29"/>
        </w:numPr>
        <w:spacing w:line="360" w:lineRule="auto"/>
        <w:rPr>
          <w:b/>
          <w:sz w:val="22"/>
          <w:szCs w:val="22"/>
        </w:rPr>
      </w:pPr>
      <w:r w:rsidRPr="005F2018">
        <w:rPr>
          <w:b/>
          <w:sz w:val="18"/>
          <w:szCs w:val="18"/>
        </w:rPr>
        <w:t>Year/Semester wise distribution of courses</w:t>
      </w:r>
    </w:p>
    <w:p w14:paraId="4600D562" w14:textId="77777777" w:rsidR="00C4619A" w:rsidRPr="005F2018" w:rsidRDefault="00C4619A" w:rsidP="00C4619A">
      <w:pPr>
        <w:pStyle w:val="BodyText"/>
        <w:spacing w:line="276" w:lineRule="auto"/>
        <w:rPr>
          <w:b/>
          <w:bCs/>
          <w:sz w:val="18"/>
          <w:szCs w:val="18"/>
        </w:rPr>
      </w:pPr>
      <w:r w:rsidRPr="005F2018">
        <w:rPr>
          <w:b/>
          <w:bCs/>
          <w:sz w:val="18"/>
          <w:szCs w:val="18"/>
        </w:rPr>
        <w:t>Semester – I</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248"/>
        <w:gridCol w:w="1097"/>
        <w:gridCol w:w="740"/>
        <w:gridCol w:w="667"/>
        <w:gridCol w:w="747"/>
        <w:gridCol w:w="1077"/>
      </w:tblGrid>
      <w:tr w:rsidR="00ED5629" w:rsidRPr="005F2018" w14:paraId="09EAD0D0" w14:textId="6CFBBC79" w:rsidTr="00ED5629">
        <w:trPr>
          <w:jc w:val="center"/>
        </w:trPr>
        <w:tc>
          <w:tcPr>
            <w:tcW w:w="843" w:type="pct"/>
            <w:vMerge w:val="restart"/>
            <w:tcBorders>
              <w:top w:val="single" w:sz="4" w:space="0" w:color="auto"/>
              <w:left w:val="single" w:sz="4" w:space="0" w:color="auto"/>
              <w:right w:val="single" w:sz="4" w:space="0" w:color="auto"/>
            </w:tcBorders>
          </w:tcPr>
          <w:p w14:paraId="065CFC32" w14:textId="77777777" w:rsidR="00ED5629" w:rsidRPr="005F2018" w:rsidRDefault="00ED5629" w:rsidP="00145A0E">
            <w:pPr>
              <w:rPr>
                <w:sz w:val="18"/>
                <w:szCs w:val="18"/>
              </w:rPr>
            </w:pPr>
            <w:r w:rsidRPr="005F2018">
              <w:rPr>
                <w:b/>
                <w:bCs/>
                <w:sz w:val="18"/>
                <w:szCs w:val="18"/>
              </w:rPr>
              <w:t>Course Code</w:t>
            </w:r>
          </w:p>
        </w:tc>
        <w:tc>
          <w:tcPr>
            <w:tcW w:w="1782" w:type="pct"/>
            <w:vMerge w:val="restart"/>
            <w:tcBorders>
              <w:top w:val="single" w:sz="4" w:space="0" w:color="auto"/>
              <w:left w:val="single" w:sz="4" w:space="0" w:color="auto"/>
              <w:right w:val="single" w:sz="4" w:space="0" w:color="auto"/>
            </w:tcBorders>
          </w:tcPr>
          <w:p w14:paraId="3843C5CF" w14:textId="77777777" w:rsidR="00ED5629" w:rsidRPr="001429B4" w:rsidRDefault="00ED5629" w:rsidP="001429B4">
            <w:pPr>
              <w:jc w:val="center"/>
              <w:rPr>
                <w:b/>
                <w:sz w:val="18"/>
                <w:szCs w:val="18"/>
              </w:rPr>
            </w:pPr>
            <w:r w:rsidRPr="001429B4">
              <w:rPr>
                <w:b/>
                <w:sz w:val="18"/>
                <w:szCs w:val="18"/>
              </w:rPr>
              <w:t>Course Title</w:t>
            </w:r>
          </w:p>
        </w:tc>
        <w:tc>
          <w:tcPr>
            <w:tcW w:w="601" w:type="pct"/>
            <w:vMerge w:val="restart"/>
            <w:tcBorders>
              <w:top w:val="single" w:sz="4" w:space="0" w:color="auto"/>
              <w:left w:val="single" w:sz="4" w:space="0" w:color="auto"/>
              <w:right w:val="single" w:sz="4" w:space="0" w:color="auto"/>
            </w:tcBorders>
          </w:tcPr>
          <w:p w14:paraId="1B086028" w14:textId="77777777" w:rsidR="00ED5629" w:rsidRPr="005F2018" w:rsidRDefault="00ED5629" w:rsidP="00145A0E">
            <w:pPr>
              <w:rPr>
                <w:sz w:val="18"/>
                <w:szCs w:val="18"/>
              </w:rPr>
            </w:pPr>
            <w:r w:rsidRPr="005F2018">
              <w:rPr>
                <w:b/>
                <w:bCs/>
                <w:sz w:val="18"/>
                <w:szCs w:val="18"/>
              </w:rPr>
              <w:t>Course Category</w:t>
            </w:r>
          </w:p>
        </w:tc>
        <w:tc>
          <w:tcPr>
            <w:tcW w:w="772" w:type="pct"/>
            <w:gridSpan w:val="2"/>
            <w:tcBorders>
              <w:top w:val="single" w:sz="4" w:space="0" w:color="auto"/>
              <w:left w:val="single" w:sz="4" w:space="0" w:color="auto"/>
              <w:bottom w:val="single" w:sz="4" w:space="0" w:color="auto"/>
              <w:right w:val="single" w:sz="4" w:space="0" w:color="auto"/>
            </w:tcBorders>
          </w:tcPr>
          <w:p w14:paraId="2B5D9CB9" w14:textId="77777777" w:rsidR="00ED5629" w:rsidRPr="005F2018" w:rsidRDefault="00ED5629" w:rsidP="00145A0E">
            <w:pPr>
              <w:jc w:val="center"/>
              <w:rPr>
                <w:sz w:val="18"/>
                <w:szCs w:val="18"/>
              </w:rPr>
            </w:pPr>
            <w:r w:rsidRPr="005F2018">
              <w:rPr>
                <w:sz w:val="18"/>
                <w:szCs w:val="18"/>
              </w:rPr>
              <w:t>Hours/Week</w:t>
            </w:r>
          </w:p>
        </w:tc>
        <w:tc>
          <w:tcPr>
            <w:tcW w:w="410" w:type="pct"/>
            <w:vMerge w:val="restart"/>
            <w:tcBorders>
              <w:top w:val="single" w:sz="4" w:space="0" w:color="auto"/>
              <w:left w:val="single" w:sz="4" w:space="0" w:color="auto"/>
              <w:right w:val="single" w:sz="4" w:space="0" w:color="auto"/>
            </w:tcBorders>
          </w:tcPr>
          <w:p w14:paraId="415235E8" w14:textId="77777777" w:rsidR="00ED5629" w:rsidRPr="005F2018" w:rsidRDefault="00ED5629" w:rsidP="00145A0E">
            <w:pPr>
              <w:jc w:val="center"/>
              <w:rPr>
                <w:sz w:val="18"/>
                <w:szCs w:val="18"/>
              </w:rPr>
            </w:pPr>
            <w:r w:rsidRPr="005F2018">
              <w:rPr>
                <w:sz w:val="18"/>
                <w:szCs w:val="18"/>
              </w:rPr>
              <w:t>Credits</w:t>
            </w:r>
          </w:p>
        </w:tc>
        <w:tc>
          <w:tcPr>
            <w:tcW w:w="591" w:type="pct"/>
            <w:vMerge w:val="restart"/>
            <w:tcBorders>
              <w:top w:val="single" w:sz="4" w:space="0" w:color="auto"/>
              <w:left w:val="single" w:sz="4" w:space="0" w:color="auto"/>
              <w:right w:val="single" w:sz="4" w:space="0" w:color="auto"/>
            </w:tcBorders>
          </w:tcPr>
          <w:p w14:paraId="107A6CF7" w14:textId="6C99D8BD" w:rsidR="00ED5629" w:rsidRPr="005F2018" w:rsidRDefault="00ED5629" w:rsidP="00145A0E">
            <w:pPr>
              <w:jc w:val="center"/>
              <w:rPr>
                <w:sz w:val="18"/>
                <w:szCs w:val="18"/>
              </w:rPr>
            </w:pPr>
            <w:r>
              <w:rPr>
                <w:sz w:val="18"/>
                <w:szCs w:val="18"/>
              </w:rPr>
              <w:t>Prerequisite</w:t>
            </w:r>
          </w:p>
        </w:tc>
      </w:tr>
      <w:tr w:rsidR="00ED5629" w:rsidRPr="005F2018" w14:paraId="2ADD07A3" w14:textId="43B2EEB6" w:rsidTr="00ED5629">
        <w:trPr>
          <w:jc w:val="center"/>
        </w:trPr>
        <w:tc>
          <w:tcPr>
            <w:tcW w:w="843" w:type="pct"/>
            <w:vMerge/>
            <w:tcBorders>
              <w:left w:val="single" w:sz="4" w:space="0" w:color="auto"/>
              <w:bottom w:val="single" w:sz="4" w:space="0" w:color="auto"/>
              <w:right w:val="single" w:sz="4" w:space="0" w:color="auto"/>
            </w:tcBorders>
          </w:tcPr>
          <w:p w14:paraId="105972A3" w14:textId="77777777" w:rsidR="00ED5629" w:rsidRPr="005F2018" w:rsidRDefault="00ED5629" w:rsidP="00145A0E">
            <w:pPr>
              <w:rPr>
                <w:b/>
                <w:bCs/>
                <w:sz w:val="18"/>
                <w:szCs w:val="18"/>
              </w:rPr>
            </w:pPr>
          </w:p>
        </w:tc>
        <w:tc>
          <w:tcPr>
            <w:tcW w:w="1782" w:type="pct"/>
            <w:vMerge/>
            <w:tcBorders>
              <w:left w:val="single" w:sz="4" w:space="0" w:color="auto"/>
              <w:bottom w:val="single" w:sz="4" w:space="0" w:color="auto"/>
              <w:right w:val="single" w:sz="4" w:space="0" w:color="auto"/>
            </w:tcBorders>
          </w:tcPr>
          <w:p w14:paraId="528F9E19" w14:textId="77777777" w:rsidR="00ED5629" w:rsidRPr="005F2018" w:rsidRDefault="00ED5629" w:rsidP="00145A0E">
            <w:pPr>
              <w:rPr>
                <w:sz w:val="18"/>
                <w:szCs w:val="18"/>
              </w:rPr>
            </w:pPr>
          </w:p>
        </w:tc>
        <w:tc>
          <w:tcPr>
            <w:tcW w:w="601" w:type="pct"/>
            <w:vMerge/>
            <w:tcBorders>
              <w:left w:val="single" w:sz="4" w:space="0" w:color="auto"/>
              <w:bottom w:val="single" w:sz="4" w:space="0" w:color="auto"/>
              <w:right w:val="single" w:sz="4" w:space="0" w:color="auto"/>
            </w:tcBorders>
          </w:tcPr>
          <w:p w14:paraId="6AB0F87A" w14:textId="77777777" w:rsidR="00ED5629" w:rsidRPr="005F2018" w:rsidRDefault="00ED5629" w:rsidP="00145A0E">
            <w:pPr>
              <w:rPr>
                <w:b/>
                <w:bCs/>
                <w:sz w:val="18"/>
                <w:szCs w:val="18"/>
              </w:rPr>
            </w:pPr>
          </w:p>
        </w:tc>
        <w:tc>
          <w:tcPr>
            <w:tcW w:w="406" w:type="pct"/>
            <w:tcBorders>
              <w:top w:val="single" w:sz="4" w:space="0" w:color="auto"/>
              <w:left w:val="single" w:sz="4" w:space="0" w:color="auto"/>
              <w:bottom w:val="single" w:sz="4" w:space="0" w:color="auto"/>
              <w:right w:val="single" w:sz="4" w:space="0" w:color="auto"/>
            </w:tcBorders>
          </w:tcPr>
          <w:p w14:paraId="22394088" w14:textId="77777777" w:rsidR="00ED5629" w:rsidRPr="005F2018" w:rsidRDefault="00ED5629" w:rsidP="00145A0E">
            <w:pPr>
              <w:rPr>
                <w:b/>
                <w:bCs/>
                <w:sz w:val="18"/>
                <w:szCs w:val="18"/>
              </w:rPr>
            </w:pPr>
            <w:r w:rsidRPr="005F2018">
              <w:rPr>
                <w:sz w:val="18"/>
                <w:szCs w:val="18"/>
              </w:rPr>
              <w:t>Theory</w:t>
            </w:r>
          </w:p>
        </w:tc>
        <w:tc>
          <w:tcPr>
            <w:tcW w:w="366" w:type="pct"/>
            <w:tcBorders>
              <w:top w:val="single" w:sz="4" w:space="0" w:color="auto"/>
              <w:left w:val="single" w:sz="4" w:space="0" w:color="auto"/>
              <w:bottom w:val="single" w:sz="4" w:space="0" w:color="auto"/>
              <w:right w:val="single" w:sz="4" w:space="0" w:color="auto"/>
            </w:tcBorders>
          </w:tcPr>
          <w:p w14:paraId="096D5D94" w14:textId="77777777" w:rsidR="00ED5629" w:rsidRPr="005F2018" w:rsidRDefault="00ED5629" w:rsidP="00145A0E">
            <w:pPr>
              <w:jc w:val="center"/>
              <w:rPr>
                <w:sz w:val="18"/>
                <w:szCs w:val="18"/>
              </w:rPr>
            </w:pPr>
            <w:r w:rsidRPr="005F2018">
              <w:rPr>
                <w:sz w:val="18"/>
                <w:szCs w:val="18"/>
              </w:rPr>
              <w:t>Lab</w:t>
            </w:r>
          </w:p>
        </w:tc>
        <w:tc>
          <w:tcPr>
            <w:tcW w:w="410" w:type="pct"/>
            <w:vMerge/>
            <w:tcBorders>
              <w:left w:val="single" w:sz="4" w:space="0" w:color="auto"/>
              <w:bottom w:val="single" w:sz="4" w:space="0" w:color="auto"/>
              <w:right w:val="single" w:sz="4" w:space="0" w:color="auto"/>
            </w:tcBorders>
          </w:tcPr>
          <w:p w14:paraId="43ABA4C6" w14:textId="77777777" w:rsidR="00ED5629" w:rsidRPr="005F2018" w:rsidRDefault="00ED5629" w:rsidP="00145A0E">
            <w:pPr>
              <w:jc w:val="center"/>
              <w:rPr>
                <w:sz w:val="18"/>
                <w:szCs w:val="18"/>
              </w:rPr>
            </w:pPr>
          </w:p>
        </w:tc>
        <w:tc>
          <w:tcPr>
            <w:tcW w:w="591" w:type="pct"/>
            <w:vMerge/>
            <w:tcBorders>
              <w:left w:val="single" w:sz="4" w:space="0" w:color="auto"/>
              <w:bottom w:val="single" w:sz="4" w:space="0" w:color="auto"/>
              <w:right w:val="single" w:sz="4" w:space="0" w:color="auto"/>
            </w:tcBorders>
          </w:tcPr>
          <w:p w14:paraId="427C91AF" w14:textId="77777777" w:rsidR="00ED5629" w:rsidRPr="005F2018" w:rsidRDefault="00ED5629" w:rsidP="00145A0E">
            <w:pPr>
              <w:jc w:val="center"/>
              <w:rPr>
                <w:sz w:val="18"/>
                <w:szCs w:val="18"/>
              </w:rPr>
            </w:pPr>
          </w:p>
        </w:tc>
      </w:tr>
      <w:tr w:rsidR="00ED5629" w:rsidRPr="005F2018" w14:paraId="1A56758C" w14:textId="3FEDD10C" w:rsidTr="00ED5629">
        <w:trPr>
          <w:jc w:val="center"/>
        </w:trPr>
        <w:tc>
          <w:tcPr>
            <w:tcW w:w="843" w:type="pct"/>
            <w:tcBorders>
              <w:left w:val="single" w:sz="4" w:space="0" w:color="auto"/>
              <w:bottom w:val="single" w:sz="4" w:space="0" w:color="auto"/>
              <w:right w:val="single" w:sz="4" w:space="0" w:color="auto"/>
            </w:tcBorders>
          </w:tcPr>
          <w:p w14:paraId="7C7ACB88" w14:textId="29FDFB4D" w:rsidR="00ED5629" w:rsidRPr="008345BC" w:rsidRDefault="00ED5629" w:rsidP="00C4619A">
            <w:pPr>
              <w:rPr>
                <w:b/>
                <w:bCs/>
                <w:sz w:val="18"/>
                <w:szCs w:val="18"/>
              </w:rPr>
            </w:pPr>
            <w:r w:rsidRPr="008345BC">
              <w:rPr>
                <w:bCs/>
                <w:sz w:val="18"/>
                <w:szCs w:val="18"/>
              </w:rPr>
              <w:t>ANP 0314  5121</w:t>
            </w:r>
          </w:p>
        </w:tc>
        <w:tc>
          <w:tcPr>
            <w:tcW w:w="1782" w:type="pct"/>
            <w:tcBorders>
              <w:left w:val="single" w:sz="4" w:space="0" w:color="auto"/>
              <w:bottom w:val="single" w:sz="4" w:space="0" w:color="auto"/>
              <w:right w:val="single" w:sz="4" w:space="0" w:color="auto"/>
            </w:tcBorders>
          </w:tcPr>
          <w:p w14:paraId="0DDF2003" w14:textId="2752C9EE" w:rsidR="00ED5629" w:rsidRPr="005F2018" w:rsidRDefault="00ED5629" w:rsidP="00C4619A">
            <w:pPr>
              <w:rPr>
                <w:sz w:val="18"/>
                <w:szCs w:val="18"/>
              </w:rPr>
            </w:pPr>
            <w:r w:rsidRPr="0096339A">
              <w:rPr>
                <w:sz w:val="18"/>
                <w:szCs w:val="18"/>
              </w:rPr>
              <w:t>Contemporary Trends in Anthropological Theories</w:t>
            </w:r>
          </w:p>
        </w:tc>
        <w:tc>
          <w:tcPr>
            <w:tcW w:w="601" w:type="pct"/>
            <w:tcBorders>
              <w:left w:val="single" w:sz="4" w:space="0" w:color="auto"/>
              <w:bottom w:val="single" w:sz="4" w:space="0" w:color="auto"/>
              <w:right w:val="single" w:sz="4" w:space="0" w:color="auto"/>
            </w:tcBorders>
          </w:tcPr>
          <w:p w14:paraId="43DBD374" w14:textId="77777777" w:rsidR="00ED5629" w:rsidRPr="005F2018" w:rsidRDefault="00ED5629" w:rsidP="00C4619A">
            <w:pPr>
              <w:rPr>
                <w:b/>
                <w:bCs/>
                <w:sz w:val="18"/>
                <w:szCs w:val="18"/>
              </w:rPr>
            </w:pPr>
            <w:r w:rsidRPr="005F2018">
              <w:rPr>
                <w:sz w:val="18"/>
                <w:szCs w:val="18"/>
              </w:rPr>
              <w:t>Core</w:t>
            </w:r>
          </w:p>
        </w:tc>
        <w:tc>
          <w:tcPr>
            <w:tcW w:w="406" w:type="pct"/>
            <w:tcBorders>
              <w:top w:val="single" w:sz="4" w:space="0" w:color="auto"/>
              <w:left w:val="single" w:sz="4" w:space="0" w:color="auto"/>
              <w:bottom w:val="single" w:sz="4" w:space="0" w:color="auto"/>
              <w:right w:val="single" w:sz="4" w:space="0" w:color="auto"/>
            </w:tcBorders>
          </w:tcPr>
          <w:p w14:paraId="634BE41A" w14:textId="4D26D5B7" w:rsidR="00ED5629" w:rsidRPr="005F2018" w:rsidRDefault="00ED5629" w:rsidP="00C4619A">
            <w:pPr>
              <w:jc w:val="center"/>
              <w:rPr>
                <w:sz w:val="18"/>
                <w:szCs w:val="18"/>
              </w:rPr>
            </w:pPr>
            <w:r>
              <w:rPr>
                <w:sz w:val="18"/>
                <w:szCs w:val="18"/>
              </w:rPr>
              <w:t>4</w:t>
            </w:r>
          </w:p>
        </w:tc>
        <w:tc>
          <w:tcPr>
            <w:tcW w:w="366" w:type="pct"/>
            <w:tcBorders>
              <w:top w:val="single" w:sz="4" w:space="0" w:color="auto"/>
              <w:left w:val="single" w:sz="4" w:space="0" w:color="auto"/>
              <w:bottom w:val="single" w:sz="4" w:space="0" w:color="auto"/>
              <w:right w:val="single" w:sz="4" w:space="0" w:color="auto"/>
            </w:tcBorders>
          </w:tcPr>
          <w:p w14:paraId="717AA6EA" w14:textId="77777777" w:rsidR="00ED5629" w:rsidRPr="005F2018" w:rsidRDefault="00ED5629" w:rsidP="00C4619A">
            <w:pPr>
              <w:jc w:val="center"/>
              <w:rPr>
                <w:sz w:val="18"/>
                <w:szCs w:val="18"/>
              </w:rPr>
            </w:pPr>
            <w:r w:rsidRPr="005F2018">
              <w:rPr>
                <w:sz w:val="18"/>
                <w:szCs w:val="18"/>
              </w:rPr>
              <w:t>0</w:t>
            </w:r>
          </w:p>
        </w:tc>
        <w:tc>
          <w:tcPr>
            <w:tcW w:w="410" w:type="pct"/>
            <w:tcBorders>
              <w:top w:val="single" w:sz="4" w:space="0" w:color="auto"/>
              <w:left w:val="single" w:sz="4" w:space="0" w:color="auto"/>
              <w:bottom w:val="single" w:sz="4" w:space="0" w:color="auto"/>
              <w:right w:val="single" w:sz="4" w:space="0" w:color="auto"/>
            </w:tcBorders>
          </w:tcPr>
          <w:p w14:paraId="09624750" w14:textId="66FC0744" w:rsidR="00ED5629" w:rsidRPr="005F2018" w:rsidRDefault="00ED5629" w:rsidP="00C4619A">
            <w:pPr>
              <w:jc w:val="center"/>
              <w:rPr>
                <w:sz w:val="18"/>
                <w:szCs w:val="18"/>
              </w:rPr>
            </w:pPr>
            <w:r>
              <w:rPr>
                <w:sz w:val="18"/>
                <w:szCs w:val="18"/>
              </w:rPr>
              <w:t>4</w:t>
            </w:r>
            <w:r w:rsidRPr="005F2018">
              <w:rPr>
                <w:sz w:val="18"/>
                <w:szCs w:val="18"/>
              </w:rPr>
              <w:t>.0</w:t>
            </w:r>
          </w:p>
        </w:tc>
        <w:tc>
          <w:tcPr>
            <w:tcW w:w="591" w:type="pct"/>
            <w:vMerge w:val="restart"/>
            <w:tcBorders>
              <w:top w:val="single" w:sz="4" w:space="0" w:color="auto"/>
              <w:left w:val="single" w:sz="4" w:space="0" w:color="auto"/>
              <w:right w:val="single" w:sz="4" w:space="0" w:color="auto"/>
            </w:tcBorders>
            <w:textDirection w:val="btLr"/>
          </w:tcPr>
          <w:p w14:paraId="21799779" w14:textId="26EBAEDA" w:rsidR="00ED5629" w:rsidRDefault="00ED5629" w:rsidP="00ED5629">
            <w:pPr>
              <w:ind w:left="113" w:right="113"/>
              <w:jc w:val="center"/>
              <w:rPr>
                <w:sz w:val="18"/>
                <w:szCs w:val="18"/>
              </w:rPr>
            </w:pPr>
            <w:r>
              <w:rPr>
                <w:sz w:val="18"/>
                <w:szCs w:val="18"/>
              </w:rPr>
              <w:t>Compulsory</w:t>
            </w:r>
          </w:p>
        </w:tc>
      </w:tr>
      <w:tr w:rsidR="00ED5629" w:rsidRPr="005F2018" w14:paraId="11C615A2" w14:textId="50B4B5D4" w:rsidTr="00ED5629">
        <w:trPr>
          <w:jc w:val="center"/>
        </w:trPr>
        <w:tc>
          <w:tcPr>
            <w:tcW w:w="843" w:type="pct"/>
            <w:tcBorders>
              <w:left w:val="single" w:sz="4" w:space="0" w:color="auto"/>
              <w:bottom w:val="single" w:sz="4" w:space="0" w:color="auto"/>
              <w:right w:val="single" w:sz="4" w:space="0" w:color="auto"/>
            </w:tcBorders>
          </w:tcPr>
          <w:p w14:paraId="01E83928" w14:textId="5120CE72" w:rsidR="00ED5629" w:rsidRPr="008345BC" w:rsidRDefault="00ED5629" w:rsidP="00C4619A">
            <w:pPr>
              <w:rPr>
                <w:b/>
                <w:bCs/>
                <w:sz w:val="18"/>
                <w:szCs w:val="18"/>
              </w:rPr>
            </w:pPr>
            <w:r w:rsidRPr="008345BC">
              <w:rPr>
                <w:bCs/>
                <w:sz w:val="18"/>
                <w:szCs w:val="18"/>
              </w:rPr>
              <w:t>ANP 0314  5123</w:t>
            </w:r>
          </w:p>
        </w:tc>
        <w:tc>
          <w:tcPr>
            <w:tcW w:w="1782" w:type="pct"/>
            <w:tcBorders>
              <w:left w:val="single" w:sz="4" w:space="0" w:color="auto"/>
              <w:bottom w:val="single" w:sz="4" w:space="0" w:color="auto"/>
              <w:right w:val="single" w:sz="4" w:space="0" w:color="auto"/>
            </w:tcBorders>
          </w:tcPr>
          <w:p w14:paraId="44E556F9" w14:textId="55F189E8" w:rsidR="00ED5629" w:rsidRPr="005F2018" w:rsidRDefault="00ED5629" w:rsidP="00C4619A">
            <w:pPr>
              <w:rPr>
                <w:sz w:val="18"/>
                <w:szCs w:val="18"/>
              </w:rPr>
            </w:pPr>
            <w:r w:rsidRPr="00CD5965">
              <w:rPr>
                <w:sz w:val="20"/>
                <w:szCs w:val="20"/>
              </w:rPr>
              <w:t>Current Issues in Research  Methodology</w:t>
            </w:r>
          </w:p>
        </w:tc>
        <w:tc>
          <w:tcPr>
            <w:tcW w:w="601" w:type="pct"/>
            <w:tcBorders>
              <w:left w:val="single" w:sz="4" w:space="0" w:color="auto"/>
              <w:bottom w:val="single" w:sz="4" w:space="0" w:color="auto"/>
              <w:right w:val="single" w:sz="4" w:space="0" w:color="auto"/>
            </w:tcBorders>
          </w:tcPr>
          <w:p w14:paraId="2D466514" w14:textId="77777777" w:rsidR="00ED5629" w:rsidRPr="005F2018" w:rsidRDefault="00ED5629" w:rsidP="00C4619A">
            <w:pPr>
              <w:rPr>
                <w:b/>
                <w:bCs/>
                <w:sz w:val="18"/>
                <w:szCs w:val="18"/>
              </w:rPr>
            </w:pPr>
            <w:r w:rsidRPr="005F2018">
              <w:rPr>
                <w:sz w:val="18"/>
                <w:szCs w:val="18"/>
              </w:rPr>
              <w:t>Core</w:t>
            </w:r>
          </w:p>
        </w:tc>
        <w:tc>
          <w:tcPr>
            <w:tcW w:w="406" w:type="pct"/>
            <w:tcBorders>
              <w:top w:val="single" w:sz="4" w:space="0" w:color="auto"/>
              <w:left w:val="single" w:sz="4" w:space="0" w:color="auto"/>
              <w:bottom w:val="single" w:sz="4" w:space="0" w:color="auto"/>
              <w:right w:val="single" w:sz="4" w:space="0" w:color="auto"/>
            </w:tcBorders>
          </w:tcPr>
          <w:p w14:paraId="00A079D9" w14:textId="69F7E13E" w:rsidR="00ED5629" w:rsidRPr="005F2018" w:rsidRDefault="00ED5629" w:rsidP="00C4619A">
            <w:pPr>
              <w:jc w:val="center"/>
              <w:rPr>
                <w:sz w:val="18"/>
                <w:szCs w:val="18"/>
              </w:rPr>
            </w:pPr>
            <w:r>
              <w:rPr>
                <w:sz w:val="18"/>
                <w:szCs w:val="18"/>
              </w:rPr>
              <w:t>4</w:t>
            </w:r>
          </w:p>
        </w:tc>
        <w:tc>
          <w:tcPr>
            <w:tcW w:w="366" w:type="pct"/>
            <w:tcBorders>
              <w:top w:val="single" w:sz="4" w:space="0" w:color="auto"/>
              <w:left w:val="single" w:sz="4" w:space="0" w:color="auto"/>
              <w:bottom w:val="single" w:sz="4" w:space="0" w:color="auto"/>
              <w:right w:val="single" w:sz="4" w:space="0" w:color="auto"/>
            </w:tcBorders>
          </w:tcPr>
          <w:p w14:paraId="276F3B8C" w14:textId="5AA263DE" w:rsidR="00ED5629" w:rsidRPr="005F2018" w:rsidRDefault="00ED5629" w:rsidP="00C4619A">
            <w:pPr>
              <w:jc w:val="center"/>
              <w:rPr>
                <w:sz w:val="18"/>
                <w:szCs w:val="18"/>
              </w:rPr>
            </w:pPr>
            <w:r>
              <w:rPr>
                <w:sz w:val="18"/>
                <w:szCs w:val="18"/>
              </w:rPr>
              <w:t>0</w:t>
            </w:r>
          </w:p>
        </w:tc>
        <w:tc>
          <w:tcPr>
            <w:tcW w:w="410" w:type="pct"/>
            <w:tcBorders>
              <w:top w:val="single" w:sz="4" w:space="0" w:color="auto"/>
              <w:left w:val="single" w:sz="4" w:space="0" w:color="auto"/>
              <w:bottom w:val="single" w:sz="4" w:space="0" w:color="auto"/>
              <w:right w:val="single" w:sz="4" w:space="0" w:color="auto"/>
            </w:tcBorders>
          </w:tcPr>
          <w:p w14:paraId="714C28CC" w14:textId="7F70B6E4" w:rsidR="00ED5629" w:rsidRPr="005F2018" w:rsidRDefault="00ED5629" w:rsidP="00C4619A">
            <w:pPr>
              <w:jc w:val="center"/>
              <w:rPr>
                <w:sz w:val="18"/>
                <w:szCs w:val="18"/>
              </w:rPr>
            </w:pPr>
            <w:r>
              <w:rPr>
                <w:sz w:val="18"/>
                <w:szCs w:val="18"/>
              </w:rPr>
              <w:t>4.0</w:t>
            </w:r>
          </w:p>
        </w:tc>
        <w:tc>
          <w:tcPr>
            <w:tcW w:w="591" w:type="pct"/>
            <w:vMerge/>
            <w:tcBorders>
              <w:left w:val="single" w:sz="4" w:space="0" w:color="auto"/>
              <w:right w:val="single" w:sz="4" w:space="0" w:color="auto"/>
            </w:tcBorders>
          </w:tcPr>
          <w:p w14:paraId="3FB05AAF" w14:textId="77777777" w:rsidR="00ED5629" w:rsidRDefault="00ED5629" w:rsidP="00C4619A">
            <w:pPr>
              <w:jc w:val="center"/>
              <w:rPr>
                <w:sz w:val="18"/>
                <w:szCs w:val="18"/>
              </w:rPr>
            </w:pPr>
          </w:p>
        </w:tc>
      </w:tr>
      <w:tr w:rsidR="00ED5629" w:rsidRPr="005F2018" w14:paraId="786BD0E5" w14:textId="6B93CF27" w:rsidTr="00ED5629">
        <w:trPr>
          <w:jc w:val="center"/>
        </w:trPr>
        <w:tc>
          <w:tcPr>
            <w:tcW w:w="843" w:type="pct"/>
            <w:tcBorders>
              <w:left w:val="single" w:sz="4" w:space="0" w:color="auto"/>
              <w:bottom w:val="single" w:sz="4" w:space="0" w:color="auto"/>
              <w:right w:val="single" w:sz="4" w:space="0" w:color="auto"/>
            </w:tcBorders>
          </w:tcPr>
          <w:p w14:paraId="773898ED" w14:textId="2763C25B" w:rsidR="00ED5629" w:rsidRPr="008345BC" w:rsidRDefault="00ED5629" w:rsidP="00C4619A">
            <w:pPr>
              <w:rPr>
                <w:b/>
                <w:bCs/>
                <w:sz w:val="18"/>
                <w:szCs w:val="18"/>
              </w:rPr>
            </w:pPr>
            <w:r w:rsidRPr="008345BC">
              <w:rPr>
                <w:bCs/>
                <w:sz w:val="18"/>
                <w:szCs w:val="18"/>
              </w:rPr>
              <w:t>ANP 0314  5125</w:t>
            </w:r>
          </w:p>
        </w:tc>
        <w:tc>
          <w:tcPr>
            <w:tcW w:w="1782" w:type="pct"/>
            <w:tcBorders>
              <w:left w:val="single" w:sz="4" w:space="0" w:color="auto"/>
              <w:bottom w:val="single" w:sz="4" w:space="0" w:color="auto"/>
              <w:right w:val="single" w:sz="4" w:space="0" w:color="auto"/>
            </w:tcBorders>
          </w:tcPr>
          <w:p w14:paraId="514FBB53" w14:textId="7F804C6A" w:rsidR="00ED5629" w:rsidRPr="005F2018" w:rsidRDefault="00ED5629" w:rsidP="00C4619A">
            <w:pPr>
              <w:rPr>
                <w:sz w:val="18"/>
                <w:szCs w:val="18"/>
              </w:rPr>
            </w:pPr>
            <w:r w:rsidRPr="00CD5965">
              <w:rPr>
                <w:sz w:val="20"/>
                <w:szCs w:val="20"/>
              </w:rPr>
              <w:t>C</w:t>
            </w:r>
            <w:r>
              <w:rPr>
                <w:sz w:val="20"/>
                <w:szCs w:val="20"/>
              </w:rPr>
              <w:t>ulture, Space and Globalization</w:t>
            </w:r>
          </w:p>
        </w:tc>
        <w:tc>
          <w:tcPr>
            <w:tcW w:w="601" w:type="pct"/>
            <w:tcBorders>
              <w:left w:val="single" w:sz="4" w:space="0" w:color="auto"/>
              <w:bottom w:val="single" w:sz="4" w:space="0" w:color="auto"/>
              <w:right w:val="single" w:sz="4" w:space="0" w:color="auto"/>
            </w:tcBorders>
          </w:tcPr>
          <w:p w14:paraId="7AD24979" w14:textId="77777777" w:rsidR="00ED5629" w:rsidRPr="005F2018" w:rsidRDefault="00ED5629" w:rsidP="00C4619A">
            <w:pPr>
              <w:rPr>
                <w:b/>
                <w:bCs/>
                <w:sz w:val="18"/>
                <w:szCs w:val="18"/>
              </w:rPr>
            </w:pPr>
            <w:r w:rsidRPr="005F2018">
              <w:rPr>
                <w:sz w:val="18"/>
                <w:szCs w:val="18"/>
              </w:rPr>
              <w:t>Core</w:t>
            </w:r>
          </w:p>
        </w:tc>
        <w:tc>
          <w:tcPr>
            <w:tcW w:w="406" w:type="pct"/>
            <w:tcBorders>
              <w:top w:val="single" w:sz="4" w:space="0" w:color="auto"/>
              <w:left w:val="single" w:sz="4" w:space="0" w:color="auto"/>
              <w:bottom w:val="single" w:sz="4" w:space="0" w:color="auto"/>
              <w:right w:val="single" w:sz="4" w:space="0" w:color="auto"/>
            </w:tcBorders>
          </w:tcPr>
          <w:p w14:paraId="70599D7E" w14:textId="77777777" w:rsidR="00ED5629" w:rsidRPr="005F2018" w:rsidRDefault="00ED5629" w:rsidP="00C4619A">
            <w:pPr>
              <w:jc w:val="center"/>
              <w:rPr>
                <w:sz w:val="18"/>
                <w:szCs w:val="18"/>
              </w:rPr>
            </w:pPr>
            <w:r w:rsidRPr="005F2018">
              <w:rPr>
                <w:sz w:val="18"/>
                <w:szCs w:val="18"/>
              </w:rPr>
              <w:t>3</w:t>
            </w:r>
          </w:p>
        </w:tc>
        <w:tc>
          <w:tcPr>
            <w:tcW w:w="366" w:type="pct"/>
            <w:tcBorders>
              <w:top w:val="single" w:sz="4" w:space="0" w:color="auto"/>
              <w:left w:val="single" w:sz="4" w:space="0" w:color="auto"/>
              <w:bottom w:val="single" w:sz="4" w:space="0" w:color="auto"/>
              <w:right w:val="single" w:sz="4" w:space="0" w:color="auto"/>
            </w:tcBorders>
          </w:tcPr>
          <w:p w14:paraId="38FBD266" w14:textId="77777777" w:rsidR="00ED5629" w:rsidRPr="005F2018" w:rsidRDefault="00ED5629" w:rsidP="00C4619A">
            <w:pPr>
              <w:jc w:val="center"/>
              <w:rPr>
                <w:sz w:val="18"/>
                <w:szCs w:val="18"/>
              </w:rPr>
            </w:pPr>
            <w:r w:rsidRPr="005F2018">
              <w:rPr>
                <w:sz w:val="18"/>
                <w:szCs w:val="18"/>
              </w:rPr>
              <w:t>0</w:t>
            </w:r>
          </w:p>
        </w:tc>
        <w:tc>
          <w:tcPr>
            <w:tcW w:w="410" w:type="pct"/>
            <w:tcBorders>
              <w:top w:val="single" w:sz="4" w:space="0" w:color="auto"/>
              <w:left w:val="single" w:sz="4" w:space="0" w:color="auto"/>
              <w:bottom w:val="single" w:sz="4" w:space="0" w:color="auto"/>
              <w:right w:val="single" w:sz="4" w:space="0" w:color="auto"/>
            </w:tcBorders>
          </w:tcPr>
          <w:p w14:paraId="2FC374FD" w14:textId="77777777" w:rsidR="00ED5629" w:rsidRPr="005F2018" w:rsidRDefault="00ED5629" w:rsidP="00C4619A">
            <w:pPr>
              <w:jc w:val="center"/>
              <w:rPr>
                <w:sz w:val="18"/>
                <w:szCs w:val="18"/>
              </w:rPr>
            </w:pPr>
            <w:r>
              <w:rPr>
                <w:sz w:val="18"/>
                <w:szCs w:val="18"/>
              </w:rPr>
              <w:t>3</w:t>
            </w:r>
            <w:r w:rsidRPr="005F2018">
              <w:rPr>
                <w:sz w:val="18"/>
                <w:szCs w:val="18"/>
              </w:rPr>
              <w:t>.0</w:t>
            </w:r>
          </w:p>
        </w:tc>
        <w:tc>
          <w:tcPr>
            <w:tcW w:w="591" w:type="pct"/>
            <w:vMerge/>
            <w:tcBorders>
              <w:left w:val="single" w:sz="4" w:space="0" w:color="auto"/>
              <w:right w:val="single" w:sz="4" w:space="0" w:color="auto"/>
            </w:tcBorders>
          </w:tcPr>
          <w:p w14:paraId="207EF45F" w14:textId="77777777" w:rsidR="00ED5629" w:rsidRDefault="00ED5629" w:rsidP="00C4619A">
            <w:pPr>
              <w:jc w:val="center"/>
              <w:rPr>
                <w:sz w:val="18"/>
                <w:szCs w:val="18"/>
              </w:rPr>
            </w:pPr>
          </w:p>
        </w:tc>
      </w:tr>
      <w:tr w:rsidR="00ED5629" w:rsidRPr="005F2018" w14:paraId="0207AD85" w14:textId="417194E3" w:rsidTr="00ED5629">
        <w:trPr>
          <w:jc w:val="center"/>
        </w:trPr>
        <w:tc>
          <w:tcPr>
            <w:tcW w:w="843" w:type="pct"/>
            <w:tcBorders>
              <w:left w:val="single" w:sz="4" w:space="0" w:color="auto"/>
              <w:bottom w:val="single" w:sz="4" w:space="0" w:color="auto"/>
              <w:right w:val="single" w:sz="4" w:space="0" w:color="auto"/>
            </w:tcBorders>
          </w:tcPr>
          <w:p w14:paraId="5B39C9DD" w14:textId="2150FC2C" w:rsidR="00ED5629" w:rsidRPr="008345BC" w:rsidRDefault="00AE0423" w:rsidP="003A3220">
            <w:pPr>
              <w:rPr>
                <w:b/>
                <w:bCs/>
                <w:sz w:val="18"/>
                <w:szCs w:val="18"/>
              </w:rPr>
            </w:pPr>
            <w:r w:rsidRPr="008345BC">
              <w:rPr>
                <w:bCs/>
                <w:sz w:val="18"/>
                <w:szCs w:val="18"/>
              </w:rPr>
              <w:t>ANP 0</w:t>
            </w:r>
            <w:r w:rsidR="003A3220">
              <w:rPr>
                <w:bCs/>
                <w:sz w:val="18"/>
                <w:szCs w:val="18"/>
              </w:rPr>
              <w:t>314</w:t>
            </w:r>
            <w:r w:rsidRPr="008345BC">
              <w:rPr>
                <w:bCs/>
                <w:sz w:val="18"/>
                <w:szCs w:val="18"/>
              </w:rPr>
              <w:t xml:space="preserve">  5127</w:t>
            </w:r>
          </w:p>
        </w:tc>
        <w:tc>
          <w:tcPr>
            <w:tcW w:w="1782" w:type="pct"/>
            <w:tcBorders>
              <w:left w:val="single" w:sz="4" w:space="0" w:color="auto"/>
              <w:bottom w:val="single" w:sz="4" w:space="0" w:color="auto"/>
              <w:right w:val="single" w:sz="4" w:space="0" w:color="auto"/>
            </w:tcBorders>
          </w:tcPr>
          <w:p w14:paraId="53021A0C" w14:textId="6F9675C0" w:rsidR="00ED5629" w:rsidRPr="005F2018" w:rsidRDefault="003A3220" w:rsidP="003A3220">
            <w:pPr>
              <w:rPr>
                <w:sz w:val="18"/>
                <w:szCs w:val="18"/>
              </w:rPr>
            </w:pPr>
            <w:r w:rsidRPr="009140C6">
              <w:rPr>
                <w:bCs/>
                <w:sz w:val="18"/>
                <w:szCs w:val="18"/>
              </w:rPr>
              <w:t>Business</w:t>
            </w:r>
            <w:r>
              <w:rPr>
                <w:bCs/>
                <w:sz w:val="18"/>
                <w:szCs w:val="18"/>
              </w:rPr>
              <w:t xml:space="preserve"> and Corporate</w:t>
            </w:r>
            <w:r w:rsidRPr="009140C6">
              <w:rPr>
                <w:bCs/>
                <w:sz w:val="18"/>
                <w:szCs w:val="18"/>
              </w:rPr>
              <w:t xml:space="preserve"> Anthropology</w:t>
            </w:r>
            <w:r w:rsidRPr="00D462E0">
              <w:rPr>
                <w:sz w:val="20"/>
                <w:szCs w:val="20"/>
              </w:rPr>
              <w:t xml:space="preserve"> </w:t>
            </w:r>
          </w:p>
        </w:tc>
        <w:tc>
          <w:tcPr>
            <w:tcW w:w="601" w:type="pct"/>
            <w:tcBorders>
              <w:left w:val="single" w:sz="4" w:space="0" w:color="auto"/>
              <w:bottom w:val="single" w:sz="4" w:space="0" w:color="auto"/>
              <w:right w:val="single" w:sz="4" w:space="0" w:color="auto"/>
            </w:tcBorders>
          </w:tcPr>
          <w:p w14:paraId="12AE1461" w14:textId="77395732" w:rsidR="00ED5629" w:rsidRPr="005F2018" w:rsidRDefault="003A3220" w:rsidP="00C4619A">
            <w:pPr>
              <w:rPr>
                <w:b/>
                <w:bCs/>
                <w:sz w:val="18"/>
                <w:szCs w:val="18"/>
              </w:rPr>
            </w:pPr>
            <w:r>
              <w:rPr>
                <w:sz w:val="18"/>
                <w:szCs w:val="18"/>
              </w:rPr>
              <w:t>Core</w:t>
            </w:r>
          </w:p>
        </w:tc>
        <w:tc>
          <w:tcPr>
            <w:tcW w:w="406" w:type="pct"/>
            <w:tcBorders>
              <w:top w:val="single" w:sz="4" w:space="0" w:color="auto"/>
              <w:left w:val="single" w:sz="4" w:space="0" w:color="auto"/>
              <w:bottom w:val="single" w:sz="4" w:space="0" w:color="auto"/>
              <w:right w:val="single" w:sz="4" w:space="0" w:color="auto"/>
            </w:tcBorders>
          </w:tcPr>
          <w:p w14:paraId="3B5094CC" w14:textId="0ABFA538" w:rsidR="00ED5629" w:rsidRPr="005F2018" w:rsidRDefault="00ED5629" w:rsidP="00C4619A">
            <w:pPr>
              <w:jc w:val="center"/>
              <w:rPr>
                <w:sz w:val="18"/>
                <w:szCs w:val="18"/>
              </w:rPr>
            </w:pPr>
            <w:r>
              <w:rPr>
                <w:sz w:val="18"/>
                <w:szCs w:val="18"/>
              </w:rPr>
              <w:t>3</w:t>
            </w:r>
          </w:p>
        </w:tc>
        <w:tc>
          <w:tcPr>
            <w:tcW w:w="366" w:type="pct"/>
            <w:tcBorders>
              <w:top w:val="single" w:sz="4" w:space="0" w:color="auto"/>
              <w:left w:val="single" w:sz="4" w:space="0" w:color="auto"/>
              <w:bottom w:val="single" w:sz="4" w:space="0" w:color="auto"/>
              <w:right w:val="single" w:sz="4" w:space="0" w:color="auto"/>
            </w:tcBorders>
          </w:tcPr>
          <w:p w14:paraId="1D691B7F" w14:textId="63102896" w:rsidR="00ED5629" w:rsidRPr="005F2018" w:rsidRDefault="00ED5629" w:rsidP="00C4619A">
            <w:pPr>
              <w:jc w:val="center"/>
              <w:rPr>
                <w:sz w:val="18"/>
                <w:szCs w:val="18"/>
              </w:rPr>
            </w:pPr>
            <w:r>
              <w:rPr>
                <w:sz w:val="18"/>
                <w:szCs w:val="18"/>
              </w:rPr>
              <w:t>0</w:t>
            </w:r>
          </w:p>
        </w:tc>
        <w:tc>
          <w:tcPr>
            <w:tcW w:w="410" w:type="pct"/>
            <w:tcBorders>
              <w:top w:val="single" w:sz="4" w:space="0" w:color="auto"/>
              <w:left w:val="single" w:sz="4" w:space="0" w:color="auto"/>
              <w:bottom w:val="single" w:sz="4" w:space="0" w:color="auto"/>
              <w:right w:val="single" w:sz="4" w:space="0" w:color="auto"/>
            </w:tcBorders>
          </w:tcPr>
          <w:p w14:paraId="64509241" w14:textId="10F2D5CC" w:rsidR="00ED5629" w:rsidRPr="005F2018" w:rsidRDefault="00ED5629" w:rsidP="00C4619A">
            <w:pPr>
              <w:jc w:val="center"/>
              <w:rPr>
                <w:sz w:val="18"/>
                <w:szCs w:val="18"/>
              </w:rPr>
            </w:pPr>
            <w:r>
              <w:rPr>
                <w:sz w:val="18"/>
                <w:szCs w:val="18"/>
              </w:rPr>
              <w:t>3.0</w:t>
            </w:r>
          </w:p>
        </w:tc>
        <w:tc>
          <w:tcPr>
            <w:tcW w:w="591" w:type="pct"/>
            <w:vMerge/>
            <w:tcBorders>
              <w:left w:val="single" w:sz="4" w:space="0" w:color="auto"/>
              <w:right w:val="single" w:sz="4" w:space="0" w:color="auto"/>
            </w:tcBorders>
          </w:tcPr>
          <w:p w14:paraId="3D69A108" w14:textId="77777777" w:rsidR="00ED5629" w:rsidRDefault="00ED5629" w:rsidP="00C4619A">
            <w:pPr>
              <w:jc w:val="center"/>
              <w:rPr>
                <w:sz w:val="18"/>
                <w:szCs w:val="18"/>
              </w:rPr>
            </w:pPr>
          </w:p>
        </w:tc>
      </w:tr>
      <w:tr w:rsidR="00ED5629" w:rsidRPr="005F2018" w14:paraId="5B40AB5A" w14:textId="18537E36" w:rsidTr="00ED5629">
        <w:trPr>
          <w:trHeight w:val="462"/>
          <w:jc w:val="center"/>
        </w:trPr>
        <w:tc>
          <w:tcPr>
            <w:tcW w:w="843" w:type="pct"/>
            <w:tcBorders>
              <w:top w:val="single" w:sz="4" w:space="0" w:color="auto"/>
              <w:left w:val="single" w:sz="4" w:space="0" w:color="auto"/>
              <w:bottom w:val="single" w:sz="4" w:space="0" w:color="auto"/>
              <w:right w:val="single" w:sz="4" w:space="0" w:color="auto"/>
            </w:tcBorders>
          </w:tcPr>
          <w:p w14:paraId="334B178D" w14:textId="44A27E83" w:rsidR="00ED5629" w:rsidRPr="008345BC" w:rsidRDefault="003A3220" w:rsidP="00AE0423">
            <w:pPr>
              <w:rPr>
                <w:rStyle w:val="Hyperlink"/>
                <w:rFonts w:eastAsia="Arial Unicode MS"/>
                <w:sz w:val="18"/>
                <w:szCs w:val="18"/>
                <w:u w:val="none"/>
              </w:rPr>
            </w:pPr>
            <w:r>
              <w:rPr>
                <w:bCs/>
                <w:sz w:val="18"/>
                <w:szCs w:val="18"/>
              </w:rPr>
              <w:t>ANP 0314</w:t>
            </w:r>
            <w:r w:rsidR="00AE0423" w:rsidRPr="008345BC">
              <w:rPr>
                <w:bCs/>
                <w:sz w:val="18"/>
                <w:szCs w:val="18"/>
              </w:rPr>
              <w:t xml:space="preserve">  5129</w:t>
            </w:r>
            <w:r w:rsidR="00AE0423">
              <w:rPr>
                <w:bCs/>
                <w:sz w:val="18"/>
                <w:szCs w:val="18"/>
              </w:rPr>
              <w:t xml:space="preserve"> </w:t>
            </w:r>
          </w:p>
        </w:tc>
        <w:tc>
          <w:tcPr>
            <w:tcW w:w="1782" w:type="pct"/>
            <w:tcBorders>
              <w:top w:val="single" w:sz="4" w:space="0" w:color="auto"/>
              <w:left w:val="single" w:sz="4" w:space="0" w:color="auto"/>
              <w:bottom w:val="single" w:sz="4" w:space="0" w:color="auto"/>
              <w:right w:val="single" w:sz="4" w:space="0" w:color="auto"/>
            </w:tcBorders>
          </w:tcPr>
          <w:p w14:paraId="62D33F35" w14:textId="7A9C6A97" w:rsidR="00ED5629" w:rsidRPr="005F2018" w:rsidRDefault="00AE0423" w:rsidP="00C4619A">
            <w:pPr>
              <w:rPr>
                <w:sz w:val="18"/>
                <w:szCs w:val="18"/>
              </w:rPr>
            </w:pPr>
            <w:r w:rsidRPr="00B43DDF">
              <w:rPr>
                <w:bCs/>
                <w:sz w:val="20"/>
                <w:szCs w:val="20"/>
              </w:rPr>
              <w:t>Indigenous People, Resource and Culture</w:t>
            </w:r>
          </w:p>
        </w:tc>
        <w:tc>
          <w:tcPr>
            <w:tcW w:w="601" w:type="pct"/>
            <w:tcBorders>
              <w:top w:val="single" w:sz="4" w:space="0" w:color="auto"/>
              <w:left w:val="single" w:sz="4" w:space="0" w:color="auto"/>
              <w:bottom w:val="single" w:sz="4" w:space="0" w:color="auto"/>
              <w:right w:val="single" w:sz="4" w:space="0" w:color="auto"/>
            </w:tcBorders>
          </w:tcPr>
          <w:p w14:paraId="5D2CBCED" w14:textId="04AAF738" w:rsidR="00ED5629" w:rsidRPr="005F2018" w:rsidRDefault="00AE0423" w:rsidP="00C4619A">
            <w:pPr>
              <w:rPr>
                <w:sz w:val="18"/>
                <w:szCs w:val="18"/>
              </w:rPr>
            </w:pPr>
            <w:r w:rsidRPr="005F2018">
              <w:rPr>
                <w:sz w:val="18"/>
                <w:szCs w:val="18"/>
              </w:rPr>
              <w:t>Core</w:t>
            </w:r>
          </w:p>
        </w:tc>
        <w:tc>
          <w:tcPr>
            <w:tcW w:w="406" w:type="pct"/>
            <w:tcBorders>
              <w:top w:val="single" w:sz="4" w:space="0" w:color="auto"/>
              <w:left w:val="single" w:sz="4" w:space="0" w:color="auto"/>
              <w:bottom w:val="single" w:sz="4" w:space="0" w:color="auto"/>
              <w:right w:val="single" w:sz="4" w:space="0" w:color="auto"/>
            </w:tcBorders>
          </w:tcPr>
          <w:p w14:paraId="1858C6C9" w14:textId="77777777" w:rsidR="00ED5629" w:rsidRPr="005F2018" w:rsidRDefault="00ED5629" w:rsidP="00C4619A">
            <w:pPr>
              <w:jc w:val="center"/>
              <w:rPr>
                <w:sz w:val="18"/>
                <w:szCs w:val="18"/>
              </w:rPr>
            </w:pPr>
            <w:r>
              <w:rPr>
                <w:sz w:val="18"/>
                <w:szCs w:val="18"/>
              </w:rPr>
              <w:t>3</w:t>
            </w:r>
          </w:p>
        </w:tc>
        <w:tc>
          <w:tcPr>
            <w:tcW w:w="366" w:type="pct"/>
            <w:tcBorders>
              <w:top w:val="single" w:sz="4" w:space="0" w:color="auto"/>
              <w:left w:val="single" w:sz="4" w:space="0" w:color="auto"/>
              <w:bottom w:val="single" w:sz="4" w:space="0" w:color="auto"/>
              <w:right w:val="single" w:sz="4" w:space="0" w:color="auto"/>
            </w:tcBorders>
          </w:tcPr>
          <w:p w14:paraId="20CEDC12" w14:textId="77777777" w:rsidR="00ED5629" w:rsidRPr="005F2018" w:rsidRDefault="00ED5629" w:rsidP="00C4619A">
            <w:pPr>
              <w:jc w:val="center"/>
              <w:rPr>
                <w:sz w:val="18"/>
                <w:szCs w:val="18"/>
              </w:rPr>
            </w:pPr>
            <w:r>
              <w:rPr>
                <w:sz w:val="18"/>
                <w:szCs w:val="18"/>
              </w:rPr>
              <w:t>0</w:t>
            </w:r>
          </w:p>
        </w:tc>
        <w:tc>
          <w:tcPr>
            <w:tcW w:w="410" w:type="pct"/>
            <w:tcBorders>
              <w:top w:val="single" w:sz="4" w:space="0" w:color="auto"/>
              <w:left w:val="single" w:sz="4" w:space="0" w:color="auto"/>
              <w:bottom w:val="single" w:sz="4" w:space="0" w:color="auto"/>
              <w:right w:val="single" w:sz="4" w:space="0" w:color="auto"/>
            </w:tcBorders>
          </w:tcPr>
          <w:p w14:paraId="3ADD6A38" w14:textId="77777777" w:rsidR="00ED5629" w:rsidRPr="005F2018" w:rsidRDefault="00ED5629" w:rsidP="00C4619A">
            <w:pPr>
              <w:jc w:val="center"/>
              <w:rPr>
                <w:sz w:val="18"/>
                <w:szCs w:val="18"/>
              </w:rPr>
            </w:pPr>
            <w:r>
              <w:rPr>
                <w:sz w:val="18"/>
                <w:szCs w:val="18"/>
              </w:rPr>
              <w:t>3.0</w:t>
            </w:r>
          </w:p>
        </w:tc>
        <w:tc>
          <w:tcPr>
            <w:tcW w:w="591" w:type="pct"/>
            <w:vMerge/>
            <w:tcBorders>
              <w:left w:val="single" w:sz="4" w:space="0" w:color="auto"/>
              <w:right w:val="single" w:sz="4" w:space="0" w:color="auto"/>
            </w:tcBorders>
          </w:tcPr>
          <w:p w14:paraId="561D89F9" w14:textId="77777777" w:rsidR="00ED5629" w:rsidRDefault="00ED5629" w:rsidP="00C4619A">
            <w:pPr>
              <w:jc w:val="center"/>
              <w:rPr>
                <w:sz w:val="18"/>
                <w:szCs w:val="18"/>
              </w:rPr>
            </w:pPr>
          </w:p>
        </w:tc>
      </w:tr>
      <w:tr w:rsidR="00ED5629" w:rsidRPr="005F2018" w14:paraId="6BF16051" w14:textId="464303AD" w:rsidTr="00ED5629">
        <w:trPr>
          <w:trHeight w:val="332"/>
          <w:jc w:val="center"/>
        </w:trPr>
        <w:tc>
          <w:tcPr>
            <w:tcW w:w="843" w:type="pct"/>
            <w:tcBorders>
              <w:top w:val="single" w:sz="4" w:space="0" w:color="auto"/>
              <w:left w:val="single" w:sz="4" w:space="0" w:color="auto"/>
              <w:bottom w:val="single" w:sz="4" w:space="0" w:color="auto"/>
              <w:right w:val="single" w:sz="4" w:space="0" w:color="auto"/>
            </w:tcBorders>
          </w:tcPr>
          <w:p w14:paraId="0821948A" w14:textId="38C7568C" w:rsidR="00ED5629" w:rsidRPr="008345BC" w:rsidRDefault="003A3220" w:rsidP="003A3220">
            <w:pPr>
              <w:rPr>
                <w:bCs/>
                <w:sz w:val="18"/>
                <w:szCs w:val="18"/>
              </w:rPr>
            </w:pPr>
            <w:r>
              <w:rPr>
                <w:bCs/>
                <w:sz w:val="18"/>
                <w:szCs w:val="18"/>
              </w:rPr>
              <w:t>ANP 0314</w:t>
            </w:r>
            <w:r w:rsidR="00ED5629" w:rsidRPr="008345BC">
              <w:rPr>
                <w:bCs/>
                <w:sz w:val="18"/>
                <w:szCs w:val="18"/>
              </w:rPr>
              <w:t xml:space="preserve">  5131</w:t>
            </w:r>
          </w:p>
        </w:tc>
        <w:tc>
          <w:tcPr>
            <w:tcW w:w="1782" w:type="pct"/>
            <w:tcBorders>
              <w:top w:val="single" w:sz="4" w:space="0" w:color="auto"/>
              <w:left w:val="single" w:sz="4" w:space="0" w:color="auto"/>
              <w:bottom w:val="single" w:sz="4" w:space="0" w:color="auto"/>
              <w:right w:val="single" w:sz="4" w:space="0" w:color="auto"/>
            </w:tcBorders>
          </w:tcPr>
          <w:p w14:paraId="0B4C150E" w14:textId="59ED74D3" w:rsidR="00ED5629" w:rsidRPr="00D462E0" w:rsidRDefault="00ED5629" w:rsidP="00C64E69">
            <w:pPr>
              <w:rPr>
                <w:sz w:val="20"/>
                <w:szCs w:val="20"/>
              </w:rPr>
            </w:pPr>
            <w:r w:rsidRPr="0038236C">
              <w:rPr>
                <w:bCs/>
                <w:sz w:val="18"/>
                <w:szCs w:val="18"/>
              </w:rPr>
              <w:t>Anthropology of Food and Nutrition</w:t>
            </w:r>
          </w:p>
        </w:tc>
        <w:tc>
          <w:tcPr>
            <w:tcW w:w="601" w:type="pct"/>
            <w:tcBorders>
              <w:top w:val="single" w:sz="4" w:space="0" w:color="auto"/>
              <w:left w:val="single" w:sz="4" w:space="0" w:color="auto"/>
              <w:bottom w:val="single" w:sz="4" w:space="0" w:color="auto"/>
              <w:right w:val="single" w:sz="4" w:space="0" w:color="auto"/>
            </w:tcBorders>
          </w:tcPr>
          <w:p w14:paraId="00D05FEE" w14:textId="05A7A018" w:rsidR="00ED5629" w:rsidRPr="00C513BA" w:rsidRDefault="00ED5629" w:rsidP="00C64E69">
            <w:pPr>
              <w:rPr>
                <w:sz w:val="18"/>
                <w:szCs w:val="18"/>
              </w:rPr>
            </w:pPr>
            <w:r w:rsidRPr="005F2018">
              <w:rPr>
                <w:sz w:val="18"/>
                <w:szCs w:val="18"/>
              </w:rPr>
              <w:t>Core</w:t>
            </w:r>
          </w:p>
        </w:tc>
        <w:tc>
          <w:tcPr>
            <w:tcW w:w="406" w:type="pct"/>
            <w:tcBorders>
              <w:top w:val="single" w:sz="4" w:space="0" w:color="auto"/>
              <w:left w:val="single" w:sz="4" w:space="0" w:color="auto"/>
              <w:bottom w:val="single" w:sz="4" w:space="0" w:color="auto"/>
              <w:right w:val="single" w:sz="4" w:space="0" w:color="auto"/>
            </w:tcBorders>
          </w:tcPr>
          <w:p w14:paraId="54FCD685" w14:textId="0AB5593E" w:rsidR="00ED5629" w:rsidRDefault="00ED5629" w:rsidP="00C64E69">
            <w:pPr>
              <w:jc w:val="center"/>
              <w:rPr>
                <w:sz w:val="18"/>
                <w:szCs w:val="18"/>
              </w:rPr>
            </w:pPr>
            <w:r w:rsidRPr="005F2018">
              <w:rPr>
                <w:sz w:val="18"/>
                <w:szCs w:val="18"/>
              </w:rPr>
              <w:t>3</w:t>
            </w:r>
          </w:p>
        </w:tc>
        <w:tc>
          <w:tcPr>
            <w:tcW w:w="366" w:type="pct"/>
            <w:tcBorders>
              <w:top w:val="single" w:sz="4" w:space="0" w:color="auto"/>
              <w:left w:val="single" w:sz="4" w:space="0" w:color="auto"/>
              <w:bottom w:val="single" w:sz="4" w:space="0" w:color="auto"/>
              <w:right w:val="single" w:sz="4" w:space="0" w:color="auto"/>
            </w:tcBorders>
          </w:tcPr>
          <w:p w14:paraId="02BE9AD7" w14:textId="6A2D4C8E" w:rsidR="00ED5629" w:rsidRDefault="00ED5629" w:rsidP="00C64E69">
            <w:pPr>
              <w:jc w:val="center"/>
              <w:rPr>
                <w:sz w:val="18"/>
                <w:szCs w:val="18"/>
              </w:rPr>
            </w:pPr>
            <w:r w:rsidRPr="005F2018">
              <w:rPr>
                <w:sz w:val="18"/>
                <w:szCs w:val="18"/>
              </w:rPr>
              <w:t>0</w:t>
            </w:r>
          </w:p>
        </w:tc>
        <w:tc>
          <w:tcPr>
            <w:tcW w:w="410" w:type="pct"/>
            <w:tcBorders>
              <w:top w:val="single" w:sz="4" w:space="0" w:color="auto"/>
              <w:left w:val="single" w:sz="4" w:space="0" w:color="auto"/>
              <w:bottom w:val="single" w:sz="4" w:space="0" w:color="auto"/>
              <w:right w:val="single" w:sz="4" w:space="0" w:color="auto"/>
            </w:tcBorders>
          </w:tcPr>
          <w:p w14:paraId="6546E5F9" w14:textId="66DEC3CB" w:rsidR="00ED5629" w:rsidRDefault="00ED5629" w:rsidP="00C64E69">
            <w:pPr>
              <w:jc w:val="center"/>
              <w:rPr>
                <w:sz w:val="18"/>
                <w:szCs w:val="18"/>
              </w:rPr>
            </w:pPr>
            <w:r>
              <w:rPr>
                <w:sz w:val="18"/>
                <w:szCs w:val="18"/>
              </w:rPr>
              <w:t>3</w:t>
            </w:r>
            <w:r w:rsidRPr="005F2018">
              <w:rPr>
                <w:sz w:val="18"/>
                <w:szCs w:val="18"/>
              </w:rPr>
              <w:t>.0</w:t>
            </w:r>
          </w:p>
        </w:tc>
        <w:tc>
          <w:tcPr>
            <w:tcW w:w="591" w:type="pct"/>
            <w:vMerge/>
            <w:tcBorders>
              <w:left w:val="single" w:sz="4" w:space="0" w:color="auto"/>
              <w:right w:val="single" w:sz="4" w:space="0" w:color="auto"/>
            </w:tcBorders>
          </w:tcPr>
          <w:p w14:paraId="13F0E51C" w14:textId="77777777" w:rsidR="00ED5629" w:rsidRDefault="00ED5629" w:rsidP="00C64E69">
            <w:pPr>
              <w:jc w:val="center"/>
              <w:rPr>
                <w:sz w:val="18"/>
                <w:szCs w:val="18"/>
              </w:rPr>
            </w:pPr>
          </w:p>
        </w:tc>
      </w:tr>
      <w:tr w:rsidR="00ED5629" w:rsidRPr="005F2018" w14:paraId="6D08B806" w14:textId="1B920DCF" w:rsidTr="00ED5629">
        <w:trPr>
          <w:trHeight w:val="305"/>
          <w:jc w:val="center"/>
        </w:trPr>
        <w:tc>
          <w:tcPr>
            <w:tcW w:w="843" w:type="pct"/>
            <w:tcBorders>
              <w:top w:val="single" w:sz="4" w:space="0" w:color="auto"/>
              <w:left w:val="single" w:sz="4" w:space="0" w:color="auto"/>
              <w:bottom w:val="single" w:sz="4" w:space="0" w:color="auto"/>
              <w:right w:val="single" w:sz="4" w:space="0" w:color="auto"/>
            </w:tcBorders>
          </w:tcPr>
          <w:p w14:paraId="5AFA80B3" w14:textId="0251AC78" w:rsidR="00ED5629" w:rsidRPr="008345BC" w:rsidRDefault="00ED5629" w:rsidP="00C64E69">
            <w:pPr>
              <w:rPr>
                <w:rStyle w:val="Hyperlink"/>
                <w:rFonts w:eastAsia="Arial Unicode MS"/>
                <w:sz w:val="18"/>
                <w:szCs w:val="18"/>
                <w:u w:val="none"/>
              </w:rPr>
            </w:pPr>
            <w:r w:rsidRPr="008345BC">
              <w:rPr>
                <w:bCs/>
                <w:sz w:val="18"/>
                <w:szCs w:val="18"/>
              </w:rPr>
              <w:t>ANP 0314</w:t>
            </w:r>
            <w:r w:rsidRPr="008345BC">
              <w:rPr>
                <w:b/>
                <w:bCs/>
                <w:sz w:val="18"/>
                <w:szCs w:val="18"/>
              </w:rPr>
              <w:t xml:space="preserve">  </w:t>
            </w:r>
            <w:r w:rsidRPr="008345BC">
              <w:rPr>
                <w:sz w:val="20"/>
                <w:szCs w:val="20"/>
              </w:rPr>
              <w:t>5120</w:t>
            </w:r>
          </w:p>
        </w:tc>
        <w:tc>
          <w:tcPr>
            <w:tcW w:w="1782" w:type="pct"/>
            <w:tcBorders>
              <w:top w:val="single" w:sz="4" w:space="0" w:color="auto"/>
              <w:left w:val="single" w:sz="4" w:space="0" w:color="auto"/>
              <w:bottom w:val="single" w:sz="4" w:space="0" w:color="auto"/>
              <w:right w:val="single" w:sz="4" w:space="0" w:color="auto"/>
            </w:tcBorders>
          </w:tcPr>
          <w:p w14:paraId="5728272C" w14:textId="518919C2" w:rsidR="00ED5629" w:rsidRPr="005F2018" w:rsidRDefault="00ED5629" w:rsidP="00C64E69">
            <w:pPr>
              <w:rPr>
                <w:sz w:val="18"/>
                <w:szCs w:val="18"/>
              </w:rPr>
            </w:pPr>
            <w:r w:rsidRPr="00B43DDF">
              <w:rPr>
                <w:sz w:val="20"/>
                <w:szCs w:val="20"/>
              </w:rPr>
              <w:t xml:space="preserve">VIVA </w:t>
            </w:r>
            <w:r>
              <w:rPr>
                <w:sz w:val="20"/>
                <w:szCs w:val="20"/>
              </w:rPr>
              <w:t>VOCE</w:t>
            </w:r>
          </w:p>
        </w:tc>
        <w:tc>
          <w:tcPr>
            <w:tcW w:w="601" w:type="pct"/>
            <w:tcBorders>
              <w:top w:val="single" w:sz="4" w:space="0" w:color="auto"/>
              <w:left w:val="single" w:sz="4" w:space="0" w:color="auto"/>
              <w:bottom w:val="single" w:sz="4" w:space="0" w:color="auto"/>
              <w:right w:val="single" w:sz="4" w:space="0" w:color="auto"/>
            </w:tcBorders>
          </w:tcPr>
          <w:p w14:paraId="3A739C26" w14:textId="323DBE4C" w:rsidR="00ED5629" w:rsidRPr="005F2018" w:rsidRDefault="00ED5629" w:rsidP="00C64E69">
            <w:pPr>
              <w:rPr>
                <w:sz w:val="18"/>
                <w:szCs w:val="18"/>
              </w:rPr>
            </w:pPr>
            <w:r>
              <w:rPr>
                <w:sz w:val="18"/>
                <w:szCs w:val="18"/>
              </w:rPr>
              <w:t>Core</w:t>
            </w:r>
          </w:p>
        </w:tc>
        <w:tc>
          <w:tcPr>
            <w:tcW w:w="406" w:type="pct"/>
            <w:tcBorders>
              <w:top w:val="single" w:sz="4" w:space="0" w:color="auto"/>
              <w:left w:val="single" w:sz="4" w:space="0" w:color="auto"/>
              <w:bottom w:val="single" w:sz="4" w:space="0" w:color="auto"/>
              <w:right w:val="single" w:sz="4" w:space="0" w:color="auto"/>
            </w:tcBorders>
          </w:tcPr>
          <w:p w14:paraId="003A3D7E" w14:textId="77777777" w:rsidR="00ED5629" w:rsidRPr="005F2018" w:rsidRDefault="00ED5629" w:rsidP="00C64E69">
            <w:pPr>
              <w:jc w:val="center"/>
              <w:rPr>
                <w:sz w:val="18"/>
                <w:szCs w:val="18"/>
              </w:rPr>
            </w:pPr>
            <w:r>
              <w:rPr>
                <w:sz w:val="18"/>
                <w:szCs w:val="18"/>
              </w:rPr>
              <w:t>0</w:t>
            </w:r>
          </w:p>
        </w:tc>
        <w:tc>
          <w:tcPr>
            <w:tcW w:w="366" w:type="pct"/>
            <w:tcBorders>
              <w:top w:val="single" w:sz="4" w:space="0" w:color="auto"/>
              <w:left w:val="single" w:sz="4" w:space="0" w:color="auto"/>
              <w:bottom w:val="single" w:sz="4" w:space="0" w:color="auto"/>
              <w:right w:val="single" w:sz="4" w:space="0" w:color="auto"/>
            </w:tcBorders>
          </w:tcPr>
          <w:p w14:paraId="5555BC86" w14:textId="68574295" w:rsidR="00ED5629" w:rsidRPr="005F2018" w:rsidRDefault="00ED5629" w:rsidP="00C64E69">
            <w:pPr>
              <w:jc w:val="center"/>
              <w:rPr>
                <w:sz w:val="18"/>
                <w:szCs w:val="18"/>
              </w:rPr>
            </w:pPr>
            <w:r>
              <w:rPr>
                <w:sz w:val="18"/>
                <w:szCs w:val="18"/>
              </w:rPr>
              <w:t>2</w:t>
            </w:r>
          </w:p>
        </w:tc>
        <w:tc>
          <w:tcPr>
            <w:tcW w:w="410" w:type="pct"/>
            <w:tcBorders>
              <w:top w:val="single" w:sz="4" w:space="0" w:color="auto"/>
              <w:left w:val="single" w:sz="4" w:space="0" w:color="auto"/>
              <w:bottom w:val="single" w:sz="4" w:space="0" w:color="auto"/>
              <w:right w:val="single" w:sz="4" w:space="0" w:color="auto"/>
            </w:tcBorders>
          </w:tcPr>
          <w:p w14:paraId="552E51E6" w14:textId="721DDA39" w:rsidR="00ED5629" w:rsidRPr="005F2018" w:rsidRDefault="00ED5629" w:rsidP="00C64E69">
            <w:pPr>
              <w:jc w:val="center"/>
              <w:rPr>
                <w:sz w:val="18"/>
                <w:szCs w:val="18"/>
              </w:rPr>
            </w:pPr>
            <w:r>
              <w:rPr>
                <w:sz w:val="18"/>
                <w:szCs w:val="18"/>
              </w:rPr>
              <w:t>1.0</w:t>
            </w:r>
          </w:p>
        </w:tc>
        <w:tc>
          <w:tcPr>
            <w:tcW w:w="591" w:type="pct"/>
            <w:vMerge/>
            <w:tcBorders>
              <w:left w:val="single" w:sz="4" w:space="0" w:color="auto"/>
              <w:bottom w:val="single" w:sz="4" w:space="0" w:color="auto"/>
              <w:right w:val="single" w:sz="4" w:space="0" w:color="auto"/>
            </w:tcBorders>
          </w:tcPr>
          <w:p w14:paraId="4D287F3D" w14:textId="77777777" w:rsidR="00ED5629" w:rsidRDefault="00ED5629" w:rsidP="00C64E69">
            <w:pPr>
              <w:jc w:val="center"/>
              <w:rPr>
                <w:sz w:val="18"/>
                <w:szCs w:val="18"/>
              </w:rPr>
            </w:pPr>
          </w:p>
        </w:tc>
      </w:tr>
      <w:tr w:rsidR="00882487" w:rsidRPr="005F2018" w14:paraId="1924D27D" w14:textId="25A6141D" w:rsidTr="00ED5629">
        <w:trPr>
          <w:jc w:val="center"/>
        </w:trPr>
        <w:tc>
          <w:tcPr>
            <w:tcW w:w="3227" w:type="pct"/>
            <w:gridSpan w:val="3"/>
            <w:tcBorders>
              <w:top w:val="single" w:sz="4" w:space="0" w:color="auto"/>
              <w:left w:val="single" w:sz="4" w:space="0" w:color="auto"/>
              <w:bottom w:val="single" w:sz="4" w:space="0" w:color="auto"/>
              <w:right w:val="single" w:sz="4" w:space="0" w:color="auto"/>
            </w:tcBorders>
          </w:tcPr>
          <w:p w14:paraId="246B7391" w14:textId="77777777" w:rsidR="00882487" w:rsidRPr="005F2018" w:rsidRDefault="00882487" w:rsidP="00ED5629">
            <w:pPr>
              <w:jc w:val="center"/>
              <w:rPr>
                <w:sz w:val="18"/>
                <w:szCs w:val="18"/>
              </w:rPr>
            </w:pPr>
            <w:r w:rsidRPr="005F2018">
              <w:rPr>
                <w:b/>
                <w:bCs/>
                <w:sz w:val="18"/>
                <w:szCs w:val="18"/>
              </w:rPr>
              <w:t>Total</w:t>
            </w:r>
          </w:p>
        </w:tc>
        <w:tc>
          <w:tcPr>
            <w:tcW w:w="406" w:type="pct"/>
            <w:tcBorders>
              <w:top w:val="single" w:sz="4" w:space="0" w:color="auto"/>
              <w:left w:val="single" w:sz="4" w:space="0" w:color="auto"/>
              <w:bottom w:val="single" w:sz="4" w:space="0" w:color="auto"/>
              <w:right w:val="single" w:sz="4" w:space="0" w:color="auto"/>
            </w:tcBorders>
          </w:tcPr>
          <w:p w14:paraId="493D48C8" w14:textId="77777777" w:rsidR="00882487" w:rsidRPr="005F2018" w:rsidRDefault="00882487" w:rsidP="00C64E69">
            <w:pPr>
              <w:jc w:val="center"/>
              <w:rPr>
                <w:sz w:val="18"/>
                <w:szCs w:val="18"/>
              </w:rPr>
            </w:pPr>
            <w:r w:rsidRPr="005F2018">
              <w:rPr>
                <w:sz w:val="18"/>
                <w:szCs w:val="18"/>
              </w:rPr>
              <w:t>1</w:t>
            </w:r>
            <w:r>
              <w:rPr>
                <w:sz w:val="18"/>
                <w:szCs w:val="18"/>
              </w:rPr>
              <w:t>2</w:t>
            </w:r>
          </w:p>
        </w:tc>
        <w:tc>
          <w:tcPr>
            <w:tcW w:w="366" w:type="pct"/>
            <w:tcBorders>
              <w:top w:val="single" w:sz="4" w:space="0" w:color="auto"/>
              <w:left w:val="single" w:sz="4" w:space="0" w:color="auto"/>
              <w:bottom w:val="single" w:sz="4" w:space="0" w:color="auto"/>
              <w:right w:val="single" w:sz="4" w:space="0" w:color="auto"/>
            </w:tcBorders>
          </w:tcPr>
          <w:p w14:paraId="4F1E08F5" w14:textId="77777777" w:rsidR="00882487" w:rsidRPr="005F2018" w:rsidRDefault="00882487" w:rsidP="00C64E69">
            <w:pPr>
              <w:jc w:val="center"/>
              <w:rPr>
                <w:sz w:val="18"/>
                <w:szCs w:val="18"/>
              </w:rPr>
            </w:pPr>
            <w:r w:rsidRPr="005F2018">
              <w:rPr>
                <w:sz w:val="18"/>
                <w:szCs w:val="18"/>
              </w:rPr>
              <w:t>1</w:t>
            </w:r>
            <w:r>
              <w:rPr>
                <w:sz w:val="18"/>
                <w:szCs w:val="18"/>
              </w:rPr>
              <w:t>6</w:t>
            </w:r>
          </w:p>
        </w:tc>
        <w:tc>
          <w:tcPr>
            <w:tcW w:w="410" w:type="pct"/>
            <w:tcBorders>
              <w:top w:val="single" w:sz="4" w:space="0" w:color="auto"/>
              <w:left w:val="single" w:sz="4" w:space="0" w:color="auto"/>
              <w:bottom w:val="single" w:sz="4" w:space="0" w:color="auto"/>
              <w:right w:val="single" w:sz="4" w:space="0" w:color="auto"/>
            </w:tcBorders>
          </w:tcPr>
          <w:p w14:paraId="4E4A72D9" w14:textId="77777777" w:rsidR="00882487" w:rsidRPr="005F2018" w:rsidRDefault="00882487" w:rsidP="00C64E69">
            <w:pPr>
              <w:jc w:val="center"/>
              <w:rPr>
                <w:sz w:val="18"/>
                <w:szCs w:val="18"/>
              </w:rPr>
            </w:pPr>
            <w:r>
              <w:rPr>
                <w:b/>
                <w:bCs/>
                <w:sz w:val="18"/>
                <w:szCs w:val="18"/>
              </w:rPr>
              <w:t>21.0</w:t>
            </w:r>
          </w:p>
        </w:tc>
        <w:tc>
          <w:tcPr>
            <w:tcW w:w="591" w:type="pct"/>
            <w:tcBorders>
              <w:top w:val="single" w:sz="4" w:space="0" w:color="auto"/>
              <w:left w:val="single" w:sz="4" w:space="0" w:color="auto"/>
              <w:bottom w:val="single" w:sz="4" w:space="0" w:color="auto"/>
              <w:right w:val="single" w:sz="4" w:space="0" w:color="auto"/>
            </w:tcBorders>
          </w:tcPr>
          <w:p w14:paraId="6F5E64EA" w14:textId="77777777" w:rsidR="00882487" w:rsidRDefault="00882487" w:rsidP="00C64E69">
            <w:pPr>
              <w:jc w:val="center"/>
              <w:rPr>
                <w:b/>
                <w:bCs/>
                <w:sz w:val="18"/>
                <w:szCs w:val="18"/>
              </w:rPr>
            </w:pPr>
          </w:p>
        </w:tc>
      </w:tr>
    </w:tbl>
    <w:p w14:paraId="132583E0" w14:textId="38787D7A" w:rsidR="00AE4D25" w:rsidRDefault="00AE4D25" w:rsidP="00D33B0A">
      <w:pPr>
        <w:pStyle w:val="BodyText"/>
        <w:spacing w:line="360" w:lineRule="auto"/>
        <w:rPr>
          <w:b/>
          <w:sz w:val="22"/>
          <w:szCs w:val="22"/>
        </w:rPr>
      </w:pPr>
    </w:p>
    <w:p w14:paraId="0172762F" w14:textId="03CE5191" w:rsidR="00FD2080" w:rsidRDefault="00FD2080" w:rsidP="00D33B0A">
      <w:pPr>
        <w:pStyle w:val="BodyText"/>
        <w:spacing w:line="360" w:lineRule="auto"/>
        <w:rPr>
          <w:b/>
          <w:sz w:val="22"/>
          <w:szCs w:val="22"/>
        </w:rPr>
      </w:pPr>
      <w:r>
        <w:rPr>
          <w:b/>
          <w:sz w:val="22"/>
          <w:szCs w:val="22"/>
        </w:rPr>
        <w:t>Semester-II</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235"/>
        <w:gridCol w:w="985"/>
        <w:gridCol w:w="736"/>
        <w:gridCol w:w="708"/>
        <w:gridCol w:w="736"/>
        <w:gridCol w:w="1076"/>
      </w:tblGrid>
      <w:tr w:rsidR="00ED5629" w:rsidRPr="005F2018" w14:paraId="32FA0267" w14:textId="1777C091" w:rsidTr="00ED5629">
        <w:tc>
          <w:tcPr>
            <w:tcW w:w="844" w:type="pct"/>
            <w:vMerge w:val="restart"/>
            <w:tcBorders>
              <w:top w:val="single" w:sz="4" w:space="0" w:color="auto"/>
              <w:left w:val="single" w:sz="4" w:space="0" w:color="auto"/>
              <w:right w:val="single" w:sz="4" w:space="0" w:color="auto"/>
            </w:tcBorders>
          </w:tcPr>
          <w:p w14:paraId="6ECBCF79" w14:textId="77777777" w:rsidR="00ED5629" w:rsidRPr="005F2018" w:rsidRDefault="00ED5629" w:rsidP="00145A0E">
            <w:pPr>
              <w:rPr>
                <w:sz w:val="18"/>
                <w:szCs w:val="18"/>
              </w:rPr>
            </w:pPr>
            <w:r w:rsidRPr="005F2018">
              <w:rPr>
                <w:b/>
                <w:bCs/>
                <w:sz w:val="18"/>
                <w:szCs w:val="18"/>
              </w:rPr>
              <w:t>Course Code</w:t>
            </w:r>
          </w:p>
        </w:tc>
        <w:tc>
          <w:tcPr>
            <w:tcW w:w="1798" w:type="pct"/>
            <w:vMerge w:val="restart"/>
            <w:tcBorders>
              <w:top w:val="single" w:sz="4" w:space="0" w:color="auto"/>
              <w:left w:val="single" w:sz="4" w:space="0" w:color="auto"/>
              <w:right w:val="single" w:sz="4" w:space="0" w:color="auto"/>
            </w:tcBorders>
          </w:tcPr>
          <w:p w14:paraId="1BE35191" w14:textId="77777777" w:rsidR="00ED5629" w:rsidRPr="00CC5F90" w:rsidRDefault="00ED5629" w:rsidP="00CC5F90">
            <w:pPr>
              <w:jc w:val="center"/>
              <w:rPr>
                <w:b/>
                <w:sz w:val="18"/>
                <w:szCs w:val="18"/>
              </w:rPr>
            </w:pPr>
            <w:r w:rsidRPr="00CC5F90">
              <w:rPr>
                <w:b/>
                <w:sz w:val="18"/>
                <w:szCs w:val="18"/>
              </w:rPr>
              <w:t>Course Title</w:t>
            </w:r>
          </w:p>
        </w:tc>
        <w:tc>
          <w:tcPr>
            <w:tcW w:w="548" w:type="pct"/>
            <w:vMerge w:val="restart"/>
            <w:tcBorders>
              <w:top w:val="single" w:sz="4" w:space="0" w:color="auto"/>
              <w:left w:val="single" w:sz="4" w:space="0" w:color="auto"/>
              <w:right w:val="single" w:sz="4" w:space="0" w:color="auto"/>
            </w:tcBorders>
          </w:tcPr>
          <w:p w14:paraId="7ABCDDD8" w14:textId="77777777" w:rsidR="00ED5629" w:rsidRPr="005F2018" w:rsidRDefault="00ED5629" w:rsidP="00145A0E">
            <w:pPr>
              <w:rPr>
                <w:sz w:val="18"/>
                <w:szCs w:val="18"/>
              </w:rPr>
            </w:pPr>
            <w:r w:rsidRPr="005F2018">
              <w:rPr>
                <w:b/>
                <w:bCs/>
                <w:sz w:val="18"/>
                <w:szCs w:val="18"/>
              </w:rPr>
              <w:t>Course Category</w:t>
            </w:r>
          </w:p>
        </w:tc>
        <w:tc>
          <w:tcPr>
            <w:tcW w:w="803" w:type="pct"/>
            <w:gridSpan w:val="2"/>
            <w:tcBorders>
              <w:top w:val="single" w:sz="4" w:space="0" w:color="auto"/>
              <w:left w:val="single" w:sz="4" w:space="0" w:color="auto"/>
              <w:bottom w:val="single" w:sz="4" w:space="0" w:color="auto"/>
              <w:right w:val="single" w:sz="4" w:space="0" w:color="auto"/>
            </w:tcBorders>
          </w:tcPr>
          <w:p w14:paraId="3A97B42F" w14:textId="77777777" w:rsidR="00ED5629" w:rsidRPr="005F2018" w:rsidRDefault="00ED5629" w:rsidP="00145A0E">
            <w:pPr>
              <w:jc w:val="center"/>
              <w:rPr>
                <w:sz w:val="18"/>
                <w:szCs w:val="18"/>
              </w:rPr>
            </w:pPr>
            <w:r w:rsidRPr="005F2018">
              <w:rPr>
                <w:sz w:val="18"/>
                <w:szCs w:val="18"/>
              </w:rPr>
              <w:t>Hours/Week</w:t>
            </w:r>
          </w:p>
        </w:tc>
        <w:tc>
          <w:tcPr>
            <w:tcW w:w="409" w:type="pct"/>
            <w:tcBorders>
              <w:top w:val="single" w:sz="4" w:space="0" w:color="auto"/>
              <w:left w:val="single" w:sz="4" w:space="0" w:color="auto"/>
              <w:bottom w:val="single" w:sz="4" w:space="0" w:color="auto"/>
              <w:right w:val="single" w:sz="4" w:space="0" w:color="auto"/>
            </w:tcBorders>
          </w:tcPr>
          <w:p w14:paraId="68E84DB5" w14:textId="77777777" w:rsidR="00ED5629" w:rsidRPr="005F2018" w:rsidRDefault="00ED5629" w:rsidP="00145A0E">
            <w:pPr>
              <w:jc w:val="center"/>
              <w:rPr>
                <w:sz w:val="18"/>
                <w:szCs w:val="18"/>
              </w:rPr>
            </w:pPr>
            <w:r w:rsidRPr="005F2018">
              <w:rPr>
                <w:sz w:val="18"/>
                <w:szCs w:val="18"/>
              </w:rPr>
              <w:t>Credits</w:t>
            </w:r>
          </w:p>
        </w:tc>
        <w:tc>
          <w:tcPr>
            <w:tcW w:w="598" w:type="pct"/>
            <w:tcBorders>
              <w:top w:val="single" w:sz="4" w:space="0" w:color="auto"/>
              <w:left w:val="single" w:sz="4" w:space="0" w:color="auto"/>
              <w:bottom w:val="single" w:sz="4" w:space="0" w:color="auto"/>
              <w:right w:val="single" w:sz="4" w:space="0" w:color="auto"/>
            </w:tcBorders>
          </w:tcPr>
          <w:p w14:paraId="6823466D" w14:textId="6A04BFD4" w:rsidR="00ED5629" w:rsidRPr="005F2018" w:rsidRDefault="00ED5629" w:rsidP="00145A0E">
            <w:pPr>
              <w:jc w:val="center"/>
              <w:rPr>
                <w:sz w:val="18"/>
                <w:szCs w:val="18"/>
              </w:rPr>
            </w:pPr>
            <w:r>
              <w:rPr>
                <w:sz w:val="18"/>
                <w:szCs w:val="18"/>
              </w:rPr>
              <w:t>Prerequisite</w:t>
            </w:r>
          </w:p>
        </w:tc>
      </w:tr>
      <w:tr w:rsidR="00ED5629" w:rsidRPr="005F2018" w14:paraId="2C3982A7" w14:textId="2C51B5F1" w:rsidTr="00ED5629">
        <w:tc>
          <w:tcPr>
            <w:tcW w:w="844" w:type="pct"/>
            <w:vMerge/>
            <w:tcBorders>
              <w:left w:val="single" w:sz="4" w:space="0" w:color="auto"/>
              <w:bottom w:val="single" w:sz="4" w:space="0" w:color="auto"/>
              <w:right w:val="single" w:sz="4" w:space="0" w:color="auto"/>
            </w:tcBorders>
          </w:tcPr>
          <w:p w14:paraId="3C3B079A" w14:textId="77777777" w:rsidR="00ED5629" w:rsidRPr="005F2018" w:rsidRDefault="00ED5629" w:rsidP="00145A0E">
            <w:pPr>
              <w:rPr>
                <w:b/>
                <w:bCs/>
                <w:sz w:val="18"/>
                <w:szCs w:val="18"/>
              </w:rPr>
            </w:pPr>
          </w:p>
        </w:tc>
        <w:tc>
          <w:tcPr>
            <w:tcW w:w="1798" w:type="pct"/>
            <w:vMerge/>
            <w:tcBorders>
              <w:left w:val="single" w:sz="4" w:space="0" w:color="auto"/>
              <w:bottom w:val="single" w:sz="4" w:space="0" w:color="auto"/>
              <w:right w:val="single" w:sz="4" w:space="0" w:color="auto"/>
            </w:tcBorders>
          </w:tcPr>
          <w:p w14:paraId="3F9F8526" w14:textId="77777777" w:rsidR="00ED5629" w:rsidRPr="005F2018" w:rsidRDefault="00ED5629" w:rsidP="00145A0E">
            <w:pPr>
              <w:rPr>
                <w:sz w:val="18"/>
                <w:szCs w:val="18"/>
              </w:rPr>
            </w:pPr>
          </w:p>
        </w:tc>
        <w:tc>
          <w:tcPr>
            <w:tcW w:w="548" w:type="pct"/>
            <w:vMerge/>
            <w:tcBorders>
              <w:left w:val="single" w:sz="4" w:space="0" w:color="auto"/>
              <w:bottom w:val="single" w:sz="4" w:space="0" w:color="auto"/>
              <w:right w:val="single" w:sz="4" w:space="0" w:color="auto"/>
            </w:tcBorders>
          </w:tcPr>
          <w:p w14:paraId="65C3D35A" w14:textId="77777777" w:rsidR="00ED5629" w:rsidRPr="005F2018" w:rsidRDefault="00ED5629" w:rsidP="00145A0E">
            <w:pPr>
              <w:rPr>
                <w:b/>
                <w:bCs/>
                <w:sz w:val="18"/>
                <w:szCs w:val="18"/>
              </w:rPr>
            </w:pPr>
          </w:p>
        </w:tc>
        <w:tc>
          <w:tcPr>
            <w:tcW w:w="409" w:type="pct"/>
            <w:tcBorders>
              <w:top w:val="single" w:sz="4" w:space="0" w:color="auto"/>
              <w:left w:val="single" w:sz="4" w:space="0" w:color="auto"/>
              <w:bottom w:val="single" w:sz="4" w:space="0" w:color="auto"/>
              <w:right w:val="single" w:sz="4" w:space="0" w:color="auto"/>
            </w:tcBorders>
          </w:tcPr>
          <w:p w14:paraId="249007A7" w14:textId="77777777" w:rsidR="00ED5629" w:rsidRPr="005F2018" w:rsidRDefault="00ED5629" w:rsidP="00145A0E">
            <w:pPr>
              <w:rPr>
                <w:b/>
                <w:bCs/>
                <w:sz w:val="18"/>
                <w:szCs w:val="18"/>
              </w:rPr>
            </w:pPr>
            <w:r w:rsidRPr="005F2018">
              <w:rPr>
                <w:sz w:val="18"/>
                <w:szCs w:val="18"/>
              </w:rPr>
              <w:t>Theory</w:t>
            </w:r>
          </w:p>
        </w:tc>
        <w:tc>
          <w:tcPr>
            <w:tcW w:w="394" w:type="pct"/>
            <w:tcBorders>
              <w:top w:val="single" w:sz="4" w:space="0" w:color="auto"/>
              <w:left w:val="single" w:sz="4" w:space="0" w:color="auto"/>
              <w:bottom w:val="single" w:sz="4" w:space="0" w:color="auto"/>
              <w:right w:val="single" w:sz="4" w:space="0" w:color="auto"/>
            </w:tcBorders>
          </w:tcPr>
          <w:p w14:paraId="448250FC" w14:textId="77777777" w:rsidR="00ED5629" w:rsidRPr="005F2018" w:rsidRDefault="00ED5629" w:rsidP="00145A0E">
            <w:pPr>
              <w:jc w:val="center"/>
              <w:rPr>
                <w:sz w:val="18"/>
                <w:szCs w:val="18"/>
              </w:rPr>
            </w:pPr>
            <w:r w:rsidRPr="005F2018">
              <w:rPr>
                <w:sz w:val="18"/>
                <w:szCs w:val="18"/>
              </w:rPr>
              <w:t>Lab</w:t>
            </w:r>
          </w:p>
        </w:tc>
        <w:tc>
          <w:tcPr>
            <w:tcW w:w="409" w:type="pct"/>
            <w:tcBorders>
              <w:top w:val="single" w:sz="4" w:space="0" w:color="auto"/>
              <w:left w:val="single" w:sz="4" w:space="0" w:color="auto"/>
              <w:bottom w:val="single" w:sz="4" w:space="0" w:color="auto"/>
              <w:right w:val="single" w:sz="4" w:space="0" w:color="auto"/>
            </w:tcBorders>
          </w:tcPr>
          <w:p w14:paraId="566999AE" w14:textId="77777777" w:rsidR="00ED5629" w:rsidRPr="005F2018" w:rsidRDefault="00ED5629" w:rsidP="00145A0E">
            <w:pPr>
              <w:jc w:val="center"/>
              <w:rPr>
                <w:sz w:val="18"/>
                <w:szCs w:val="18"/>
              </w:rPr>
            </w:pPr>
          </w:p>
        </w:tc>
        <w:tc>
          <w:tcPr>
            <w:tcW w:w="598" w:type="pct"/>
            <w:tcBorders>
              <w:top w:val="single" w:sz="4" w:space="0" w:color="auto"/>
              <w:left w:val="single" w:sz="4" w:space="0" w:color="auto"/>
              <w:bottom w:val="single" w:sz="4" w:space="0" w:color="auto"/>
              <w:right w:val="single" w:sz="4" w:space="0" w:color="auto"/>
            </w:tcBorders>
          </w:tcPr>
          <w:p w14:paraId="55BD9912" w14:textId="77777777" w:rsidR="00ED5629" w:rsidRPr="005F2018" w:rsidRDefault="00ED5629" w:rsidP="00145A0E">
            <w:pPr>
              <w:jc w:val="center"/>
              <w:rPr>
                <w:sz w:val="18"/>
                <w:szCs w:val="18"/>
              </w:rPr>
            </w:pPr>
          </w:p>
        </w:tc>
      </w:tr>
      <w:tr w:rsidR="00ED5629" w:rsidRPr="005F2018" w14:paraId="2DC742EF" w14:textId="65A61C0E" w:rsidTr="00ED5629">
        <w:trPr>
          <w:trHeight w:val="278"/>
        </w:trPr>
        <w:tc>
          <w:tcPr>
            <w:tcW w:w="846" w:type="pct"/>
            <w:tcBorders>
              <w:left w:val="single" w:sz="4" w:space="0" w:color="auto"/>
              <w:bottom w:val="single" w:sz="4" w:space="0" w:color="auto"/>
              <w:right w:val="single" w:sz="4" w:space="0" w:color="auto"/>
            </w:tcBorders>
          </w:tcPr>
          <w:p w14:paraId="3555FD5C" w14:textId="4DF4BADB" w:rsidR="00ED5629" w:rsidRPr="00C40EC2" w:rsidRDefault="003A3220" w:rsidP="003A3220">
            <w:pPr>
              <w:rPr>
                <w:b/>
                <w:bCs/>
                <w:sz w:val="18"/>
                <w:szCs w:val="18"/>
              </w:rPr>
            </w:pPr>
            <w:r w:rsidRPr="00C40EC2">
              <w:rPr>
                <w:bCs/>
                <w:sz w:val="18"/>
                <w:szCs w:val="18"/>
              </w:rPr>
              <w:t>ANP 0314</w:t>
            </w:r>
            <w:r w:rsidR="00ED5629" w:rsidRPr="00C40EC2">
              <w:rPr>
                <w:bCs/>
                <w:sz w:val="18"/>
                <w:szCs w:val="18"/>
              </w:rPr>
              <w:t xml:space="preserve">  5</w:t>
            </w:r>
            <w:r w:rsidR="00091B76" w:rsidRPr="00C40EC2">
              <w:rPr>
                <w:bCs/>
                <w:sz w:val="18"/>
                <w:szCs w:val="18"/>
              </w:rPr>
              <w:t>2</w:t>
            </w:r>
            <w:r w:rsidR="00ED5629" w:rsidRPr="00C40EC2">
              <w:rPr>
                <w:bCs/>
                <w:sz w:val="18"/>
                <w:szCs w:val="18"/>
              </w:rPr>
              <w:t>41</w:t>
            </w:r>
          </w:p>
        </w:tc>
        <w:tc>
          <w:tcPr>
            <w:tcW w:w="1800" w:type="pct"/>
            <w:tcBorders>
              <w:left w:val="single" w:sz="4" w:space="0" w:color="auto"/>
              <w:bottom w:val="single" w:sz="4" w:space="0" w:color="auto"/>
              <w:right w:val="single" w:sz="4" w:space="0" w:color="auto"/>
            </w:tcBorders>
          </w:tcPr>
          <w:p w14:paraId="3EE59135" w14:textId="029DFD52" w:rsidR="00ED5629" w:rsidRPr="005F2018" w:rsidRDefault="00ED5629" w:rsidP="00145A0E">
            <w:pPr>
              <w:rPr>
                <w:sz w:val="18"/>
                <w:szCs w:val="18"/>
              </w:rPr>
            </w:pPr>
            <w:r w:rsidRPr="0038236C">
              <w:rPr>
                <w:bCs/>
                <w:sz w:val="18"/>
                <w:szCs w:val="18"/>
              </w:rPr>
              <w:t>Anthropology of Design</w:t>
            </w:r>
          </w:p>
        </w:tc>
        <w:tc>
          <w:tcPr>
            <w:tcW w:w="549" w:type="pct"/>
            <w:tcBorders>
              <w:left w:val="single" w:sz="4" w:space="0" w:color="auto"/>
              <w:bottom w:val="single" w:sz="4" w:space="0" w:color="auto"/>
              <w:right w:val="single" w:sz="4" w:space="0" w:color="auto"/>
            </w:tcBorders>
          </w:tcPr>
          <w:p w14:paraId="08006F7B" w14:textId="77777777" w:rsidR="00ED5629" w:rsidRPr="005F2018" w:rsidRDefault="00ED5629" w:rsidP="00145A0E">
            <w:pPr>
              <w:rPr>
                <w:b/>
                <w:bCs/>
                <w:sz w:val="18"/>
                <w:szCs w:val="18"/>
              </w:rPr>
            </w:pPr>
            <w:r w:rsidRPr="005F2018">
              <w:rPr>
                <w:sz w:val="18"/>
                <w:szCs w:val="18"/>
              </w:rPr>
              <w:t>Core</w:t>
            </w:r>
          </w:p>
        </w:tc>
        <w:tc>
          <w:tcPr>
            <w:tcW w:w="409" w:type="pct"/>
            <w:tcBorders>
              <w:top w:val="single" w:sz="4" w:space="0" w:color="auto"/>
              <w:left w:val="single" w:sz="4" w:space="0" w:color="auto"/>
              <w:bottom w:val="single" w:sz="4" w:space="0" w:color="auto"/>
              <w:right w:val="single" w:sz="4" w:space="0" w:color="auto"/>
            </w:tcBorders>
          </w:tcPr>
          <w:p w14:paraId="13C17144" w14:textId="6AB5286C" w:rsidR="00ED5629" w:rsidRPr="005F2018" w:rsidRDefault="00ED5629" w:rsidP="00145A0E">
            <w:pPr>
              <w:jc w:val="center"/>
              <w:rPr>
                <w:sz w:val="18"/>
                <w:szCs w:val="18"/>
              </w:rPr>
            </w:pPr>
            <w:r>
              <w:rPr>
                <w:sz w:val="18"/>
                <w:szCs w:val="18"/>
              </w:rPr>
              <w:t>3</w:t>
            </w:r>
          </w:p>
        </w:tc>
        <w:tc>
          <w:tcPr>
            <w:tcW w:w="395" w:type="pct"/>
            <w:tcBorders>
              <w:top w:val="single" w:sz="4" w:space="0" w:color="auto"/>
              <w:left w:val="single" w:sz="4" w:space="0" w:color="auto"/>
              <w:bottom w:val="single" w:sz="4" w:space="0" w:color="auto"/>
              <w:right w:val="single" w:sz="4" w:space="0" w:color="auto"/>
            </w:tcBorders>
          </w:tcPr>
          <w:p w14:paraId="7F22FE4A" w14:textId="77777777" w:rsidR="00ED5629" w:rsidRPr="005F2018" w:rsidRDefault="00ED5629" w:rsidP="00145A0E">
            <w:pPr>
              <w:jc w:val="center"/>
              <w:rPr>
                <w:sz w:val="18"/>
                <w:szCs w:val="18"/>
              </w:rPr>
            </w:pPr>
            <w:r w:rsidRPr="005F2018">
              <w:rPr>
                <w:sz w:val="18"/>
                <w:szCs w:val="18"/>
              </w:rPr>
              <w:t>0</w:t>
            </w:r>
          </w:p>
        </w:tc>
        <w:tc>
          <w:tcPr>
            <w:tcW w:w="400" w:type="pct"/>
            <w:tcBorders>
              <w:top w:val="single" w:sz="4" w:space="0" w:color="auto"/>
              <w:left w:val="single" w:sz="4" w:space="0" w:color="auto"/>
              <w:bottom w:val="single" w:sz="4" w:space="0" w:color="auto"/>
              <w:right w:val="single" w:sz="4" w:space="0" w:color="auto"/>
            </w:tcBorders>
          </w:tcPr>
          <w:p w14:paraId="7C824CBF" w14:textId="1FF50F2A" w:rsidR="00ED5629" w:rsidRPr="005F2018" w:rsidRDefault="00ED5629" w:rsidP="00145A0E">
            <w:pPr>
              <w:jc w:val="center"/>
              <w:rPr>
                <w:sz w:val="18"/>
                <w:szCs w:val="18"/>
              </w:rPr>
            </w:pPr>
            <w:r>
              <w:rPr>
                <w:sz w:val="18"/>
                <w:szCs w:val="18"/>
              </w:rPr>
              <w:t>3</w:t>
            </w:r>
            <w:r w:rsidRPr="005F2018">
              <w:rPr>
                <w:sz w:val="18"/>
                <w:szCs w:val="18"/>
              </w:rPr>
              <w:t>.0</w:t>
            </w:r>
          </w:p>
        </w:tc>
        <w:tc>
          <w:tcPr>
            <w:tcW w:w="600" w:type="pct"/>
            <w:vMerge w:val="restart"/>
            <w:tcBorders>
              <w:top w:val="single" w:sz="4" w:space="0" w:color="auto"/>
              <w:left w:val="single" w:sz="4" w:space="0" w:color="auto"/>
              <w:right w:val="single" w:sz="4" w:space="0" w:color="auto"/>
            </w:tcBorders>
            <w:textDirection w:val="btLr"/>
          </w:tcPr>
          <w:p w14:paraId="308F4118" w14:textId="3A896228" w:rsidR="00ED5629" w:rsidRDefault="00ED5629" w:rsidP="00ED5629">
            <w:pPr>
              <w:ind w:left="113" w:right="113"/>
              <w:jc w:val="center"/>
              <w:rPr>
                <w:sz w:val="18"/>
                <w:szCs w:val="18"/>
              </w:rPr>
            </w:pPr>
            <w:r>
              <w:rPr>
                <w:sz w:val="18"/>
                <w:szCs w:val="18"/>
              </w:rPr>
              <w:t>Compulsory</w:t>
            </w:r>
          </w:p>
        </w:tc>
      </w:tr>
      <w:tr w:rsidR="00ED5629" w:rsidRPr="005F2018" w14:paraId="4B8CEC9D" w14:textId="02C100CD" w:rsidTr="00ED5629">
        <w:trPr>
          <w:trHeight w:val="305"/>
        </w:trPr>
        <w:tc>
          <w:tcPr>
            <w:tcW w:w="844" w:type="pct"/>
            <w:tcBorders>
              <w:left w:val="single" w:sz="4" w:space="0" w:color="auto"/>
              <w:bottom w:val="single" w:sz="4" w:space="0" w:color="auto"/>
              <w:right w:val="single" w:sz="4" w:space="0" w:color="auto"/>
            </w:tcBorders>
          </w:tcPr>
          <w:p w14:paraId="505F94ED" w14:textId="6AEE3C85" w:rsidR="00ED5629" w:rsidRPr="00C40EC2" w:rsidRDefault="00DF03AE" w:rsidP="00145A0E">
            <w:pPr>
              <w:rPr>
                <w:b/>
                <w:bCs/>
                <w:sz w:val="18"/>
                <w:szCs w:val="18"/>
              </w:rPr>
            </w:pPr>
            <w:r>
              <w:rPr>
                <w:bCs/>
                <w:sz w:val="18"/>
                <w:szCs w:val="18"/>
              </w:rPr>
              <w:t>CFD</w:t>
            </w:r>
            <w:r w:rsidR="00ED5629" w:rsidRPr="00C40EC2">
              <w:rPr>
                <w:bCs/>
                <w:sz w:val="18"/>
                <w:szCs w:val="18"/>
              </w:rPr>
              <w:t xml:space="preserve"> 0688  5</w:t>
            </w:r>
            <w:r w:rsidR="00091B76" w:rsidRPr="00C40EC2">
              <w:rPr>
                <w:bCs/>
                <w:sz w:val="18"/>
                <w:szCs w:val="18"/>
              </w:rPr>
              <w:t>2</w:t>
            </w:r>
            <w:r w:rsidR="00ED5629" w:rsidRPr="00C40EC2">
              <w:rPr>
                <w:bCs/>
                <w:sz w:val="18"/>
                <w:szCs w:val="18"/>
              </w:rPr>
              <w:t>43</w:t>
            </w:r>
          </w:p>
        </w:tc>
        <w:tc>
          <w:tcPr>
            <w:tcW w:w="1798" w:type="pct"/>
            <w:tcBorders>
              <w:left w:val="single" w:sz="4" w:space="0" w:color="auto"/>
              <w:bottom w:val="single" w:sz="4" w:space="0" w:color="auto"/>
              <w:right w:val="single" w:sz="4" w:space="0" w:color="auto"/>
            </w:tcBorders>
          </w:tcPr>
          <w:p w14:paraId="7DE13A96" w14:textId="281BE2E8" w:rsidR="00ED5629" w:rsidRPr="005F2018" w:rsidRDefault="00ED5629" w:rsidP="00145A0E">
            <w:pPr>
              <w:rPr>
                <w:sz w:val="18"/>
                <w:szCs w:val="18"/>
              </w:rPr>
            </w:pPr>
            <w:r w:rsidRPr="001B731C">
              <w:rPr>
                <w:bCs/>
                <w:sz w:val="18"/>
                <w:szCs w:val="18"/>
              </w:rPr>
              <w:t>Communication for Development</w:t>
            </w:r>
          </w:p>
        </w:tc>
        <w:tc>
          <w:tcPr>
            <w:tcW w:w="548" w:type="pct"/>
            <w:tcBorders>
              <w:left w:val="single" w:sz="4" w:space="0" w:color="auto"/>
              <w:bottom w:val="single" w:sz="4" w:space="0" w:color="auto"/>
              <w:right w:val="single" w:sz="4" w:space="0" w:color="auto"/>
            </w:tcBorders>
          </w:tcPr>
          <w:p w14:paraId="44917B50" w14:textId="6F32BE7A" w:rsidR="00ED5629" w:rsidRPr="005F2018" w:rsidRDefault="003A3220" w:rsidP="00145A0E">
            <w:pPr>
              <w:rPr>
                <w:b/>
                <w:bCs/>
                <w:sz w:val="18"/>
                <w:szCs w:val="18"/>
              </w:rPr>
            </w:pPr>
            <w:r>
              <w:rPr>
                <w:sz w:val="18"/>
                <w:szCs w:val="18"/>
              </w:rPr>
              <w:t>General Education</w:t>
            </w:r>
          </w:p>
        </w:tc>
        <w:tc>
          <w:tcPr>
            <w:tcW w:w="409" w:type="pct"/>
            <w:tcBorders>
              <w:top w:val="single" w:sz="4" w:space="0" w:color="auto"/>
              <w:left w:val="single" w:sz="4" w:space="0" w:color="auto"/>
              <w:bottom w:val="single" w:sz="4" w:space="0" w:color="auto"/>
              <w:right w:val="single" w:sz="4" w:space="0" w:color="auto"/>
            </w:tcBorders>
          </w:tcPr>
          <w:p w14:paraId="1C34786B" w14:textId="1ACA1A9F" w:rsidR="00ED5629" w:rsidRPr="005F2018" w:rsidRDefault="00ED5629" w:rsidP="00145A0E">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tcPr>
          <w:p w14:paraId="23FC57DF" w14:textId="77777777" w:rsidR="00ED5629" w:rsidRPr="005F2018" w:rsidRDefault="00ED5629" w:rsidP="00145A0E">
            <w:pPr>
              <w:jc w:val="center"/>
              <w:rPr>
                <w:sz w:val="18"/>
                <w:szCs w:val="18"/>
              </w:rPr>
            </w:pPr>
            <w:r>
              <w:rPr>
                <w:sz w:val="18"/>
                <w:szCs w:val="18"/>
              </w:rPr>
              <w:t>0</w:t>
            </w:r>
          </w:p>
        </w:tc>
        <w:tc>
          <w:tcPr>
            <w:tcW w:w="409" w:type="pct"/>
            <w:tcBorders>
              <w:top w:val="single" w:sz="4" w:space="0" w:color="auto"/>
              <w:left w:val="single" w:sz="4" w:space="0" w:color="auto"/>
              <w:bottom w:val="single" w:sz="4" w:space="0" w:color="auto"/>
              <w:right w:val="single" w:sz="4" w:space="0" w:color="auto"/>
            </w:tcBorders>
          </w:tcPr>
          <w:p w14:paraId="22C3C5ED" w14:textId="0E4662AC" w:rsidR="00ED5629" w:rsidRPr="005F2018" w:rsidRDefault="00ED5629" w:rsidP="00145A0E">
            <w:pPr>
              <w:jc w:val="center"/>
              <w:rPr>
                <w:sz w:val="18"/>
                <w:szCs w:val="18"/>
              </w:rPr>
            </w:pPr>
            <w:r>
              <w:rPr>
                <w:sz w:val="18"/>
                <w:szCs w:val="18"/>
              </w:rPr>
              <w:t>3.0</w:t>
            </w:r>
          </w:p>
        </w:tc>
        <w:tc>
          <w:tcPr>
            <w:tcW w:w="598" w:type="pct"/>
            <w:vMerge/>
            <w:tcBorders>
              <w:left w:val="single" w:sz="4" w:space="0" w:color="auto"/>
              <w:right w:val="single" w:sz="4" w:space="0" w:color="auto"/>
            </w:tcBorders>
          </w:tcPr>
          <w:p w14:paraId="41486C19" w14:textId="77777777" w:rsidR="00ED5629" w:rsidRDefault="00ED5629" w:rsidP="00145A0E">
            <w:pPr>
              <w:jc w:val="center"/>
              <w:rPr>
                <w:sz w:val="18"/>
                <w:szCs w:val="18"/>
              </w:rPr>
            </w:pPr>
          </w:p>
        </w:tc>
      </w:tr>
      <w:tr w:rsidR="00ED5629" w:rsidRPr="005F2018" w14:paraId="68979537" w14:textId="1267DAB2" w:rsidTr="00ED5629">
        <w:trPr>
          <w:trHeight w:val="305"/>
        </w:trPr>
        <w:tc>
          <w:tcPr>
            <w:tcW w:w="844" w:type="pct"/>
            <w:tcBorders>
              <w:left w:val="single" w:sz="4" w:space="0" w:color="auto"/>
              <w:bottom w:val="single" w:sz="4" w:space="0" w:color="auto"/>
              <w:right w:val="single" w:sz="4" w:space="0" w:color="auto"/>
            </w:tcBorders>
          </w:tcPr>
          <w:p w14:paraId="785E22DE" w14:textId="5D467178" w:rsidR="00ED5629" w:rsidRPr="00C40EC2" w:rsidRDefault="00B53D61" w:rsidP="00B53D61">
            <w:pPr>
              <w:rPr>
                <w:b/>
                <w:bCs/>
                <w:sz w:val="18"/>
                <w:szCs w:val="18"/>
              </w:rPr>
            </w:pPr>
            <w:r>
              <w:rPr>
                <w:bCs/>
                <w:sz w:val="18"/>
                <w:szCs w:val="18"/>
              </w:rPr>
              <w:t xml:space="preserve">INTR </w:t>
            </w:r>
            <w:r w:rsidR="00ED5629" w:rsidRPr="00C40EC2">
              <w:rPr>
                <w:bCs/>
                <w:sz w:val="18"/>
                <w:szCs w:val="18"/>
              </w:rPr>
              <w:t>0711  5</w:t>
            </w:r>
            <w:r w:rsidR="00091B76" w:rsidRPr="00C40EC2">
              <w:rPr>
                <w:bCs/>
                <w:sz w:val="18"/>
                <w:szCs w:val="18"/>
              </w:rPr>
              <w:t>2</w:t>
            </w:r>
            <w:r w:rsidR="00ED5629" w:rsidRPr="00C40EC2">
              <w:rPr>
                <w:bCs/>
                <w:sz w:val="18"/>
                <w:szCs w:val="18"/>
              </w:rPr>
              <w:t>45</w:t>
            </w:r>
            <w:r w:rsidR="00C40EC2" w:rsidRPr="00C40EC2">
              <w:rPr>
                <w:bCs/>
                <w:sz w:val="18"/>
                <w:szCs w:val="18"/>
              </w:rPr>
              <w:t xml:space="preserve"> L</w:t>
            </w:r>
          </w:p>
        </w:tc>
        <w:tc>
          <w:tcPr>
            <w:tcW w:w="1798" w:type="pct"/>
            <w:tcBorders>
              <w:left w:val="single" w:sz="4" w:space="0" w:color="auto"/>
              <w:bottom w:val="single" w:sz="4" w:space="0" w:color="auto"/>
              <w:right w:val="single" w:sz="4" w:space="0" w:color="auto"/>
            </w:tcBorders>
          </w:tcPr>
          <w:p w14:paraId="4E6C84B3" w14:textId="6BD2BCA6" w:rsidR="00ED5629" w:rsidRPr="005F2018" w:rsidRDefault="00ED5629" w:rsidP="00145A0E">
            <w:pPr>
              <w:rPr>
                <w:sz w:val="18"/>
                <w:szCs w:val="18"/>
              </w:rPr>
            </w:pPr>
            <w:r w:rsidRPr="001B731C">
              <w:rPr>
                <w:bCs/>
                <w:sz w:val="18"/>
                <w:szCs w:val="18"/>
              </w:rPr>
              <w:t>Internship</w:t>
            </w:r>
          </w:p>
        </w:tc>
        <w:tc>
          <w:tcPr>
            <w:tcW w:w="548" w:type="pct"/>
            <w:tcBorders>
              <w:left w:val="single" w:sz="4" w:space="0" w:color="auto"/>
              <w:bottom w:val="single" w:sz="4" w:space="0" w:color="auto"/>
              <w:right w:val="single" w:sz="4" w:space="0" w:color="auto"/>
            </w:tcBorders>
          </w:tcPr>
          <w:p w14:paraId="342BB027" w14:textId="03B2A528" w:rsidR="00ED5629" w:rsidRPr="005F2018" w:rsidRDefault="00ED5629" w:rsidP="00145A0E">
            <w:pPr>
              <w:rPr>
                <w:b/>
                <w:bCs/>
                <w:sz w:val="18"/>
                <w:szCs w:val="18"/>
              </w:rPr>
            </w:pPr>
            <w:r>
              <w:rPr>
                <w:sz w:val="18"/>
                <w:szCs w:val="18"/>
              </w:rPr>
              <w:t>General Education</w:t>
            </w:r>
          </w:p>
        </w:tc>
        <w:tc>
          <w:tcPr>
            <w:tcW w:w="409" w:type="pct"/>
            <w:tcBorders>
              <w:top w:val="single" w:sz="4" w:space="0" w:color="auto"/>
              <w:left w:val="single" w:sz="4" w:space="0" w:color="auto"/>
              <w:bottom w:val="single" w:sz="4" w:space="0" w:color="auto"/>
              <w:right w:val="single" w:sz="4" w:space="0" w:color="auto"/>
            </w:tcBorders>
          </w:tcPr>
          <w:p w14:paraId="0B119BF1" w14:textId="4AE0C1C9" w:rsidR="00ED5629" w:rsidRPr="005F2018" w:rsidRDefault="00ED5629" w:rsidP="00145A0E">
            <w:pPr>
              <w:jc w:val="center"/>
              <w:rPr>
                <w:sz w:val="18"/>
                <w:szCs w:val="18"/>
              </w:rPr>
            </w:pPr>
            <w:r>
              <w:rPr>
                <w:sz w:val="18"/>
                <w:szCs w:val="18"/>
              </w:rPr>
              <w:t>0</w:t>
            </w:r>
          </w:p>
        </w:tc>
        <w:tc>
          <w:tcPr>
            <w:tcW w:w="394" w:type="pct"/>
            <w:tcBorders>
              <w:top w:val="single" w:sz="4" w:space="0" w:color="auto"/>
              <w:left w:val="single" w:sz="4" w:space="0" w:color="auto"/>
              <w:bottom w:val="single" w:sz="4" w:space="0" w:color="auto"/>
              <w:right w:val="single" w:sz="4" w:space="0" w:color="auto"/>
            </w:tcBorders>
          </w:tcPr>
          <w:p w14:paraId="3D9822E0" w14:textId="5333B265" w:rsidR="00ED5629" w:rsidRPr="005F2018" w:rsidRDefault="00ED5629" w:rsidP="00145A0E">
            <w:pPr>
              <w:jc w:val="center"/>
              <w:rPr>
                <w:sz w:val="18"/>
                <w:szCs w:val="18"/>
              </w:rPr>
            </w:pPr>
            <w:r>
              <w:rPr>
                <w:sz w:val="18"/>
                <w:szCs w:val="18"/>
              </w:rPr>
              <w:t>3</w:t>
            </w:r>
          </w:p>
        </w:tc>
        <w:tc>
          <w:tcPr>
            <w:tcW w:w="409" w:type="pct"/>
            <w:tcBorders>
              <w:top w:val="single" w:sz="4" w:space="0" w:color="auto"/>
              <w:left w:val="single" w:sz="4" w:space="0" w:color="auto"/>
              <w:bottom w:val="single" w:sz="4" w:space="0" w:color="auto"/>
              <w:right w:val="single" w:sz="4" w:space="0" w:color="auto"/>
            </w:tcBorders>
          </w:tcPr>
          <w:p w14:paraId="107EB94E" w14:textId="77777777" w:rsidR="00ED5629" w:rsidRPr="005F2018" w:rsidRDefault="00ED5629" w:rsidP="00145A0E">
            <w:pPr>
              <w:jc w:val="center"/>
              <w:rPr>
                <w:sz w:val="18"/>
                <w:szCs w:val="18"/>
              </w:rPr>
            </w:pPr>
            <w:r>
              <w:rPr>
                <w:sz w:val="18"/>
                <w:szCs w:val="18"/>
              </w:rPr>
              <w:t>3</w:t>
            </w:r>
            <w:r w:rsidRPr="005F2018">
              <w:rPr>
                <w:sz w:val="18"/>
                <w:szCs w:val="18"/>
              </w:rPr>
              <w:t>.0</w:t>
            </w:r>
          </w:p>
        </w:tc>
        <w:tc>
          <w:tcPr>
            <w:tcW w:w="598" w:type="pct"/>
            <w:vMerge/>
            <w:tcBorders>
              <w:left w:val="single" w:sz="4" w:space="0" w:color="auto"/>
              <w:right w:val="single" w:sz="4" w:space="0" w:color="auto"/>
            </w:tcBorders>
          </w:tcPr>
          <w:p w14:paraId="353DA074" w14:textId="77777777" w:rsidR="00ED5629" w:rsidRDefault="00ED5629" w:rsidP="00145A0E">
            <w:pPr>
              <w:jc w:val="center"/>
              <w:rPr>
                <w:sz w:val="18"/>
                <w:szCs w:val="18"/>
              </w:rPr>
            </w:pPr>
          </w:p>
        </w:tc>
      </w:tr>
      <w:tr w:rsidR="00ED5629" w:rsidRPr="005F2018" w14:paraId="0C55EB9D" w14:textId="1841480D" w:rsidTr="00ED5629">
        <w:trPr>
          <w:trHeight w:val="422"/>
        </w:trPr>
        <w:tc>
          <w:tcPr>
            <w:tcW w:w="844" w:type="pct"/>
            <w:tcBorders>
              <w:top w:val="single" w:sz="4" w:space="0" w:color="auto"/>
              <w:left w:val="single" w:sz="4" w:space="0" w:color="auto"/>
              <w:bottom w:val="single" w:sz="4" w:space="0" w:color="auto"/>
              <w:right w:val="single" w:sz="4" w:space="0" w:color="auto"/>
            </w:tcBorders>
          </w:tcPr>
          <w:p w14:paraId="2037B6D9" w14:textId="161965D7" w:rsidR="00ED5629" w:rsidRPr="00C40EC2" w:rsidRDefault="00ED5629" w:rsidP="00145A0E">
            <w:pPr>
              <w:rPr>
                <w:rStyle w:val="Hyperlink"/>
                <w:rFonts w:eastAsia="Arial Unicode MS"/>
                <w:sz w:val="18"/>
                <w:szCs w:val="18"/>
                <w:u w:val="none"/>
              </w:rPr>
            </w:pPr>
            <w:r w:rsidRPr="00C40EC2">
              <w:rPr>
                <w:bCs/>
                <w:sz w:val="18"/>
                <w:szCs w:val="18"/>
              </w:rPr>
              <w:t>ANP 0314</w:t>
            </w:r>
            <w:r w:rsidRPr="00C40EC2">
              <w:rPr>
                <w:b/>
                <w:bCs/>
                <w:sz w:val="18"/>
                <w:szCs w:val="18"/>
              </w:rPr>
              <w:t xml:space="preserve"> </w:t>
            </w:r>
            <w:r w:rsidRPr="00C40EC2">
              <w:rPr>
                <w:sz w:val="20"/>
                <w:szCs w:val="20"/>
              </w:rPr>
              <w:t xml:space="preserve"> 5</w:t>
            </w:r>
            <w:r w:rsidR="00091B76" w:rsidRPr="00C40EC2">
              <w:rPr>
                <w:sz w:val="20"/>
                <w:szCs w:val="20"/>
              </w:rPr>
              <w:t>2</w:t>
            </w:r>
            <w:r w:rsidRPr="00C40EC2">
              <w:rPr>
                <w:sz w:val="20"/>
                <w:szCs w:val="20"/>
              </w:rPr>
              <w:t>40</w:t>
            </w:r>
          </w:p>
        </w:tc>
        <w:tc>
          <w:tcPr>
            <w:tcW w:w="1798" w:type="pct"/>
            <w:tcBorders>
              <w:top w:val="single" w:sz="4" w:space="0" w:color="auto"/>
              <w:left w:val="single" w:sz="4" w:space="0" w:color="auto"/>
              <w:bottom w:val="single" w:sz="4" w:space="0" w:color="auto"/>
              <w:right w:val="single" w:sz="4" w:space="0" w:color="auto"/>
            </w:tcBorders>
          </w:tcPr>
          <w:p w14:paraId="146E5D34" w14:textId="14EB584F" w:rsidR="00ED5629" w:rsidRPr="005F2018" w:rsidRDefault="00ED5629" w:rsidP="00145A0E">
            <w:pPr>
              <w:rPr>
                <w:sz w:val="18"/>
                <w:szCs w:val="18"/>
              </w:rPr>
            </w:pPr>
            <w:r w:rsidRPr="00B43DDF">
              <w:rPr>
                <w:sz w:val="20"/>
                <w:szCs w:val="20"/>
              </w:rPr>
              <w:t xml:space="preserve">VIVA </w:t>
            </w:r>
            <w:r>
              <w:rPr>
                <w:sz w:val="20"/>
                <w:szCs w:val="20"/>
              </w:rPr>
              <w:t>VOCE</w:t>
            </w:r>
          </w:p>
        </w:tc>
        <w:tc>
          <w:tcPr>
            <w:tcW w:w="548" w:type="pct"/>
            <w:tcBorders>
              <w:top w:val="single" w:sz="4" w:space="0" w:color="auto"/>
              <w:left w:val="single" w:sz="4" w:space="0" w:color="auto"/>
              <w:bottom w:val="single" w:sz="4" w:space="0" w:color="auto"/>
              <w:right w:val="single" w:sz="4" w:space="0" w:color="auto"/>
            </w:tcBorders>
          </w:tcPr>
          <w:p w14:paraId="68FA5A79" w14:textId="65B982BD" w:rsidR="00ED5629" w:rsidRPr="005F2018" w:rsidRDefault="00ED5629" w:rsidP="00145A0E">
            <w:pPr>
              <w:rPr>
                <w:sz w:val="18"/>
                <w:szCs w:val="18"/>
              </w:rPr>
            </w:pPr>
            <w:r>
              <w:rPr>
                <w:sz w:val="18"/>
                <w:szCs w:val="18"/>
              </w:rPr>
              <w:t>Core</w:t>
            </w:r>
          </w:p>
        </w:tc>
        <w:tc>
          <w:tcPr>
            <w:tcW w:w="409" w:type="pct"/>
            <w:tcBorders>
              <w:top w:val="single" w:sz="4" w:space="0" w:color="auto"/>
              <w:left w:val="single" w:sz="4" w:space="0" w:color="auto"/>
              <w:bottom w:val="single" w:sz="4" w:space="0" w:color="auto"/>
              <w:right w:val="single" w:sz="4" w:space="0" w:color="auto"/>
            </w:tcBorders>
          </w:tcPr>
          <w:p w14:paraId="676DB1D7" w14:textId="77777777" w:rsidR="00ED5629" w:rsidRPr="005F2018" w:rsidRDefault="00ED5629" w:rsidP="00145A0E">
            <w:pPr>
              <w:jc w:val="center"/>
              <w:rPr>
                <w:sz w:val="18"/>
                <w:szCs w:val="18"/>
              </w:rPr>
            </w:pPr>
            <w:r>
              <w:rPr>
                <w:sz w:val="18"/>
                <w:szCs w:val="18"/>
              </w:rPr>
              <w:t>0</w:t>
            </w:r>
          </w:p>
        </w:tc>
        <w:tc>
          <w:tcPr>
            <w:tcW w:w="394" w:type="pct"/>
            <w:tcBorders>
              <w:top w:val="single" w:sz="4" w:space="0" w:color="auto"/>
              <w:left w:val="single" w:sz="4" w:space="0" w:color="auto"/>
              <w:bottom w:val="single" w:sz="4" w:space="0" w:color="auto"/>
              <w:right w:val="single" w:sz="4" w:space="0" w:color="auto"/>
            </w:tcBorders>
          </w:tcPr>
          <w:p w14:paraId="764C75CB" w14:textId="3CE7716E" w:rsidR="00ED5629" w:rsidRPr="005F2018" w:rsidRDefault="00ED5629" w:rsidP="00145A0E">
            <w:pPr>
              <w:jc w:val="center"/>
              <w:rPr>
                <w:sz w:val="18"/>
                <w:szCs w:val="18"/>
              </w:rPr>
            </w:pPr>
            <w:r>
              <w:rPr>
                <w:sz w:val="18"/>
                <w:szCs w:val="18"/>
              </w:rPr>
              <w:t>2</w:t>
            </w:r>
          </w:p>
        </w:tc>
        <w:tc>
          <w:tcPr>
            <w:tcW w:w="409" w:type="pct"/>
            <w:tcBorders>
              <w:top w:val="single" w:sz="4" w:space="0" w:color="auto"/>
              <w:left w:val="single" w:sz="4" w:space="0" w:color="auto"/>
              <w:bottom w:val="single" w:sz="4" w:space="0" w:color="auto"/>
              <w:right w:val="single" w:sz="4" w:space="0" w:color="auto"/>
            </w:tcBorders>
          </w:tcPr>
          <w:p w14:paraId="6E4FF424" w14:textId="77777777" w:rsidR="00ED5629" w:rsidRPr="005F2018" w:rsidRDefault="00ED5629" w:rsidP="00145A0E">
            <w:pPr>
              <w:jc w:val="center"/>
              <w:rPr>
                <w:sz w:val="18"/>
                <w:szCs w:val="18"/>
              </w:rPr>
            </w:pPr>
            <w:r>
              <w:rPr>
                <w:sz w:val="18"/>
                <w:szCs w:val="18"/>
              </w:rPr>
              <w:t>1.0</w:t>
            </w:r>
          </w:p>
        </w:tc>
        <w:tc>
          <w:tcPr>
            <w:tcW w:w="598" w:type="pct"/>
            <w:vMerge/>
            <w:tcBorders>
              <w:left w:val="single" w:sz="4" w:space="0" w:color="auto"/>
              <w:right w:val="single" w:sz="4" w:space="0" w:color="auto"/>
            </w:tcBorders>
          </w:tcPr>
          <w:p w14:paraId="1B75E042" w14:textId="77777777" w:rsidR="00ED5629" w:rsidRDefault="00ED5629" w:rsidP="00145A0E">
            <w:pPr>
              <w:jc w:val="center"/>
              <w:rPr>
                <w:sz w:val="18"/>
                <w:szCs w:val="18"/>
              </w:rPr>
            </w:pPr>
          </w:p>
        </w:tc>
      </w:tr>
      <w:tr w:rsidR="00ED5629" w:rsidRPr="005F2018" w14:paraId="788F7BB6" w14:textId="14290D09" w:rsidTr="00ED5629">
        <w:trPr>
          <w:trHeight w:val="305"/>
        </w:trPr>
        <w:tc>
          <w:tcPr>
            <w:tcW w:w="2642" w:type="pct"/>
            <w:gridSpan w:val="2"/>
            <w:vMerge w:val="restart"/>
            <w:tcBorders>
              <w:top w:val="single" w:sz="4" w:space="0" w:color="auto"/>
              <w:left w:val="single" w:sz="4" w:space="0" w:color="auto"/>
              <w:right w:val="single" w:sz="4" w:space="0" w:color="auto"/>
            </w:tcBorders>
          </w:tcPr>
          <w:p w14:paraId="08B24146" w14:textId="63012293" w:rsidR="00ED5629" w:rsidRPr="00B43DDF" w:rsidRDefault="00ED5629" w:rsidP="00DB2EF1">
            <w:pPr>
              <w:rPr>
                <w:sz w:val="20"/>
                <w:szCs w:val="20"/>
              </w:rPr>
            </w:pPr>
            <w:r>
              <w:rPr>
                <w:b/>
                <w:bCs/>
                <w:sz w:val="18"/>
                <w:szCs w:val="18"/>
              </w:rPr>
              <w:t>Choose three theory and related lab</w:t>
            </w:r>
            <w:r w:rsidRPr="00D56E71">
              <w:rPr>
                <w:b/>
                <w:bCs/>
                <w:sz w:val="18"/>
                <w:szCs w:val="18"/>
              </w:rPr>
              <w:t xml:space="preserve"> course</w:t>
            </w:r>
            <w:r>
              <w:rPr>
                <w:b/>
                <w:bCs/>
                <w:sz w:val="18"/>
                <w:szCs w:val="18"/>
              </w:rPr>
              <w:t>s</w:t>
            </w:r>
            <w:r w:rsidRPr="00D56E71">
              <w:rPr>
                <w:b/>
                <w:bCs/>
                <w:sz w:val="18"/>
                <w:szCs w:val="18"/>
              </w:rPr>
              <w:t xml:space="preserve"> </w:t>
            </w:r>
            <w:r>
              <w:rPr>
                <w:b/>
                <w:bCs/>
                <w:sz w:val="18"/>
                <w:szCs w:val="18"/>
              </w:rPr>
              <w:t xml:space="preserve">from optional </w:t>
            </w:r>
          </w:p>
        </w:tc>
        <w:tc>
          <w:tcPr>
            <w:tcW w:w="548" w:type="pct"/>
            <w:vMerge w:val="restart"/>
            <w:tcBorders>
              <w:top w:val="single" w:sz="4" w:space="0" w:color="auto"/>
              <w:left w:val="single" w:sz="4" w:space="0" w:color="auto"/>
              <w:right w:val="single" w:sz="4" w:space="0" w:color="auto"/>
            </w:tcBorders>
          </w:tcPr>
          <w:p w14:paraId="397EC511" w14:textId="10F2057C" w:rsidR="00ED5629" w:rsidRPr="00C513BA" w:rsidRDefault="00ED5629" w:rsidP="00145A0E">
            <w:pPr>
              <w:rPr>
                <w:sz w:val="18"/>
                <w:szCs w:val="18"/>
              </w:rPr>
            </w:pPr>
            <w:r>
              <w:rPr>
                <w:sz w:val="18"/>
                <w:szCs w:val="18"/>
              </w:rPr>
              <w:t>Core</w:t>
            </w:r>
          </w:p>
        </w:tc>
        <w:tc>
          <w:tcPr>
            <w:tcW w:w="409" w:type="pct"/>
            <w:tcBorders>
              <w:top w:val="single" w:sz="4" w:space="0" w:color="auto"/>
              <w:left w:val="single" w:sz="4" w:space="0" w:color="auto"/>
              <w:bottom w:val="single" w:sz="4" w:space="0" w:color="auto"/>
              <w:right w:val="single" w:sz="4" w:space="0" w:color="auto"/>
            </w:tcBorders>
          </w:tcPr>
          <w:p w14:paraId="4F5ADE37" w14:textId="45FC4A6F" w:rsidR="00ED5629" w:rsidRDefault="00ED5629" w:rsidP="00145A0E">
            <w:pPr>
              <w:jc w:val="center"/>
              <w:rPr>
                <w:sz w:val="18"/>
                <w:szCs w:val="18"/>
              </w:rPr>
            </w:pPr>
            <w:r>
              <w:rPr>
                <w:sz w:val="18"/>
                <w:szCs w:val="18"/>
              </w:rPr>
              <w:t>6</w:t>
            </w:r>
          </w:p>
        </w:tc>
        <w:tc>
          <w:tcPr>
            <w:tcW w:w="394" w:type="pct"/>
            <w:tcBorders>
              <w:top w:val="single" w:sz="4" w:space="0" w:color="auto"/>
              <w:left w:val="single" w:sz="4" w:space="0" w:color="auto"/>
              <w:bottom w:val="single" w:sz="4" w:space="0" w:color="auto"/>
              <w:right w:val="single" w:sz="4" w:space="0" w:color="auto"/>
            </w:tcBorders>
          </w:tcPr>
          <w:p w14:paraId="6C0BB0EE" w14:textId="64F2D3AA" w:rsidR="00ED5629" w:rsidRDefault="00ED5629" w:rsidP="00145A0E">
            <w:pPr>
              <w:jc w:val="center"/>
              <w:rPr>
                <w:sz w:val="18"/>
                <w:szCs w:val="18"/>
              </w:rPr>
            </w:pPr>
            <w:r>
              <w:rPr>
                <w:sz w:val="18"/>
                <w:szCs w:val="18"/>
              </w:rPr>
              <w:t>0</w:t>
            </w:r>
          </w:p>
        </w:tc>
        <w:tc>
          <w:tcPr>
            <w:tcW w:w="409" w:type="pct"/>
            <w:tcBorders>
              <w:top w:val="single" w:sz="4" w:space="0" w:color="auto"/>
              <w:left w:val="single" w:sz="4" w:space="0" w:color="auto"/>
              <w:bottom w:val="single" w:sz="4" w:space="0" w:color="auto"/>
              <w:right w:val="single" w:sz="4" w:space="0" w:color="auto"/>
            </w:tcBorders>
          </w:tcPr>
          <w:p w14:paraId="178F8935" w14:textId="714F8A63" w:rsidR="00ED5629" w:rsidRDefault="00ED5629" w:rsidP="00145A0E">
            <w:pPr>
              <w:jc w:val="center"/>
              <w:rPr>
                <w:sz w:val="18"/>
                <w:szCs w:val="18"/>
              </w:rPr>
            </w:pPr>
            <w:r>
              <w:rPr>
                <w:sz w:val="18"/>
                <w:szCs w:val="18"/>
              </w:rPr>
              <w:t>6.0</w:t>
            </w:r>
          </w:p>
        </w:tc>
        <w:tc>
          <w:tcPr>
            <w:tcW w:w="598" w:type="pct"/>
            <w:vMerge/>
            <w:tcBorders>
              <w:left w:val="single" w:sz="4" w:space="0" w:color="auto"/>
              <w:right w:val="single" w:sz="4" w:space="0" w:color="auto"/>
            </w:tcBorders>
          </w:tcPr>
          <w:p w14:paraId="05E5C992" w14:textId="77777777" w:rsidR="00ED5629" w:rsidRDefault="00ED5629" w:rsidP="00145A0E">
            <w:pPr>
              <w:jc w:val="center"/>
              <w:rPr>
                <w:sz w:val="18"/>
                <w:szCs w:val="18"/>
              </w:rPr>
            </w:pPr>
          </w:p>
        </w:tc>
      </w:tr>
      <w:tr w:rsidR="00ED5629" w:rsidRPr="005F2018" w14:paraId="4983E824" w14:textId="5B729B76" w:rsidTr="00ED5629">
        <w:trPr>
          <w:trHeight w:val="260"/>
        </w:trPr>
        <w:tc>
          <w:tcPr>
            <w:tcW w:w="2642" w:type="pct"/>
            <w:gridSpan w:val="2"/>
            <w:vMerge/>
            <w:tcBorders>
              <w:left w:val="single" w:sz="4" w:space="0" w:color="auto"/>
              <w:bottom w:val="single" w:sz="4" w:space="0" w:color="auto"/>
              <w:right w:val="single" w:sz="4" w:space="0" w:color="auto"/>
            </w:tcBorders>
          </w:tcPr>
          <w:p w14:paraId="3CFE4729" w14:textId="77777777" w:rsidR="00ED5629" w:rsidRDefault="00ED5629" w:rsidP="00145A0E">
            <w:pPr>
              <w:rPr>
                <w:b/>
                <w:bCs/>
                <w:sz w:val="18"/>
                <w:szCs w:val="18"/>
              </w:rPr>
            </w:pPr>
          </w:p>
        </w:tc>
        <w:tc>
          <w:tcPr>
            <w:tcW w:w="548" w:type="pct"/>
            <w:vMerge/>
            <w:tcBorders>
              <w:left w:val="single" w:sz="4" w:space="0" w:color="auto"/>
              <w:bottom w:val="single" w:sz="4" w:space="0" w:color="auto"/>
              <w:right w:val="single" w:sz="4" w:space="0" w:color="auto"/>
            </w:tcBorders>
          </w:tcPr>
          <w:p w14:paraId="01FCBFEC" w14:textId="77777777" w:rsidR="00ED5629" w:rsidRPr="00C513BA" w:rsidRDefault="00ED5629" w:rsidP="00145A0E">
            <w:pPr>
              <w:rPr>
                <w:sz w:val="18"/>
                <w:szCs w:val="18"/>
              </w:rPr>
            </w:pPr>
          </w:p>
        </w:tc>
        <w:tc>
          <w:tcPr>
            <w:tcW w:w="409" w:type="pct"/>
            <w:tcBorders>
              <w:top w:val="single" w:sz="4" w:space="0" w:color="auto"/>
              <w:left w:val="single" w:sz="4" w:space="0" w:color="auto"/>
              <w:bottom w:val="single" w:sz="4" w:space="0" w:color="auto"/>
              <w:right w:val="single" w:sz="4" w:space="0" w:color="auto"/>
            </w:tcBorders>
          </w:tcPr>
          <w:p w14:paraId="585B73E9" w14:textId="0FA6F0FC" w:rsidR="00ED5629" w:rsidRDefault="00ED5629" w:rsidP="00145A0E">
            <w:pPr>
              <w:jc w:val="center"/>
              <w:rPr>
                <w:sz w:val="18"/>
                <w:szCs w:val="18"/>
              </w:rPr>
            </w:pPr>
            <w:r>
              <w:rPr>
                <w:sz w:val="18"/>
                <w:szCs w:val="18"/>
              </w:rPr>
              <w:t>0</w:t>
            </w:r>
          </w:p>
        </w:tc>
        <w:tc>
          <w:tcPr>
            <w:tcW w:w="394" w:type="pct"/>
            <w:tcBorders>
              <w:top w:val="single" w:sz="4" w:space="0" w:color="auto"/>
              <w:left w:val="single" w:sz="4" w:space="0" w:color="auto"/>
              <w:bottom w:val="single" w:sz="4" w:space="0" w:color="auto"/>
              <w:right w:val="single" w:sz="4" w:space="0" w:color="auto"/>
            </w:tcBorders>
          </w:tcPr>
          <w:p w14:paraId="477A8DCF" w14:textId="4E7C7963" w:rsidR="00ED5629" w:rsidRDefault="00ED5629" w:rsidP="00145A0E">
            <w:pPr>
              <w:jc w:val="center"/>
              <w:rPr>
                <w:sz w:val="18"/>
                <w:szCs w:val="18"/>
              </w:rPr>
            </w:pPr>
            <w:r>
              <w:rPr>
                <w:sz w:val="18"/>
                <w:szCs w:val="18"/>
              </w:rPr>
              <w:t>3</w:t>
            </w:r>
          </w:p>
        </w:tc>
        <w:tc>
          <w:tcPr>
            <w:tcW w:w="409" w:type="pct"/>
            <w:tcBorders>
              <w:top w:val="single" w:sz="4" w:space="0" w:color="auto"/>
              <w:left w:val="single" w:sz="4" w:space="0" w:color="auto"/>
              <w:bottom w:val="single" w:sz="4" w:space="0" w:color="auto"/>
              <w:right w:val="single" w:sz="4" w:space="0" w:color="auto"/>
            </w:tcBorders>
          </w:tcPr>
          <w:p w14:paraId="439F18B6" w14:textId="6BB0046C" w:rsidR="00ED5629" w:rsidRDefault="00ED5629" w:rsidP="00145A0E">
            <w:pPr>
              <w:jc w:val="center"/>
              <w:rPr>
                <w:sz w:val="18"/>
                <w:szCs w:val="18"/>
              </w:rPr>
            </w:pPr>
            <w:r>
              <w:rPr>
                <w:sz w:val="18"/>
                <w:szCs w:val="18"/>
              </w:rPr>
              <w:t>3.0</w:t>
            </w:r>
          </w:p>
        </w:tc>
        <w:tc>
          <w:tcPr>
            <w:tcW w:w="598" w:type="pct"/>
            <w:vMerge/>
            <w:tcBorders>
              <w:left w:val="single" w:sz="4" w:space="0" w:color="auto"/>
              <w:bottom w:val="single" w:sz="4" w:space="0" w:color="auto"/>
              <w:right w:val="single" w:sz="4" w:space="0" w:color="auto"/>
            </w:tcBorders>
          </w:tcPr>
          <w:p w14:paraId="56C2EB43" w14:textId="77777777" w:rsidR="00ED5629" w:rsidRDefault="00ED5629" w:rsidP="00145A0E">
            <w:pPr>
              <w:jc w:val="center"/>
              <w:rPr>
                <w:sz w:val="18"/>
                <w:szCs w:val="18"/>
              </w:rPr>
            </w:pPr>
          </w:p>
        </w:tc>
      </w:tr>
      <w:tr w:rsidR="00ED5629" w:rsidRPr="005F2018" w14:paraId="1734C515" w14:textId="0EC84AAD" w:rsidTr="00ED5629">
        <w:tc>
          <w:tcPr>
            <w:tcW w:w="3190" w:type="pct"/>
            <w:gridSpan w:val="3"/>
            <w:tcBorders>
              <w:top w:val="single" w:sz="4" w:space="0" w:color="auto"/>
              <w:left w:val="single" w:sz="4" w:space="0" w:color="auto"/>
              <w:bottom w:val="single" w:sz="4" w:space="0" w:color="auto"/>
              <w:right w:val="single" w:sz="4" w:space="0" w:color="auto"/>
            </w:tcBorders>
          </w:tcPr>
          <w:p w14:paraId="573C941D" w14:textId="77777777" w:rsidR="00ED5629" w:rsidRPr="005F2018" w:rsidRDefault="00ED5629" w:rsidP="00B4029A">
            <w:pPr>
              <w:jc w:val="center"/>
              <w:rPr>
                <w:sz w:val="18"/>
                <w:szCs w:val="18"/>
              </w:rPr>
            </w:pPr>
            <w:r w:rsidRPr="005F2018">
              <w:rPr>
                <w:b/>
                <w:bCs/>
                <w:sz w:val="18"/>
                <w:szCs w:val="18"/>
              </w:rPr>
              <w:t>Total</w:t>
            </w:r>
          </w:p>
        </w:tc>
        <w:tc>
          <w:tcPr>
            <w:tcW w:w="409" w:type="pct"/>
            <w:tcBorders>
              <w:top w:val="single" w:sz="4" w:space="0" w:color="auto"/>
              <w:left w:val="single" w:sz="4" w:space="0" w:color="auto"/>
              <w:bottom w:val="single" w:sz="4" w:space="0" w:color="auto"/>
              <w:right w:val="single" w:sz="4" w:space="0" w:color="auto"/>
            </w:tcBorders>
          </w:tcPr>
          <w:p w14:paraId="4A0B1193" w14:textId="77777777" w:rsidR="00ED5629" w:rsidRPr="005F2018" w:rsidRDefault="00ED5629" w:rsidP="00145A0E">
            <w:pPr>
              <w:jc w:val="center"/>
              <w:rPr>
                <w:sz w:val="18"/>
                <w:szCs w:val="18"/>
              </w:rPr>
            </w:pPr>
            <w:r w:rsidRPr="005F2018">
              <w:rPr>
                <w:sz w:val="18"/>
                <w:szCs w:val="18"/>
              </w:rPr>
              <w:t>1</w:t>
            </w:r>
            <w:r>
              <w:rPr>
                <w:sz w:val="18"/>
                <w:szCs w:val="18"/>
              </w:rPr>
              <w:t>2</w:t>
            </w:r>
          </w:p>
        </w:tc>
        <w:tc>
          <w:tcPr>
            <w:tcW w:w="394" w:type="pct"/>
            <w:tcBorders>
              <w:top w:val="single" w:sz="4" w:space="0" w:color="auto"/>
              <w:left w:val="single" w:sz="4" w:space="0" w:color="auto"/>
              <w:bottom w:val="single" w:sz="4" w:space="0" w:color="auto"/>
              <w:right w:val="single" w:sz="4" w:space="0" w:color="auto"/>
            </w:tcBorders>
          </w:tcPr>
          <w:p w14:paraId="25AE039A" w14:textId="2EAD74D8" w:rsidR="00ED5629" w:rsidRPr="005F2018" w:rsidRDefault="00ED5629" w:rsidP="00145A0E">
            <w:pPr>
              <w:jc w:val="center"/>
              <w:rPr>
                <w:sz w:val="18"/>
                <w:szCs w:val="18"/>
              </w:rPr>
            </w:pPr>
            <w:r>
              <w:rPr>
                <w:sz w:val="18"/>
                <w:szCs w:val="18"/>
              </w:rPr>
              <w:t>8</w:t>
            </w:r>
          </w:p>
        </w:tc>
        <w:tc>
          <w:tcPr>
            <w:tcW w:w="409" w:type="pct"/>
            <w:tcBorders>
              <w:top w:val="single" w:sz="4" w:space="0" w:color="auto"/>
              <w:left w:val="single" w:sz="4" w:space="0" w:color="auto"/>
              <w:bottom w:val="single" w:sz="4" w:space="0" w:color="auto"/>
              <w:right w:val="single" w:sz="4" w:space="0" w:color="auto"/>
            </w:tcBorders>
          </w:tcPr>
          <w:p w14:paraId="1FCD0490" w14:textId="7E59E204" w:rsidR="00ED5629" w:rsidRPr="005F2018" w:rsidRDefault="00ED5629" w:rsidP="00145A0E">
            <w:pPr>
              <w:jc w:val="center"/>
              <w:rPr>
                <w:sz w:val="18"/>
                <w:szCs w:val="18"/>
              </w:rPr>
            </w:pPr>
            <w:r>
              <w:rPr>
                <w:b/>
                <w:bCs/>
                <w:sz w:val="18"/>
                <w:szCs w:val="18"/>
              </w:rPr>
              <w:t>19.0</w:t>
            </w:r>
          </w:p>
        </w:tc>
        <w:tc>
          <w:tcPr>
            <w:tcW w:w="598" w:type="pct"/>
            <w:tcBorders>
              <w:top w:val="single" w:sz="4" w:space="0" w:color="auto"/>
              <w:left w:val="single" w:sz="4" w:space="0" w:color="auto"/>
              <w:bottom w:val="single" w:sz="4" w:space="0" w:color="auto"/>
              <w:right w:val="single" w:sz="4" w:space="0" w:color="auto"/>
            </w:tcBorders>
          </w:tcPr>
          <w:p w14:paraId="34E58074" w14:textId="77777777" w:rsidR="00ED5629" w:rsidRDefault="00ED5629" w:rsidP="00145A0E">
            <w:pPr>
              <w:jc w:val="center"/>
              <w:rPr>
                <w:b/>
                <w:bCs/>
                <w:sz w:val="18"/>
                <w:szCs w:val="18"/>
              </w:rPr>
            </w:pPr>
          </w:p>
        </w:tc>
      </w:tr>
      <w:tr w:rsidR="00ED5629" w:rsidRPr="005F2018" w14:paraId="54796AC6" w14:textId="637D9F0E" w:rsidTr="00ED5629">
        <w:tc>
          <w:tcPr>
            <w:tcW w:w="844" w:type="pct"/>
            <w:tcBorders>
              <w:top w:val="single" w:sz="4" w:space="0" w:color="auto"/>
              <w:left w:val="single" w:sz="4" w:space="0" w:color="auto"/>
              <w:bottom w:val="single" w:sz="4" w:space="0" w:color="auto"/>
              <w:right w:val="single" w:sz="4" w:space="0" w:color="auto"/>
            </w:tcBorders>
          </w:tcPr>
          <w:p w14:paraId="675B53D2" w14:textId="267D9870" w:rsidR="00ED5629" w:rsidRPr="00C40EC2" w:rsidRDefault="00804E6E" w:rsidP="00091B76">
            <w:pPr>
              <w:rPr>
                <w:b/>
                <w:bCs/>
                <w:sz w:val="18"/>
                <w:szCs w:val="18"/>
              </w:rPr>
            </w:pPr>
            <w:r w:rsidRPr="00C40EC2">
              <w:rPr>
                <w:bCs/>
                <w:sz w:val="18"/>
                <w:szCs w:val="18"/>
              </w:rPr>
              <w:t>ANP 0314</w:t>
            </w:r>
            <w:r w:rsidR="00ED5629" w:rsidRPr="00C40EC2">
              <w:rPr>
                <w:bCs/>
                <w:sz w:val="18"/>
                <w:szCs w:val="18"/>
              </w:rPr>
              <w:t xml:space="preserve"> 5</w:t>
            </w:r>
            <w:r w:rsidR="00091B76" w:rsidRPr="00C40EC2">
              <w:rPr>
                <w:bCs/>
                <w:sz w:val="18"/>
                <w:szCs w:val="18"/>
              </w:rPr>
              <w:t>2</w:t>
            </w:r>
            <w:r w:rsidR="00ED5629" w:rsidRPr="00C40EC2">
              <w:rPr>
                <w:bCs/>
                <w:sz w:val="18"/>
                <w:szCs w:val="18"/>
              </w:rPr>
              <w:t>51</w:t>
            </w:r>
          </w:p>
        </w:tc>
        <w:tc>
          <w:tcPr>
            <w:tcW w:w="1798" w:type="pct"/>
            <w:tcBorders>
              <w:top w:val="single" w:sz="4" w:space="0" w:color="auto"/>
              <w:left w:val="single" w:sz="4" w:space="0" w:color="auto"/>
              <w:bottom w:val="single" w:sz="4" w:space="0" w:color="auto"/>
              <w:right w:val="single" w:sz="4" w:space="0" w:color="auto"/>
            </w:tcBorders>
          </w:tcPr>
          <w:p w14:paraId="35ABA051" w14:textId="69043B81" w:rsidR="00ED5629" w:rsidRPr="005F2018" w:rsidRDefault="00ED5629" w:rsidP="00B4029A">
            <w:pPr>
              <w:rPr>
                <w:b/>
                <w:bCs/>
                <w:sz w:val="18"/>
                <w:szCs w:val="18"/>
              </w:rPr>
            </w:pPr>
            <w:r w:rsidRPr="009140C6">
              <w:rPr>
                <w:bCs/>
                <w:sz w:val="18"/>
                <w:szCs w:val="18"/>
              </w:rPr>
              <w:t>Social determinants of health and health promotion</w:t>
            </w:r>
          </w:p>
        </w:tc>
        <w:tc>
          <w:tcPr>
            <w:tcW w:w="548" w:type="pct"/>
            <w:tcBorders>
              <w:top w:val="single" w:sz="4" w:space="0" w:color="auto"/>
              <w:left w:val="single" w:sz="4" w:space="0" w:color="auto"/>
              <w:bottom w:val="single" w:sz="4" w:space="0" w:color="auto"/>
              <w:right w:val="single" w:sz="4" w:space="0" w:color="auto"/>
            </w:tcBorders>
          </w:tcPr>
          <w:p w14:paraId="435E0AF1" w14:textId="4067CF1E" w:rsidR="00ED5629" w:rsidRPr="005F2018" w:rsidRDefault="00ED5629" w:rsidP="00B4029A">
            <w:pPr>
              <w:tabs>
                <w:tab w:val="left" w:pos="780"/>
              </w:tabs>
              <w:jc w:val="center"/>
              <w:rPr>
                <w:b/>
                <w:bCs/>
                <w:sz w:val="18"/>
                <w:szCs w:val="18"/>
              </w:rPr>
            </w:pPr>
            <w:r w:rsidRPr="001606E5">
              <w:rPr>
                <w:sz w:val="18"/>
                <w:szCs w:val="18"/>
              </w:rPr>
              <w:t>Optional</w:t>
            </w:r>
          </w:p>
        </w:tc>
        <w:tc>
          <w:tcPr>
            <w:tcW w:w="409" w:type="pct"/>
            <w:tcBorders>
              <w:top w:val="single" w:sz="4" w:space="0" w:color="auto"/>
              <w:left w:val="single" w:sz="4" w:space="0" w:color="auto"/>
              <w:bottom w:val="single" w:sz="4" w:space="0" w:color="auto"/>
              <w:right w:val="single" w:sz="4" w:space="0" w:color="auto"/>
            </w:tcBorders>
          </w:tcPr>
          <w:p w14:paraId="09D69F63" w14:textId="493E6B9C" w:rsidR="00ED5629" w:rsidRPr="005F2018" w:rsidRDefault="00ED5629" w:rsidP="00B4029A">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tcPr>
          <w:p w14:paraId="09AD58A8" w14:textId="53320349" w:rsidR="00ED5629" w:rsidRDefault="00ED5629" w:rsidP="00B4029A">
            <w:pPr>
              <w:jc w:val="center"/>
              <w:rPr>
                <w:sz w:val="18"/>
                <w:szCs w:val="18"/>
              </w:rPr>
            </w:pPr>
            <w:r>
              <w:rPr>
                <w:sz w:val="18"/>
                <w:szCs w:val="18"/>
              </w:rPr>
              <w:t>0</w:t>
            </w:r>
          </w:p>
        </w:tc>
        <w:tc>
          <w:tcPr>
            <w:tcW w:w="409" w:type="pct"/>
            <w:tcBorders>
              <w:top w:val="single" w:sz="4" w:space="0" w:color="auto"/>
              <w:left w:val="single" w:sz="4" w:space="0" w:color="auto"/>
              <w:bottom w:val="single" w:sz="4" w:space="0" w:color="auto"/>
              <w:right w:val="single" w:sz="4" w:space="0" w:color="auto"/>
            </w:tcBorders>
          </w:tcPr>
          <w:p w14:paraId="5A2EE7A4" w14:textId="6A1ED152" w:rsidR="00ED5629" w:rsidRPr="00B4029A" w:rsidRDefault="00ED5629" w:rsidP="00B4029A">
            <w:pPr>
              <w:jc w:val="center"/>
              <w:rPr>
                <w:bCs/>
                <w:sz w:val="18"/>
                <w:szCs w:val="18"/>
              </w:rPr>
            </w:pPr>
            <w:r w:rsidRPr="00B4029A">
              <w:rPr>
                <w:bCs/>
                <w:sz w:val="18"/>
                <w:szCs w:val="18"/>
              </w:rPr>
              <w:t>3.0</w:t>
            </w:r>
          </w:p>
        </w:tc>
        <w:tc>
          <w:tcPr>
            <w:tcW w:w="598" w:type="pct"/>
            <w:vMerge w:val="restart"/>
            <w:tcBorders>
              <w:top w:val="single" w:sz="4" w:space="0" w:color="auto"/>
              <w:left w:val="single" w:sz="4" w:space="0" w:color="auto"/>
            </w:tcBorders>
            <w:textDirection w:val="btLr"/>
          </w:tcPr>
          <w:p w14:paraId="654BCFC6" w14:textId="4052CA85" w:rsidR="00ED5629" w:rsidRPr="00B4029A" w:rsidRDefault="006217F3" w:rsidP="00ED5629">
            <w:pPr>
              <w:ind w:left="113" w:right="113"/>
              <w:jc w:val="center"/>
              <w:rPr>
                <w:bCs/>
                <w:sz w:val="18"/>
                <w:szCs w:val="18"/>
              </w:rPr>
            </w:pPr>
            <w:r>
              <w:rPr>
                <w:bCs/>
                <w:sz w:val="18"/>
                <w:szCs w:val="18"/>
              </w:rPr>
              <w:t>Optional</w:t>
            </w:r>
          </w:p>
        </w:tc>
      </w:tr>
      <w:tr w:rsidR="00ED5629" w:rsidRPr="005F2018" w14:paraId="48BCFBA9" w14:textId="286ECA27" w:rsidTr="00D408CC">
        <w:trPr>
          <w:trHeight w:val="305"/>
        </w:trPr>
        <w:tc>
          <w:tcPr>
            <w:tcW w:w="844" w:type="pct"/>
            <w:tcBorders>
              <w:top w:val="single" w:sz="4" w:space="0" w:color="auto"/>
              <w:left w:val="single" w:sz="4" w:space="0" w:color="auto"/>
              <w:bottom w:val="single" w:sz="4" w:space="0" w:color="auto"/>
              <w:right w:val="single" w:sz="4" w:space="0" w:color="auto"/>
            </w:tcBorders>
          </w:tcPr>
          <w:p w14:paraId="5BD009BE" w14:textId="515A9665" w:rsidR="00ED5629" w:rsidRPr="00C40EC2" w:rsidRDefault="00804E6E" w:rsidP="00804E6E">
            <w:pPr>
              <w:rPr>
                <w:b/>
                <w:bCs/>
                <w:sz w:val="18"/>
                <w:szCs w:val="18"/>
              </w:rPr>
            </w:pPr>
            <w:r w:rsidRPr="00C40EC2">
              <w:rPr>
                <w:bCs/>
                <w:sz w:val="18"/>
                <w:szCs w:val="18"/>
              </w:rPr>
              <w:t>ANP 0314</w:t>
            </w:r>
            <w:r w:rsidR="00ED5629" w:rsidRPr="00C40EC2">
              <w:rPr>
                <w:bCs/>
                <w:sz w:val="18"/>
                <w:szCs w:val="18"/>
              </w:rPr>
              <w:t xml:space="preserve"> 5</w:t>
            </w:r>
            <w:r w:rsidR="00091B76" w:rsidRPr="00C40EC2">
              <w:rPr>
                <w:bCs/>
                <w:sz w:val="18"/>
                <w:szCs w:val="18"/>
              </w:rPr>
              <w:t>2</w:t>
            </w:r>
            <w:r w:rsidR="00ED5629" w:rsidRPr="00C40EC2">
              <w:rPr>
                <w:bCs/>
                <w:sz w:val="18"/>
                <w:szCs w:val="18"/>
              </w:rPr>
              <w:t>53</w:t>
            </w:r>
          </w:p>
        </w:tc>
        <w:tc>
          <w:tcPr>
            <w:tcW w:w="1798" w:type="pct"/>
            <w:tcBorders>
              <w:top w:val="single" w:sz="4" w:space="0" w:color="auto"/>
              <w:left w:val="single" w:sz="4" w:space="0" w:color="auto"/>
              <w:bottom w:val="single" w:sz="4" w:space="0" w:color="auto"/>
              <w:right w:val="single" w:sz="4" w:space="0" w:color="auto"/>
            </w:tcBorders>
          </w:tcPr>
          <w:p w14:paraId="5712A400" w14:textId="7A302B4D" w:rsidR="00ED5629" w:rsidRPr="005F2018" w:rsidRDefault="003A3220" w:rsidP="00B4029A">
            <w:pPr>
              <w:rPr>
                <w:b/>
                <w:bCs/>
                <w:sz w:val="18"/>
                <w:szCs w:val="18"/>
              </w:rPr>
            </w:pPr>
            <w:r w:rsidRPr="00D462E0">
              <w:rPr>
                <w:sz w:val="20"/>
                <w:szCs w:val="20"/>
              </w:rPr>
              <w:t>Anthropology and Policy Issues</w:t>
            </w:r>
          </w:p>
        </w:tc>
        <w:tc>
          <w:tcPr>
            <w:tcW w:w="548" w:type="pct"/>
            <w:tcBorders>
              <w:top w:val="single" w:sz="4" w:space="0" w:color="auto"/>
              <w:left w:val="single" w:sz="4" w:space="0" w:color="auto"/>
              <w:bottom w:val="single" w:sz="4" w:space="0" w:color="auto"/>
              <w:right w:val="single" w:sz="4" w:space="0" w:color="auto"/>
            </w:tcBorders>
          </w:tcPr>
          <w:p w14:paraId="012A7603" w14:textId="086CAAF4" w:rsidR="00ED5629" w:rsidRPr="005F2018" w:rsidRDefault="00ED5629" w:rsidP="00B4029A">
            <w:pPr>
              <w:jc w:val="center"/>
              <w:rPr>
                <w:b/>
                <w:bCs/>
                <w:sz w:val="18"/>
                <w:szCs w:val="18"/>
              </w:rPr>
            </w:pPr>
            <w:r w:rsidRPr="001606E5">
              <w:rPr>
                <w:sz w:val="18"/>
                <w:szCs w:val="18"/>
              </w:rPr>
              <w:t>Optional</w:t>
            </w:r>
          </w:p>
        </w:tc>
        <w:tc>
          <w:tcPr>
            <w:tcW w:w="409" w:type="pct"/>
            <w:tcBorders>
              <w:top w:val="single" w:sz="4" w:space="0" w:color="auto"/>
              <w:left w:val="single" w:sz="4" w:space="0" w:color="auto"/>
              <w:bottom w:val="single" w:sz="4" w:space="0" w:color="auto"/>
              <w:right w:val="single" w:sz="4" w:space="0" w:color="auto"/>
            </w:tcBorders>
          </w:tcPr>
          <w:p w14:paraId="54FDF4AE" w14:textId="1431A86A" w:rsidR="00ED5629" w:rsidRPr="005F2018" w:rsidRDefault="00ED5629" w:rsidP="00B4029A">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tcPr>
          <w:p w14:paraId="2DA09BC4" w14:textId="0E2AC48F" w:rsidR="00ED5629" w:rsidRDefault="00ED5629" w:rsidP="00B4029A">
            <w:pPr>
              <w:jc w:val="center"/>
              <w:rPr>
                <w:sz w:val="18"/>
                <w:szCs w:val="18"/>
              </w:rPr>
            </w:pPr>
            <w:r>
              <w:rPr>
                <w:sz w:val="18"/>
                <w:szCs w:val="18"/>
              </w:rPr>
              <w:t>0</w:t>
            </w:r>
          </w:p>
        </w:tc>
        <w:tc>
          <w:tcPr>
            <w:tcW w:w="409" w:type="pct"/>
            <w:tcBorders>
              <w:top w:val="single" w:sz="4" w:space="0" w:color="auto"/>
              <w:left w:val="single" w:sz="4" w:space="0" w:color="auto"/>
              <w:bottom w:val="single" w:sz="4" w:space="0" w:color="auto"/>
              <w:right w:val="single" w:sz="4" w:space="0" w:color="auto"/>
            </w:tcBorders>
          </w:tcPr>
          <w:p w14:paraId="05848A5E" w14:textId="19C35F18" w:rsidR="00ED5629" w:rsidRDefault="00ED5629" w:rsidP="00B4029A">
            <w:pPr>
              <w:jc w:val="center"/>
              <w:rPr>
                <w:b/>
                <w:bCs/>
                <w:sz w:val="18"/>
                <w:szCs w:val="18"/>
              </w:rPr>
            </w:pPr>
            <w:r w:rsidRPr="00B4029A">
              <w:rPr>
                <w:bCs/>
                <w:sz w:val="18"/>
                <w:szCs w:val="18"/>
              </w:rPr>
              <w:t>3.0</w:t>
            </w:r>
          </w:p>
        </w:tc>
        <w:tc>
          <w:tcPr>
            <w:tcW w:w="598" w:type="pct"/>
            <w:vMerge/>
            <w:tcBorders>
              <w:left w:val="single" w:sz="4" w:space="0" w:color="auto"/>
            </w:tcBorders>
          </w:tcPr>
          <w:p w14:paraId="3D4E113C" w14:textId="77777777" w:rsidR="00ED5629" w:rsidRPr="00B4029A" w:rsidRDefault="00ED5629" w:rsidP="00B4029A">
            <w:pPr>
              <w:jc w:val="center"/>
              <w:rPr>
                <w:bCs/>
                <w:sz w:val="18"/>
                <w:szCs w:val="18"/>
              </w:rPr>
            </w:pPr>
          </w:p>
        </w:tc>
      </w:tr>
      <w:tr w:rsidR="00ED5629" w:rsidRPr="005F2018" w14:paraId="06095D38" w14:textId="76F8072E" w:rsidTr="00D408CC">
        <w:tc>
          <w:tcPr>
            <w:tcW w:w="844" w:type="pct"/>
            <w:tcBorders>
              <w:top w:val="single" w:sz="4" w:space="0" w:color="auto"/>
              <w:left w:val="single" w:sz="4" w:space="0" w:color="auto"/>
              <w:bottom w:val="single" w:sz="4" w:space="0" w:color="auto"/>
              <w:right w:val="single" w:sz="4" w:space="0" w:color="auto"/>
            </w:tcBorders>
          </w:tcPr>
          <w:p w14:paraId="535E263C" w14:textId="7C5C68CE" w:rsidR="00ED5629" w:rsidRPr="00C40EC2" w:rsidRDefault="00ED5629" w:rsidP="00091B76">
            <w:pPr>
              <w:rPr>
                <w:b/>
                <w:bCs/>
                <w:sz w:val="18"/>
                <w:szCs w:val="18"/>
              </w:rPr>
            </w:pPr>
            <w:r w:rsidRPr="00C40EC2">
              <w:rPr>
                <w:bCs/>
                <w:sz w:val="18"/>
                <w:szCs w:val="18"/>
              </w:rPr>
              <w:t>ANP 0314  5</w:t>
            </w:r>
            <w:r w:rsidR="00091B76" w:rsidRPr="00C40EC2">
              <w:rPr>
                <w:bCs/>
                <w:sz w:val="18"/>
                <w:szCs w:val="18"/>
              </w:rPr>
              <w:t>2</w:t>
            </w:r>
            <w:r w:rsidRPr="00C40EC2">
              <w:rPr>
                <w:bCs/>
                <w:sz w:val="18"/>
                <w:szCs w:val="18"/>
              </w:rPr>
              <w:t>55</w:t>
            </w:r>
          </w:p>
        </w:tc>
        <w:tc>
          <w:tcPr>
            <w:tcW w:w="1798" w:type="pct"/>
            <w:tcBorders>
              <w:top w:val="single" w:sz="4" w:space="0" w:color="auto"/>
              <w:left w:val="single" w:sz="4" w:space="0" w:color="auto"/>
              <w:bottom w:val="single" w:sz="4" w:space="0" w:color="auto"/>
              <w:right w:val="single" w:sz="4" w:space="0" w:color="auto"/>
            </w:tcBorders>
          </w:tcPr>
          <w:p w14:paraId="5DEDBBD0" w14:textId="28E8FBFC" w:rsidR="00ED5629" w:rsidRPr="005F2018" w:rsidRDefault="00345EAC" w:rsidP="00B4029A">
            <w:pPr>
              <w:rPr>
                <w:b/>
                <w:bCs/>
                <w:sz w:val="18"/>
                <w:szCs w:val="18"/>
              </w:rPr>
            </w:pPr>
            <w:r>
              <w:rPr>
                <w:bCs/>
                <w:color w:val="222222"/>
                <w:sz w:val="20"/>
                <w:szCs w:val="20"/>
                <w:shd w:val="clear" w:color="auto" w:fill="FFFFFF"/>
              </w:rPr>
              <w:t>Cultural and Natural Heritage</w:t>
            </w:r>
            <w:r w:rsidRPr="00E73AFB">
              <w:rPr>
                <w:bCs/>
                <w:color w:val="222222"/>
                <w:sz w:val="20"/>
                <w:szCs w:val="20"/>
                <w:shd w:val="clear" w:color="auto" w:fill="FFFFFF"/>
              </w:rPr>
              <w:t> of Northeast Bangladesh</w:t>
            </w:r>
          </w:p>
        </w:tc>
        <w:tc>
          <w:tcPr>
            <w:tcW w:w="548" w:type="pct"/>
            <w:tcBorders>
              <w:top w:val="single" w:sz="4" w:space="0" w:color="auto"/>
              <w:left w:val="single" w:sz="4" w:space="0" w:color="auto"/>
              <w:bottom w:val="single" w:sz="4" w:space="0" w:color="auto"/>
              <w:right w:val="single" w:sz="4" w:space="0" w:color="auto"/>
            </w:tcBorders>
          </w:tcPr>
          <w:p w14:paraId="044B099C" w14:textId="48C7A6D0" w:rsidR="00ED5629" w:rsidRPr="005F2018" w:rsidRDefault="00ED5629" w:rsidP="00B4029A">
            <w:pPr>
              <w:jc w:val="center"/>
              <w:rPr>
                <w:b/>
                <w:bCs/>
                <w:sz w:val="18"/>
                <w:szCs w:val="18"/>
              </w:rPr>
            </w:pPr>
            <w:r w:rsidRPr="001606E5">
              <w:rPr>
                <w:sz w:val="18"/>
                <w:szCs w:val="18"/>
              </w:rPr>
              <w:t>Optional</w:t>
            </w:r>
          </w:p>
        </w:tc>
        <w:tc>
          <w:tcPr>
            <w:tcW w:w="409" w:type="pct"/>
            <w:tcBorders>
              <w:top w:val="single" w:sz="4" w:space="0" w:color="auto"/>
              <w:left w:val="single" w:sz="4" w:space="0" w:color="auto"/>
              <w:bottom w:val="single" w:sz="4" w:space="0" w:color="auto"/>
              <w:right w:val="single" w:sz="4" w:space="0" w:color="auto"/>
            </w:tcBorders>
          </w:tcPr>
          <w:p w14:paraId="4DBC607D" w14:textId="7723D795" w:rsidR="00ED5629" w:rsidRPr="005F2018" w:rsidRDefault="00ED5629" w:rsidP="00B4029A">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tcPr>
          <w:p w14:paraId="4ECE8BCD" w14:textId="3512745A" w:rsidR="00ED5629" w:rsidRDefault="00ED5629" w:rsidP="00B4029A">
            <w:pPr>
              <w:jc w:val="center"/>
              <w:rPr>
                <w:sz w:val="18"/>
                <w:szCs w:val="18"/>
              </w:rPr>
            </w:pPr>
            <w:r>
              <w:rPr>
                <w:sz w:val="18"/>
                <w:szCs w:val="18"/>
              </w:rPr>
              <w:t>0</w:t>
            </w:r>
          </w:p>
        </w:tc>
        <w:tc>
          <w:tcPr>
            <w:tcW w:w="409" w:type="pct"/>
            <w:tcBorders>
              <w:top w:val="single" w:sz="4" w:space="0" w:color="auto"/>
              <w:left w:val="single" w:sz="4" w:space="0" w:color="auto"/>
              <w:bottom w:val="single" w:sz="4" w:space="0" w:color="auto"/>
              <w:right w:val="single" w:sz="4" w:space="0" w:color="auto"/>
            </w:tcBorders>
          </w:tcPr>
          <w:p w14:paraId="64D622FE" w14:textId="2006790A" w:rsidR="00ED5629" w:rsidRDefault="00ED5629" w:rsidP="00B4029A">
            <w:pPr>
              <w:jc w:val="center"/>
              <w:rPr>
                <w:b/>
                <w:bCs/>
                <w:sz w:val="18"/>
                <w:szCs w:val="18"/>
              </w:rPr>
            </w:pPr>
            <w:r w:rsidRPr="00B4029A">
              <w:rPr>
                <w:bCs/>
                <w:sz w:val="18"/>
                <w:szCs w:val="18"/>
              </w:rPr>
              <w:t>3.0</w:t>
            </w:r>
          </w:p>
        </w:tc>
        <w:tc>
          <w:tcPr>
            <w:tcW w:w="598" w:type="pct"/>
            <w:vMerge/>
            <w:tcBorders>
              <w:left w:val="single" w:sz="4" w:space="0" w:color="auto"/>
            </w:tcBorders>
          </w:tcPr>
          <w:p w14:paraId="24386E7E" w14:textId="77777777" w:rsidR="00ED5629" w:rsidRPr="00B4029A" w:rsidRDefault="00ED5629" w:rsidP="00B4029A">
            <w:pPr>
              <w:jc w:val="center"/>
              <w:rPr>
                <w:bCs/>
                <w:sz w:val="18"/>
                <w:szCs w:val="18"/>
              </w:rPr>
            </w:pPr>
          </w:p>
        </w:tc>
      </w:tr>
      <w:tr w:rsidR="00ED5629" w:rsidRPr="005F2018" w14:paraId="584CF3F1" w14:textId="23F39824" w:rsidTr="00D408CC">
        <w:trPr>
          <w:trHeight w:val="260"/>
        </w:trPr>
        <w:tc>
          <w:tcPr>
            <w:tcW w:w="844" w:type="pct"/>
            <w:tcBorders>
              <w:top w:val="single" w:sz="4" w:space="0" w:color="auto"/>
              <w:left w:val="single" w:sz="4" w:space="0" w:color="auto"/>
              <w:bottom w:val="single" w:sz="4" w:space="0" w:color="auto"/>
              <w:right w:val="single" w:sz="4" w:space="0" w:color="auto"/>
            </w:tcBorders>
          </w:tcPr>
          <w:p w14:paraId="6B07E7BE" w14:textId="44C2B9E6" w:rsidR="00ED5629" w:rsidRPr="00C40EC2" w:rsidRDefault="00804E6E" w:rsidP="00B4029A">
            <w:pPr>
              <w:rPr>
                <w:b/>
                <w:bCs/>
                <w:sz w:val="18"/>
                <w:szCs w:val="18"/>
              </w:rPr>
            </w:pPr>
            <w:r w:rsidRPr="00C40EC2">
              <w:rPr>
                <w:bCs/>
                <w:sz w:val="18"/>
                <w:szCs w:val="18"/>
              </w:rPr>
              <w:t>ANP 0314</w:t>
            </w:r>
            <w:r w:rsidR="00ED5629" w:rsidRPr="00C40EC2">
              <w:rPr>
                <w:bCs/>
                <w:sz w:val="18"/>
                <w:szCs w:val="18"/>
              </w:rPr>
              <w:t xml:space="preserve">  5</w:t>
            </w:r>
            <w:r w:rsidR="00091B76" w:rsidRPr="00C40EC2">
              <w:rPr>
                <w:bCs/>
                <w:sz w:val="18"/>
                <w:szCs w:val="18"/>
              </w:rPr>
              <w:t>2</w:t>
            </w:r>
            <w:r w:rsidR="00ED5629" w:rsidRPr="00C40EC2">
              <w:rPr>
                <w:bCs/>
                <w:sz w:val="18"/>
                <w:szCs w:val="18"/>
              </w:rPr>
              <w:t>57</w:t>
            </w:r>
          </w:p>
        </w:tc>
        <w:tc>
          <w:tcPr>
            <w:tcW w:w="1798" w:type="pct"/>
            <w:tcBorders>
              <w:top w:val="single" w:sz="4" w:space="0" w:color="auto"/>
              <w:left w:val="single" w:sz="4" w:space="0" w:color="auto"/>
              <w:bottom w:val="single" w:sz="4" w:space="0" w:color="auto"/>
              <w:right w:val="single" w:sz="4" w:space="0" w:color="auto"/>
            </w:tcBorders>
          </w:tcPr>
          <w:p w14:paraId="295262BB" w14:textId="22EEB492" w:rsidR="00ED5629" w:rsidRPr="005F2018" w:rsidRDefault="00ED5629" w:rsidP="00B4029A">
            <w:pPr>
              <w:rPr>
                <w:b/>
                <w:bCs/>
                <w:sz w:val="18"/>
                <w:szCs w:val="18"/>
              </w:rPr>
            </w:pPr>
            <w:r w:rsidRPr="006869AF">
              <w:rPr>
                <w:bCs/>
                <w:sz w:val="18"/>
                <w:szCs w:val="18"/>
              </w:rPr>
              <w:t>Science, Technology and Culture</w:t>
            </w:r>
          </w:p>
        </w:tc>
        <w:tc>
          <w:tcPr>
            <w:tcW w:w="548" w:type="pct"/>
            <w:tcBorders>
              <w:top w:val="single" w:sz="4" w:space="0" w:color="auto"/>
              <w:left w:val="single" w:sz="4" w:space="0" w:color="auto"/>
              <w:bottom w:val="single" w:sz="4" w:space="0" w:color="auto"/>
              <w:right w:val="single" w:sz="4" w:space="0" w:color="auto"/>
            </w:tcBorders>
          </w:tcPr>
          <w:p w14:paraId="58A25967" w14:textId="785F7CE2" w:rsidR="00ED5629" w:rsidRPr="005F2018" w:rsidRDefault="00ED5629" w:rsidP="00B4029A">
            <w:pPr>
              <w:jc w:val="center"/>
              <w:rPr>
                <w:b/>
                <w:bCs/>
                <w:sz w:val="18"/>
                <w:szCs w:val="18"/>
              </w:rPr>
            </w:pPr>
            <w:r w:rsidRPr="001606E5">
              <w:rPr>
                <w:sz w:val="18"/>
                <w:szCs w:val="18"/>
              </w:rPr>
              <w:t>Optional</w:t>
            </w:r>
          </w:p>
        </w:tc>
        <w:tc>
          <w:tcPr>
            <w:tcW w:w="409" w:type="pct"/>
            <w:tcBorders>
              <w:top w:val="single" w:sz="4" w:space="0" w:color="auto"/>
              <w:left w:val="single" w:sz="4" w:space="0" w:color="auto"/>
              <w:bottom w:val="single" w:sz="4" w:space="0" w:color="auto"/>
              <w:right w:val="single" w:sz="4" w:space="0" w:color="auto"/>
            </w:tcBorders>
          </w:tcPr>
          <w:p w14:paraId="674CAA78" w14:textId="335E2E07" w:rsidR="00ED5629" w:rsidRPr="005F2018" w:rsidRDefault="00ED5629" w:rsidP="00B4029A">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tcPr>
          <w:p w14:paraId="0334A693" w14:textId="3F18A1A1" w:rsidR="00ED5629" w:rsidRDefault="00ED5629" w:rsidP="00B4029A">
            <w:pPr>
              <w:jc w:val="center"/>
              <w:rPr>
                <w:sz w:val="18"/>
                <w:szCs w:val="18"/>
              </w:rPr>
            </w:pPr>
            <w:r>
              <w:rPr>
                <w:sz w:val="18"/>
                <w:szCs w:val="18"/>
              </w:rPr>
              <w:t>0</w:t>
            </w:r>
          </w:p>
        </w:tc>
        <w:tc>
          <w:tcPr>
            <w:tcW w:w="409" w:type="pct"/>
            <w:tcBorders>
              <w:top w:val="single" w:sz="4" w:space="0" w:color="auto"/>
              <w:left w:val="single" w:sz="4" w:space="0" w:color="auto"/>
              <w:bottom w:val="single" w:sz="4" w:space="0" w:color="auto"/>
              <w:right w:val="single" w:sz="4" w:space="0" w:color="auto"/>
            </w:tcBorders>
          </w:tcPr>
          <w:p w14:paraId="15E6F4E0" w14:textId="2EFD6439" w:rsidR="00ED5629" w:rsidRDefault="00ED5629" w:rsidP="00B4029A">
            <w:pPr>
              <w:jc w:val="center"/>
              <w:rPr>
                <w:b/>
                <w:bCs/>
                <w:sz w:val="18"/>
                <w:szCs w:val="18"/>
              </w:rPr>
            </w:pPr>
            <w:r w:rsidRPr="00B4029A">
              <w:rPr>
                <w:bCs/>
                <w:sz w:val="18"/>
                <w:szCs w:val="18"/>
              </w:rPr>
              <w:t>3.0</w:t>
            </w:r>
          </w:p>
        </w:tc>
        <w:tc>
          <w:tcPr>
            <w:tcW w:w="598" w:type="pct"/>
            <w:vMerge/>
            <w:tcBorders>
              <w:left w:val="single" w:sz="4" w:space="0" w:color="auto"/>
            </w:tcBorders>
          </w:tcPr>
          <w:p w14:paraId="532051AD" w14:textId="77777777" w:rsidR="00ED5629" w:rsidRPr="00B4029A" w:rsidRDefault="00ED5629" w:rsidP="00B4029A">
            <w:pPr>
              <w:jc w:val="center"/>
              <w:rPr>
                <w:bCs/>
                <w:sz w:val="18"/>
                <w:szCs w:val="18"/>
              </w:rPr>
            </w:pPr>
          </w:p>
        </w:tc>
      </w:tr>
      <w:tr w:rsidR="00ED5629" w:rsidRPr="005F2018" w14:paraId="6C5F6CB5" w14:textId="19EA4752" w:rsidTr="00D408CC">
        <w:trPr>
          <w:trHeight w:val="260"/>
        </w:trPr>
        <w:tc>
          <w:tcPr>
            <w:tcW w:w="844" w:type="pct"/>
            <w:tcBorders>
              <w:top w:val="single" w:sz="4" w:space="0" w:color="auto"/>
              <w:left w:val="single" w:sz="4" w:space="0" w:color="auto"/>
              <w:bottom w:val="single" w:sz="4" w:space="0" w:color="auto"/>
              <w:right w:val="single" w:sz="4" w:space="0" w:color="auto"/>
            </w:tcBorders>
          </w:tcPr>
          <w:p w14:paraId="04180465" w14:textId="496B6F9C" w:rsidR="00ED5629" w:rsidRPr="00C40EC2" w:rsidRDefault="00804E6E" w:rsidP="00F636E0">
            <w:pPr>
              <w:rPr>
                <w:bCs/>
                <w:sz w:val="18"/>
                <w:szCs w:val="18"/>
              </w:rPr>
            </w:pPr>
            <w:r w:rsidRPr="00C40EC2">
              <w:rPr>
                <w:bCs/>
                <w:sz w:val="18"/>
                <w:szCs w:val="18"/>
              </w:rPr>
              <w:t>ANP 0314</w:t>
            </w:r>
            <w:r w:rsidR="00ED5629" w:rsidRPr="00C40EC2">
              <w:rPr>
                <w:bCs/>
                <w:sz w:val="18"/>
                <w:szCs w:val="18"/>
              </w:rPr>
              <w:t xml:space="preserve">  5</w:t>
            </w:r>
            <w:r w:rsidR="00091B76" w:rsidRPr="00C40EC2">
              <w:rPr>
                <w:bCs/>
                <w:sz w:val="18"/>
                <w:szCs w:val="18"/>
              </w:rPr>
              <w:t>2</w:t>
            </w:r>
            <w:r w:rsidR="00ED5629" w:rsidRPr="00C40EC2">
              <w:rPr>
                <w:bCs/>
                <w:sz w:val="18"/>
                <w:szCs w:val="18"/>
              </w:rPr>
              <w:t>59</w:t>
            </w:r>
          </w:p>
        </w:tc>
        <w:tc>
          <w:tcPr>
            <w:tcW w:w="1798" w:type="pct"/>
            <w:tcBorders>
              <w:top w:val="single" w:sz="4" w:space="0" w:color="auto"/>
              <w:left w:val="single" w:sz="4" w:space="0" w:color="auto"/>
              <w:bottom w:val="single" w:sz="4" w:space="0" w:color="auto"/>
              <w:right w:val="single" w:sz="4" w:space="0" w:color="auto"/>
            </w:tcBorders>
          </w:tcPr>
          <w:p w14:paraId="286D5243" w14:textId="219410D9" w:rsidR="00ED5629" w:rsidRPr="006869AF" w:rsidRDefault="00804E6E" w:rsidP="00F636E0">
            <w:pPr>
              <w:rPr>
                <w:bCs/>
                <w:sz w:val="18"/>
                <w:szCs w:val="18"/>
              </w:rPr>
            </w:pPr>
            <w:r>
              <w:rPr>
                <w:bCs/>
                <w:sz w:val="18"/>
                <w:szCs w:val="18"/>
              </w:rPr>
              <w:t xml:space="preserve">Anthropology and </w:t>
            </w:r>
            <w:r w:rsidR="00ED5629">
              <w:rPr>
                <w:bCs/>
                <w:sz w:val="18"/>
                <w:szCs w:val="18"/>
              </w:rPr>
              <w:t>One Health</w:t>
            </w:r>
          </w:p>
        </w:tc>
        <w:tc>
          <w:tcPr>
            <w:tcW w:w="548" w:type="pct"/>
            <w:tcBorders>
              <w:top w:val="single" w:sz="4" w:space="0" w:color="auto"/>
              <w:left w:val="single" w:sz="4" w:space="0" w:color="auto"/>
              <w:bottom w:val="single" w:sz="4" w:space="0" w:color="auto"/>
              <w:right w:val="single" w:sz="4" w:space="0" w:color="auto"/>
            </w:tcBorders>
          </w:tcPr>
          <w:p w14:paraId="04F99754" w14:textId="0926D373" w:rsidR="00ED5629" w:rsidRPr="001606E5" w:rsidRDefault="00ED5629" w:rsidP="00F636E0">
            <w:pPr>
              <w:jc w:val="center"/>
              <w:rPr>
                <w:sz w:val="18"/>
                <w:szCs w:val="18"/>
              </w:rPr>
            </w:pPr>
            <w:r>
              <w:rPr>
                <w:sz w:val="18"/>
                <w:szCs w:val="18"/>
              </w:rPr>
              <w:t>Optional</w:t>
            </w:r>
          </w:p>
        </w:tc>
        <w:tc>
          <w:tcPr>
            <w:tcW w:w="409" w:type="pct"/>
            <w:tcBorders>
              <w:top w:val="single" w:sz="4" w:space="0" w:color="auto"/>
              <w:left w:val="single" w:sz="4" w:space="0" w:color="auto"/>
              <w:bottom w:val="single" w:sz="4" w:space="0" w:color="auto"/>
              <w:right w:val="single" w:sz="4" w:space="0" w:color="auto"/>
            </w:tcBorders>
          </w:tcPr>
          <w:p w14:paraId="762F33D3" w14:textId="02A95E08" w:rsidR="00ED5629" w:rsidRDefault="00ED5629" w:rsidP="00F636E0">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tcPr>
          <w:p w14:paraId="0BE41C58" w14:textId="368900B2" w:rsidR="00ED5629" w:rsidRDefault="00ED5629" w:rsidP="00F636E0">
            <w:pPr>
              <w:jc w:val="center"/>
              <w:rPr>
                <w:sz w:val="18"/>
                <w:szCs w:val="18"/>
              </w:rPr>
            </w:pPr>
            <w:r>
              <w:rPr>
                <w:sz w:val="18"/>
                <w:szCs w:val="18"/>
              </w:rPr>
              <w:t>0</w:t>
            </w:r>
          </w:p>
        </w:tc>
        <w:tc>
          <w:tcPr>
            <w:tcW w:w="409" w:type="pct"/>
            <w:tcBorders>
              <w:top w:val="single" w:sz="4" w:space="0" w:color="auto"/>
              <w:left w:val="single" w:sz="4" w:space="0" w:color="auto"/>
              <w:bottom w:val="single" w:sz="4" w:space="0" w:color="auto"/>
              <w:right w:val="single" w:sz="4" w:space="0" w:color="auto"/>
            </w:tcBorders>
          </w:tcPr>
          <w:p w14:paraId="492004A8" w14:textId="40EC7173" w:rsidR="00ED5629" w:rsidRPr="00B4029A" w:rsidRDefault="00ED5629" w:rsidP="00F636E0">
            <w:pPr>
              <w:jc w:val="center"/>
              <w:rPr>
                <w:bCs/>
                <w:sz w:val="18"/>
                <w:szCs w:val="18"/>
              </w:rPr>
            </w:pPr>
            <w:r w:rsidRPr="00B4029A">
              <w:rPr>
                <w:bCs/>
                <w:sz w:val="18"/>
                <w:szCs w:val="18"/>
              </w:rPr>
              <w:t>3.0</w:t>
            </w:r>
          </w:p>
        </w:tc>
        <w:tc>
          <w:tcPr>
            <w:tcW w:w="598" w:type="pct"/>
            <w:vMerge/>
            <w:tcBorders>
              <w:left w:val="single" w:sz="4" w:space="0" w:color="auto"/>
            </w:tcBorders>
          </w:tcPr>
          <w:p w14:paraId="4BBED6BA" w14:textId="77777777" w:rsidR="00ED5629" w:rsidRPr="00B4029A" w:rsidRDefault="00ED5629" w:rsidP="00F636E0">
            <w:pPr>
              <w:jc w:val="center"/>
              <w:rPr>
                <w:bCs/>
                <w:sz w:val="18"/>
                <w:szCs w:val="18"/>
              </w:rPr>
            </w:pPr>
          </w:p>
        </w:tc>
      </w:tr>
      <w:tr w:rsidR="00ED5629" w:rsidRPr="005F2018" w14:paraId="6F8432C7" w14:textId="7340716A" w:rsidTr="00D408CC">
        <w:trPr>
          <w:trHeight w:val="332"/>
        </w:trPr>
        <w:tc>
          <w:tcPr>
            <w:tcW w:w="844" w:type="pct"/>
            <w:tcBorders>
              <w:top w:val="single" w:sz="4" w:space="0" w:color="auto"/>
              <w:left w:val="single" w:sz="4" w:space="0" w:color="auto"/>
              <w:bottom w:val="single" w:sz="4" w:space="0" w:color="auto"/>
              <w:right w:val="single" w:sz="4" w:space="0" w:color="auto"/>
            </w:tcBorders>
          </w:tcPr>
          <w:p w14:paraId="4D66EBCD" w14:textId="2E44EFED" w:rsidR="00ED5629" w:rsidRPr="00C40EC2" w:rsidRDefault="00ED5629" w:rsidP="00B4029A">
            <w:pPr>
              <w:rPr>
                <w:b/>
                <w:bCs/>
                <w:sz w:val="18"/>
                <w:szCs w:val="18"/>
              </w:rPr>
            </w:pPr>
            <w:r w:rsidRPr="00C40EC2">
              <w:rPr>
                <w:bCs/>
                <w:sz w:val="18"/>
                <w:szCs w:val="18"/>
              </w:rPr>
              <w:lastRenderedPageBreak/>
              <w:t xml:space="preserve">ANP 0314  </w:t>
            </w:r>
            <w:r w:rsidRPr="00C40EC2">
              <w:rPr>
                <w:sz w:val="20"/>
                <w:szCs w:val="20"/>
              </w:rPr>
              <w:t>5</w:t>
            </w:r>
            <w:r w:rsidR="00091B76" w:rsidRPr="00C40EC2">
              <w:rPr>
                <w:sz w:val="20"/>
                <w:szCs w:val="20"/>
              </w:rPr>
              <w:t>2</w:t>
            </w:r>
            <w:r w:rsidRPr="00C40EC2">
              <w:rPr>
                <w:sz w:val="20"/>
                <w:szCs w:val="20"/>
              </w:rPr>
              <w:t>61</w:t>
            </w:r>
          </w:p>
        </w:tc>
        <w:tc>
          <w:tcPr>
            <w:tcW w:w="1798" w:type="pct"/>
            <w:tcBorders>
              <w:top w:val="single" w:sz="4" w:space="0" w:color="auto"/>
              <w:left w:val="single" w:sz="4" w:space="0" w:color="auto"/>
              <w:bottom w:val="single" w:sz="4" w:space="0" w:color="auto"/>
              <w:right w:val="single" w:sz="4" w:space="0" w:color="auto"/>
            </w:tcBorders>
          </w:tcPr>
          <w:p w14:paraId="0070E600" w14:textId="02020F07" w:rsidR="00ED5629" w:rsidRPr="006869AF" w:rsidRDefault="00ED5629" w:rsidP="00B4029A">
            <w:pPr>
              <w:rPr>
                <w:bCs/>
                <w:sz w:val="18"/>
                <w:szCs w:val="18"/>
              </w:rPr>
            </w:pPr>
            <w:r w:rsidRPr="00616233">
              <w:rPr>
                <w:sz w:val="20"/>
                <w:szCs w:val="20"/>
              </w:rPr>
              <w:t>Thesis Proposal and Defense</w:t>
            </w:r>
            <w:r>
              <w:rPr>
                <w:sz w:val="20"/>
                <w:szCs w:val="20"/>
              </w:rPr>
              <w:t xml:space="preserve"> (for Thesis)</w:t>
            </w:r>
          </w:p>
        </w:tc>
        <w:tc>
          <w:tcPr>
            <w:tcW w:w="548" w:type="pct"/>
            <w:tcBorders>
              <w:top w:val="single" w:sz="4" w:space="0" w:color="auto"/>
              <w:left w:val="single" w:sz="4" w:space="0" w:color="auto"/>
              <w:bottom w:val="single" w:sz="4" w:space="0" w:color="auto"/>
              <w:right w:val="single" w:sz="4" w:space="0" w:color="auto"/>
            </w:tcBorders>
          </w:tcPr>
          <w:p w14:paraId="06344F44" w14:textId="350D58B7" w:rsidR="00ED5629" w:rsidRPr="00C40EC2" w:rsidRDefault="00ED5629" w:rsidP="00B4029A">
            <w:pPr>
              <w:jc w:val="center"/>
              <w:rPr>
                <w:sz w:val="18"/>
                <w:szCs w:val="18"/>
              </w:rPr>
            </w:pPr>
            <w:r w:rsidRPr="00C40EC2">
              <w:rPr>
                <w:sz w:val="18"/>
                <w:szCs w:val="18"/>
              </w:rPr>
              <w:t>Optional</w:t>
            </w:r>
          </w:p>
        </w:tc>
        <w:tc>
          <w:tcPr>
            <w:tcW w:w="409" w:type="pct"/>
            <w:tcBorders>
              <w:top w:val="single" w:sz="4" w:space="0" w:color="auto"/>
              <w:left w:val="single" w:sz="4" w:space="0" w:color="auto"/>
              <w:bottom w:val="single" w:sz="4" w:space="0" w:color="auto"/>
              <w:right w:val="single" w:sz="4" w:space="0" w:color="auto"/>
            </w:tcBorders>
          </w:tcPr>
          <w:p w14:paraId="1FD19F33" w14:textId="683EA28B" w:rsidR="00ED5629" w:rsidRPr="00C40EC2" w:rsidRDefault="00ED5629" w:rsidP="00B4029A">
            <w:pPr>
              <w:jc w:val="center"/>
              <w:rPr>
                <w:sz w:val="18"/>
                <w:szCs w:val="18"/>
              </w:rPr>
            </w:pPr>
            <w:r w:rsidRPr="00C40EC2">
              <w:rPr>
                <w:sz w:val="18"/>
                <w:szCs w:val="18"/>
              </w:rPr>
              <w:t>0</w:t>
            </w:r>
          </w:p>
        </w:tc>
        <w:tc>
          <w:tcPr>
            <w:tcW w:w="394" w:type="pct"/>
            <w:tcBorders>
              <w:top w:val="single" w:sz="4" w:space="0" w:color="auto"/>
              <w:left w:val="single" w:sz="4" w:space="0" w:color="auto"/>
              <w:bottom w:val="single" w:sz="4" w:space="0" w:color="auto"/>
              <w:right w:val="single" w:sz="4" w:space="0" w:color="auto"/>
            </w:tcBorders>
          </w:tcPr>
          <w:p w14:paraId="47D52F0B" w14:textId="0779A4CE" w:rsidR="00ED5629" w:rsidRPr="00C40EC2" w:rsidRDefault="00804E6E" w:rsidP="00B4029A">
            <w:pPr>
              <w:jc w:val="center"/>
              <w:rPr>
                <w:sz w:val="18"/>
                <w:szCs w:val="18"/>
              </w:rPr>
            </w:pPr>
            <w:r w:rsidRPr="00C40EC2">
              <w:rPr>
                <w:sz w:val="18"/>
                <w:szCs w:val="18"/>
              </w:rPr>
              <w:t>4</w:t>
            </w:r>
          </w:p>
        </w:tc>
        <w:tc>
          <w:tcPr>
            <w:tcW w:w="409" w:type="pct"/>
            <w:tcBorders>
              <w:top w:val="single" w:sz="4" w:space="0" w:color="auto"/>
              <w:left w:val="single" w:sz="4" w:space="0" w:color="auto"/>
              <w:bottom w:val="single" w:sz="4" w:space="0" w:color="auto"/>
              <w:right w:val="single" w:sz="4" w:space="0" w:color="auto"/>
            </w:tcBorders>
          </w:tcPr>
          <w:p w14:paraId="587A866F" w14:textId="7BCC8A1C" w:rsidR="00ED5629" w:rsidRPr="00C40EC2" w:rsidRDefault="00804E6E" w:rsidP="00B4029A">
            <w:pPr>
              <w:jc w:val="center"/>
              <w:rPr>
                <w:bCs/>
                <w:sz w:val="18"/>
                <w:szCs w:val="18"/>
              </w:rPr>
            </w:pPr>
            <w:r w:rsidRPr="00C40EC2">
              <w:rPr>
                <w:bCs/>
                <w:sz w:val="18"/>
                <w:szCs w:val="18"/>
              </w:rPr>
              <w:t>4</w:t>
            </w:r>
            <w:r w:rsidR="00ED5629" w:rsidRPr="00C40EC2">
              <w:rPr>
                <w:bCs/>
                <w:sz w:val="18"/>
                <w:szCs w:val="18"/>
              </w:rPr>
              <w:t>.0</w:t>
            </w:r>
          </w:p>
        </w:tc>
        <w:tc>
          <w:tcPr>
            <w:tcW w:w="598" w:type="pct"/>
            <w:vMerge/>
            <w:tcBorders>
              <w:left w:val="single" w:sz="4" w:space="0" w:color="auto"/>
              <w:bottom w:val="single" w:sz="4" w:space="0" w:color="auto"/>
            </w:tcBorders>
          </w:tcPr>
          <w:p w14:paraId="0A4BD32B" w14:textId="77777777" w:rsidR="00ED5629" w:rsidRDefault="00ED5629" w:rsidP="00B4029A">
            <w:pPr>
              <w:jc w:val="center"/>
              <w:rPr>
                <w:bCs/>
                <w:sz w:val="18"/>
                <w:szCs w:val="18"/>
              </w:rPr>
            </w:pPr>
          </w:p>
        </w:tc>
      </w:tr>
      <w:tr w:rsidR="00ED5629" w:rsidRPr="005F2018" w14:paraId="2FC2BAAF" w14:textId="19F0BC37" w:rsidTr="00ED5629">
        <w:tc>
          <w:tcPr>
            <w:tcW w:w="3190" w:type="pct"/>
            <w:gridSpan w:val="3"/>
            <w:tcBorders>
              <w:top w:val="single" w:sz="4" w:space="0" w:color="auto"/>
              <w:left w:val="single" w:sz="4" w:space="0" w:color="auto"/>
              <w:bottom w:val="single" w:sz="4" w:space="0" w:color="auto"/>
              <w:right w:val="single" w:sz="4" w:space="0" w:color="auto"/>
            </w:tcBorders>
          </w:tcPr>
          <w:p w14:paraId="2865DEA7" w14:textId="51C5898D" w:rsidR="00ED5629" w:rsidRPr="005F2018" w:rsidRDefault="00ED5629" w:rsidP="006E31AC">
            <w:pPr>
              <w:jc w:val="center"/>
              <w:rPr>
                <w:b/>
                <w:bCs/>
                <w:sz w:val="18"/>
                <w:szCs w:val="18"/>
              </w:rPr>
            </w:pPr>
            <w:r w:rsidRPr="00403EB8">
              <w:rPr>
                <w:b/>
                <w:bCs/>
                <w:sz w:val="18"/>
                <w:szCs w:val="18"/>
              </w:rPr>
              <w:t>Total (Optional</w:t>
            </w:r>
            <w:r>
              <w:rPr>
                <w:b/>
                <w:bCs/>
                <w:sz w:val="18"/>
                <w:szCs w:val="18"/>
              </w:rPr>
              <w:t xml:space="preserve"> three courses</w:t>
            </w:r>
            <w:r w:rsidRPr="00403EB8">
              <w:rPr>
                <w:b/>
                <w:bCs/>
                <w:sz w:val="18"/>
                <w:szCs w:val="18"/>
              </w:rPr>
              <w:t>)</w:t>
            </w:r>
          </w:p>
        </w:tc>
        <w:tc>
          <w:tcPr>
            <w:tcW w:w="409" w:type="pct"/>
            <w:tcBorders>
              <w:top w:val="single" w:sz="4" w:space="0" w:color="auto"/>
              <w:left w:val="single" w:sz="4" w:space="0" w:color="auto"/>
              <w:bottom w:val="single" w:sz="4" w:space="0" w:color="auto"/>
              <w:right w:val="single" w:sz="4" w:space="0" w:color="auto"/>
            </w:tcBorders>
          </w:tcPr>
          <w:p w14:paraId="671B7A24" w14:textId="77777777" w:rsidR="00ED5629" w:rsidRPr="005F2018" w:rsidRDefault="00ED5629" w:rsidP="00B4029A">
            <w:pPr>
              <w:jc w:val="center"/>
              <w:rPr>
                <w:sz w:val="18"/>
                <w:szCs w:val="18"/>
              </w:rPr>
            </w:pPr>
          </w:p>
        </w:tc>
        <w:tc>
          <w:tcPr>
            <w:tcW w:w="394" w:type="pct"/>
            <w:tcBorders>
              <w:top w:val="single" w:sz="4" w:space="0" w:color="auto"/>
              <w:left w:val="single" w:sz="4" w:space="0" w:color="auto"/>
              <w:bottom w:val="single" w:sz="4" w:space="0" w:color="auto"/>
              <w:right w:val="single" w:sz="4" w:space="0" w:color="auto"/>
            </w:tcBorders>
          </w:tcPr>
          <w:p w14:paraId="2429B03D" w14:textId="77777777" w:rsidR="00ED5629" w:rsidRDefault="00ED5629" w:rsidP="00B4029A">
            <w:pPr>
              <w:jc w:val="center"/>
              <w:rPr>
                <w:sz w:val="18"/>
                <w:szCs w:val="18"/>
              </w:rPr>
            </w:pPr>
          </w:p>
        </w:tc>
        <w:tc>
          <w:tcPr>
            <w:tcW w:w="409" w:type="pct"/>
            <w:tcBorders>
              <w:top w:val="single" w:sz="4" w:space="0" w:color="auto"/>
              <w:left w:val="single" w:sz="4" w:space="0" w:color="auto"/>
              <w:bottom w:val="single" w:sz="4" w:space="0" w:color="auto"/>
              <w:right w:val="single" w:sz="4" w:space="0" w:color="auto"/>
            </w:tcBorders>
          </w:tcPr>
          <w:p w14:paraId="6E5AE2FB" w14:textId="77777777" w:rsidR="00ED5629" w:rsidRDefault="00ED5629" w:rsidP="00B4029A">
            <w:pPr>
              <w:jc w:val="center"/>
              <w:rPr>
                <w:b/>
                <w:bCs/>
                <w:sz w:val="18"/>
                <w:szCs w:val="18"/>
              </w:rPr>
            </w:pPr>
          </w:p>
        </w:tc>
        <w:tc>
          <w:tcPr>
            <w:tcW w:w="598" w:type="pct"/>
            <w:tcBorders>
              <w:top w:val="single" w:sz="4" w:space="0" w:color="auto"/>
              <w:left w:val="single" w:sz="4" w:space="0" w:color="auto"/>
              <w:bottom w:val="single" w:sz="4" w:space="0" w:color="auto"/>
              <w:right w:val="single" w:sz="4" w:space="0" w:color="auto"/>
            </w:tcBorders>
          </w:tcPr>
          <w:p w14:paraId="4371482C" w14:textId="77777777" w:rsidR="00ED5629" w:rsidRDefault="00ED5629" w:rsidP="00B4029A">
            <w:pPr>
              <w:jc w:val="center"/>
              <w:rPr>
                <w:b/>
                <w:bCs/>
                <w:sz w:val="18"/>
                <w:szCs w:val="18"/>
              </w:rPr>
            </w:pPr>
          </w:p>
        </w:tc>
      </w:tr>
      <w:tr w:rsidR="00ED5629" w:rsidRPr="005F2018" w14:paraId="6820409F" w14:textId="6BEA90AE" w:rsidTr="00ED5629">
        <w:tc>
          <w:tcPr>
            <w:tcW w:w="3190" w:type="pct"/>
            <w:gridSpan w:val="3"/>
            <w:tcBorders>
              <w:top w:val="single" w:sz="4" w:space="0" w:color="auto"/>
              <w:left w:val="single" w:sz="4" w:space="0" w:color="auto"/>
              <w:bottom w:val="single" w:sz="4" w:space="0" w:color="auto"/>
              <w:right w:val="single" w:sz="4" w:space="0" w:color="auto"/>
            </w:tcBorders>
          </w:tcPr>
          <w:p w14:paraId="0F6E6374" w14:textId="3B84CB7C" w:rsidR="00ED5629" w:rsidRPr="005F2018" w:rsidRDefault="00ED5629" w:rsidP="006E31AC">
            <w:pPr>
              <w:rPr>
                <w:b/>
                <w:bCs/>
                <w:sz w:val="18"/>
                <w:szCs w:val="18"/>
              </w:rPr>
            </w:pPr>
            <w:r w:rsidRPr="005F2018">
              <w:rPr>
                <w:b/>
                <w:bCs/>
                <w:sz w:val="18"/>
                <w:szCs w:val="18"/>
              </w:rPr>
              <w:t>Total</w:t>
            </w:r>
            <w:r>
              <w:rPr>
                <w:b/>
                <w:bCs/>
                <w:sz w:val="18"/>
                <w:szCs w:val="18"/>
              </w:rPr>
              <w:t xml:space="preserve"> (Core + GED + Optional) 18 Courses</w:t>
            </w:r>
          </w:p>
        </w:tc>
        <w:tc>
          <w:tcPr>
            <w:tcW w:w="409" w:type="pct"/>
            <w:tcBorders>
              <w:top w:val="single" w:sz="4" w:space="0" w:color="auto"/>
              <w:left w:val="single" w:sz="4" w:space="0" w:color="auto"/>
              <w:bottom w:val="single" w:sz="4" w:space="0" w:color="auto"/>
              <w:right w:val="single" w:sz="4" w:space="0" w:color="auto"/>
            </w:tcBorders>
          </w:tcPr>
          <w:p w14:paraId="18EA208D" w14:textId="77777777" w:rsidR="00ED5629" w:rsidRPr="005F2018" w:rsidRDefault="00ED5629" w:rsidP="006E31AC">
            <w:pPr>
              <w:jc w:val="center"/>
              <w:rPr>
                <w:sz w:val="18"/>
                <w:szCs w:val="18"/>
              </w:rPr>
            </w:pPr>
          </w:p>
        </w:tc>
        <w:tc>
          <w:tcPr>
            <w:tcW w:w="394" w:type="pct"/>
            <w:tcBorders>
              <w:top w:val="single" w:sz="4" w:space="0" w:color="auto"/>
              <w:left w:val="single" w:sz="4" w:space="0" w:color="auto"/>
              <w:bottom w:val="single" w:sz="4" w:space="0" w:color="auto"/>
              <w:right w:val="single" w:sz="4" w:space="0" w:color="auto"/>
            </w:tcBorders>
          </w:tcPr>
          <w:p w14:paraId="68EF78AB" w14:textId="77777777" w:rsidR="00ED5629" w:rsidRDefault="00ED5629" w:rsidP="006E31AC">
            <w:pPr>
              <w:jc w:val="center"/>
              <w:rPr>
                <w:sz w:val="18"/>
                <w:szCs w:val="18"/>
              </w:rPr>
            </w:pPr>
          </w:p>
        </w:tc>
        <w:tc>
          <w:tcPr>
            <w:tcW w:w="409" w:type="pct"/>
            <w:tcBorders>
              <w:top w:val="single" w:sz="4" w:space="0" w:color="auto"/>
              <w:left w:val="single" w:sz="4" w:space="0" w:color="auto"/>
              <w:bottom w:val="single" w:sz="4" w:space="0" w:color="auto"/>
              <w:right w:val="single" w:sz="4" w:space="0" w:color="auto"/>
            </w:tcBorders>
          </w:tcPr>
          <w:p w14:paraId="45F521D8" w14:textId="77777777" w:rsidR="00ED5629" w:rsidRDefault="00ED5629" w:rsidP="006E31AC">
            <w:pPr>
              <w:jc w:val="center"/>
              <w:rPr>
                <w:b/>
                <w:bCs/>
                <w:sz w:val="18"/>
                <w:szCs w:val="18"/>
              </w:rPr>
            </w:pPr>
          </w:p>
        </w:tc>
        <w:tc>
          <w:tcPr>
            <w:tcW w:w="598" w:type="pct"/>
            <w:tcBorders>
              <w:top w:val="single" w:sz="4" w:space="0" w:color="auto"/>
              <w:left w:val="single" w:sz="4" w:space="0" w:color="auto"/>
              <w:bottom w:val="single" w:sz="4" w:space="0" w:color="auto"/>
              <w:right w:val="single" w:sz="4" w:space="0" w:color="auto"/>
            </w:tcBorders>
          </w:tcPr>
          <w:p w14:paraId="20BD551B" w14:textId="77777777" w:rsidR="00ED5629" w:rsidRDefault="00ED5629" w:rsidP="006E31AC">
            <w:pPr>
              <w:jc w:val="center"/>
              <w:rPr>
                <w:b/>
                <w:bCs/>
                <w:sz w:val="18"/>
                <w:szCs w:val="18"/>
              </w:rPr>
            </w:pPr>
          </w:p>
        </w:tc>
      </w:tr>
    </w:tbl>
    <w:p w14:paraId="2F3FA904" w14:textId="6649E14D" w:rsidR="00AE4D25" w:rsidRDefault="00DB2EF1" w:rsidP="00D33B0A">
      <w:pPr>
        <w:pStyle w:val="BodyText"/>
        <w:spacing w:line="360" w:lineRule="auto"/>
        <w:rPr>
          <w:b/>
          <w:sz w:val="22"/>
          <w:szCs w:val="22"/>
        </w:rPr>
      </w:pPr>
      <w:r>
        <w:rPr>
          <w:b/>
          <w:bCs/>
          <w:sz w:val="18"/>
          <w:szCs w:val="18"/>
        </w:rPr>
        <w:t>(N.B. Only thesis student choose the</w:t>
      </w:r>
      <w:r w:rsidR="00561B9C">
        <w:rPr>
          <w:b/>
          <w:bCs/>
          <w:sz w:val="18"/>
          <w:szCs w:val="18"/>
        </w:rPr>
        <w:t xml:space="preserve"> thesis</w:t>
      </w:r>
      <w:r>
        <w:rPr>
          <w:b/>
          <w:bCs/>
          <w:sz w:val="18"/>
          <w:szCs w:val="18"/>
        </w:rPr>
        <w:t xml:space="preserve"> proposal </w:t>
      </w:r>
      <w:r w:rsidR="00561B9C">
        <w:rPr>
          <w:b/>
          <w:bCs/>
          <w:sz w:val="18"/>
          <w:szCs w:val="18"/>
        </w:rPr>
        <w:t xml:space="preserve">and defense </w:t>
      </w:r>
      <w:r>
        <w:rPr>
          <w:b/>
          <w:bCs/>
          <w:sz w:val="18"/>
          <w:szCs w:val="18"/>
        </w:rPr>
        <w:t>course)</w:t>
      </w:r>
    </w:p>
    <w:p w14:paraId="7E6B8E0A" w14:textId="4490674E" w:rsidR="005E4D86" w:rsidRPr="005F2018" w:rsidRDefault="005E4D86" w:rsidP="005E4D86">
      <w:pPr>
        <w:rPr>
          <w:b/>
          <w:bCs/>
          <w:sz w:val="18"/>
          <w:szCs w:val="18"/>
        </w:rPr>
      </w:pPr>
      <w:r w:rsidRPr="005F2018">
        <w:rPr>
          <w:b/>
          <w:bCs/>
          <w:sz w:val="18"/>
          <w:szCs w:val="18"/>
        </w:rPr>
        <w:t>Semester – 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469"/>
        <w:gridCol w:w="1791"/>
        <w:gridCol w:w="1111"/>
        <w:gridCol w:w="985"/>
        <w:gridCol w:w="867"/>
      </w:tblGrid>
      <w:tr w:rsidR="005E4D86" w:rsidRPr="005F2018" w14:paraId="3C430235" w14:textId="77777777" w:rsidTr="00145A0E">
        <w:tc>
          <w:tcPr>
            <w:tcW w:w="995" w:type="pct"/>
            <w:vMerge w:val="restart"/>
            <w:tcBorders>
              <w:top w:val="single" w:sz="4" w:space="0" w:color="auto"/>
              <w:left w:val="single" w:sz="4" w:space="0" w:color="auto"/>
              <w:right w:val="single" w:sz="4" w:space="0" w:color="auto"/>
            </w:tcBorders>
          </w:tcPr>
          <w:p w14:paraId="7F350233" w14:textId="77777777" w:rsidR="005E4D86" w:rsidRPr="005F2018" w:rsidRDefault="005E4D86" w:rsidP="00145A0E">
            <w:pPr>
              <w:rPr>
                <w:sz w:val="18"/>
                <w:szCs w:val="18"/>
              </w:rPr>
            </w:pPr>
            <w:r w:rsidRPr="005F2018">
              <w:rPr>
                <w:b/>
                <w:bCs/>
                <w:sz w:val="18"/>
                <w:szCs w:val="18"/>
              </w:rPr>
              <w:t>Course Code</w:t>
            </w:r>
          </w:p>
        </w:tc>
        <w:tc>
          <w:tcPr>
            <w:tcW w:w="1369" w:type="pct"/>
            <w:vMerge w:val="restart"/>
            <w:tcBorders>
              <w:top w:val="single" w:sz="4" w:space="0" w:color="auto"/>
              <w:left w:val="single" w:sz="4" w:space="0" w:color="auto"/>
              <w:right w:val="single" w:sz="4" w:space="0" w:color="auto"/>
            </w:tcBorders>
          </w:tcPr>
          <w:p w14:paraId="2FA26660" w14:textId="77777777" w:rsidR="005E4D86" w:rsidRPr="005F2018" w:rsidRDefault="005E4D86" w:rsidP="00145A0E">
            <w:pPr>
              <w:jc w:val="center"/>
              <w:rPr>
                <w:sz w:val="18"/>
                <w:szCs w:val="18"/>
              </w:rPr>
            </w:pPr>
            <w:r w:rsidRPr="005F2018">
              <w:rPr>
                <w:sz w:val="18"/>
                <w:szCs w:val="18"/>
              </w:rPr>
              <w:t>Course Title</w:t>
            </w:r>
          </w:p>
        </w:tc>
        <w:tc>
          <w:tcPr>
            <w:tcW w:w="993" w:type="pct"/>
            <w:vMerge w:val="restart"/>
            <w:tcBorders>
              <w:top w:val="single" w:sz="4" w:space="0" w:color="auto"/>
              <w:left w:val="single" w:sz="4" w:space="0" w:color="auto"/>
              <w:right w:val="single" w:sz="4" w:space="0" w:color="auto"/>
            </w:tcBorders>
          </w:tcPr>
          <w:p w14:paraId="043E307E" w14:textId="77777777" w:rsidR="005E4D86" w:rsidRPr="005F2018" w:rsidRDefault="005E4D86" w:rsidP="00145A0E">
            <w:pPr>
              <w:jc w:val="center"/>
              <w:rPr>
                <w:sz w:val="18"/>
                <w:szCs w:val="18"/>
              </w:rPr>
            </w:pPr>
            <w:r w:rsidRPr="005F2018">
              <w:rPr>
                <w:b/>
                <w:bCs/>
                <w:sz w:val="18"/>
                <w:szCs w:val="18"/>
              </w:rPr>
              <w:t>Course Category</w:t>
            </w:r>
          </w:p>
        </w:tc>
        <w:tc>
          <w:tcPr>
            <w:tcW w:w="1162" w:type="pct"/>
            <w:gridSpan w:val="2"/>
            <w:tcBorders>
              <w:top w:val="single" w:sz="4" w:space="0" w:color="auto"/>
              <w:left w:val="single" w:sz="4" w:space="0" w:color="auto"/>
              <w:bottom w:val="single" w:sz="4" w:space="0" w:color="auto"/>
              <w:right w:val="single" w:sz="4" w:space="0" w:color="auto"/>
            </w:tcBorders>
          </w:tcPr>
          <w:p w14:paraId="60D70D6A" w14:textId="77777777" w:rsidR="005E4D86" w:rsidRPr="005F2018" w:rsidRDefault="005E4D86" w:rsidP="00145A0E">
            <w:pPr>
              <w:jc w:val="center"/>
              <w:rPr>
                <w:sz w:val="18"/>
                <w:szCs w:val="18"/>
              </w:rPr>
            </w:pPr>
            <w:r w:rsidRPr="005F2018">
              <w:rPr>
                <w:sz w:val="18"/>
                <w:szCs w:val="18"/>
              </w:rPr>
              <w:t>Hours/Week</w:t>
            </w:r>
          </w:p>
        </w:tc>
        <w:tc>
          <w:tcPr>
            <w:tcW w:w="481" w:type="pct"/>
            <w:tcBorders>
              <w:top w:val="single" w:sz="4" w:space="0" w:color="auto"/>
              <w:left w:val="single" w:sz="4" w:space="0" w:color="auto"/>
              <w:bottom w:val="single" w:sz="4" w:space="0" w:color="auto"/>
              <w:right w:val="single" w:sz="4" w:space="0" w:color="auto"/>
            </w:tcBorders>
          </w:tcPr>
          <w:p w14:paraId="352A8BD4" w14:textId="77777777" w:rsidR="005E4D86" w:rsidRPr="005F2018" w:rsidRDefault="005E4D86" w:rsidP="00145A0E">
            <w:pPr>
              <w:jc w:val="center"/>
              <w:rPr>
                <w:sz w:val="18"/>
                <w:szCs w:val="18"/>
              </w:rPr>
            </w:pPr>
            <w:r w:rsidRPr="005F2018">
              <w:rPr>
                <w:sz w:val="18"/>
                <w:szCs w:val="18"/>
              </w:rPr>
              <w:t>Credits</w:t>
            </w:r>
          </w:p>
        </w:tc>
      </w:tr>
      <w:tr w:rsidR="005E4D86" w:rsidRPr="005F2018" w14:paraId="5092D4B1" w14:textId="77777777" w:rsidTr="00145A0E">
        <w:tc>
          <w:tcPr>
            <w:tcW w:w="995" w:type="pct"/>
            <w:vMerge/>
            <w:tcBorders>
              <w:left w:val="single" w:sz="4" w:space="0" w:color="auto"/>
              <w:bottom w:val="single" w:sz="4" w:space="0" w:color="auto"/>
              <w:right w:val="single" w:sz="4" w:space="0" w:color="auto"/>
            </w:tcBorders>
          </w:tcPr>
          <w:p w14:paraId="71B87BF3" w14:textId="77777777" w:rsidR="005E4D86" w:rsidRPr="005F2018" w:rsidRDefault="005E4D86" w:rsidP="00145A0E">
            <w:pPr>
              <w:rPr>
                <w:b/>
                <w:bCs/>
                <w:sz w:val="18"/>
                <w:szCs w:val="18"/>
              </w:rPr>
            </w:pPr>
          </w:p>
        </w:tc>
        <w:tc>
          <w:tcPr>
            <w:tcW w:w="1369" w:type="pct"/>
            <w:vMerge/>
            <w:tcBorders>
              <w:left w:val="single" w:sz="4" w:space="0" w:color="auto"/>
              <w:bottom w:val="single" w:sz="4" w:space="0" w:color="auto"/>
              <w:right w:val="single" w:sz="4" w:space="0" w:color="auto"/>
            </w:tcBorders>
          </w:tcPr>
          <w:p w14:paraId="4D780B2B" w14:textId="77777777" w:rsidR="005E4D86" w:rsidRPr="005F2018" w:rsidRDefault="005E4D86" w:rsidP="00145A0E">
            <w:pPr>
              <w:jc w:val="center"/>
              <w:rPr>
                <w:sz w:val="18"/>
                <w:szCs w:val="18"/>
              </w:rPr>
            </w:pPr>
          </w:p>
        </w:tc>
        <w:tc>
          <w:tcPr>
            <w:tcW w:w="993" w:type="pct"/>
            <w:vMerge/>
            <w:tcBorders>
              <w:left w:val="single" w:sz="4" w:space="0" w:color="auto"/>
              <w:bottom w:val="single" w:sz="4" w:space="0" w:color="auto"/>
              <w:right w:val="single" w:sz="4" w:space="0" w:color="auto"/>
            </w:tcBorders>
          </w:tcPr>
          <w:p w14:paraId="11514E0F" w14:textId="77777777" w:rsidR="005E4D86" w:rsidRPr="005F2018" w:rsidRDefault="005E4D86" w:rsidP="00145A0E">
            <w:pPr>
              <w:jc w:val="center"/>
              <w:rPr>
                <w:b/>
                <w:bCs/>
                <w:sz w:val="18"/>
                <w:szCs w:val="18"/>
              </w:rPr>
            </w:pPr>
          </w:p>
        </w:tc>
        <w:tc>
          <w:tcPr>
            <w:tcW w:w="616" w:type="pct"/>
            <w:tcBorders>
              <w:top w:val="single" w:sz="4" w:space="0" w:color="auto"/>
              <w:left w:val="single" w:sz="4" w:space="0" w:color="auto"/>
              <w:bottom w:val="single" w:sz="4" w:space="0" w:color="auto"/>
              <w:right w:val="single" w:sz="4" w:space="0" w:color="auto"/>
            </w:tcBorders>
          </w:tcPr>
          <w:p w14:paraId="772C5C54" w14:textId="77777777" w:rsidR="005E4D86" w:rsidRPr="005F2018" w:rsidRDefault="005E4D86" w:rsidP="00145A0E">
            <w:pPr>
              <w:jc w:val="center"/>
              <w:rPr>
                <w:b/>
                <w:bCs/>
                <w:sz w:val="18"/>
                <w:szCs w:val="18"/>
              </w:rPr>
            </w:pPr>
            <w:r w:rsidRPr="005F2018">
              <w:rPr>
                <w:sz w:val="18"/>
                <w:szCs w:val="18"/>
              </w:rPr>
              <w:t xml:space="preserve">Theory </w:t>
            </w:r>
          </w:p>
        </w:tc>
        <w:tc>
          <w:tcPr>
            <w:tcW w:w="546" w:type="pct"/>
            <w:tcBorders>
              <w:top w:val="single" w:sz="4" w:space="0" w:color="auto"/>
              <w:left w:val="single" w:sz="4" w:space="0" w:color="auto"/>
              <w:bottom w:val="single" w:sz="4" w:space="0" w:color="auto"/>
              <w:right w:val="single" w:sz="4" w:space="0" w:color="auto"/>
            </w:tcBorders>
          </w:tcPr>
          <w:p w14:paraId="7BDEFC45" w14:textId="77777777" w:rsidR="005E4D86" w:rsidRPr="005F2018" w:rsidRDefault="005E4D86" w:rsidP="00145A0E">
            <w:pPr>
              <w:jc w:val="center"/>
              <w:rPr>
                <w:sz w:val="18"/>
                <w:szCs w:val="18"/>
              </w:rPr>
            </w:pPr>
            <w:r w:rsidRPr="005F2018">
              <w:rPr>
                <w:sz w:val="18"/>
                <w:szCs w:val="18"/>
              </w:rPr>
              <w:t>Lab</w:t>
            </w:r>
          </w:p>
        </w:tc>
        <w:tc>
          <w:tcPr>
            <w:tcW w:w="481" w:type="pct"/>
            <w:tcBorders>
              <w:top w:val="single" w:sz="4" w:space="0" w:color="auto"/>
              <w:left w:val="single" w:sz="4" w:space="0" w:color="auto"/>
              <w:bottom w:val="single" w:sz="4" w:space="0" w:color="auto"/>
              <w:right w:val="single" w:sz="4" w:space="0" w:color="auto"/>
            </w:tcBorders>
          </w:tcPr>
          <w:p w14:paraId="3480E9B7" w14:textId="77777777" w:rsidR="005E4D86" w:rsidRPr="005F2018" w:rsidRDefault="005E4D86" w:rsidP="00145A0E">
            <w:pPr>
              <w:jc w:val="center"/>
              <w:rPr>
                <w:sz w:val="18"/>
                <w:szCs w:val="18"/>
              </w:rPr>
            </w:pPr>
          </w:p>
        </w:tc>
      </w:tr>
      <w:tr w:rsidR="005E4D86" w:rsidRPr="005F2018" w14:paraId="0B1DCA5C" w14:textId="77777777" w:rsidTr="00BB4A60">
        <w:trPr>
          <w:trHeight w:val="287"/>
        </w:trPr>
        <w:tc>
          <w:tcPr>
            <w:tcW w:w="995" w:type="pct"/>
            <w:tcBorders>
              <w:top w:val="single" w:sz="4" w:space="0" w:color="auto"/>
              <w:left w:val="single" w:sz="4" w:space="0" w:color="auto"/>
              <w:bottom w:val="single" w:sz="4" w:space="0" w:color="auto"/>
              <w:right w:val="single" w:sz="4" w:space="0" w:color="auto"/>
            </w:tcBorders>
          </w:tcPr>
          <w:p w14:paraId="2BF66185" w14:textId="1CB6D9B2" w:rsidR="005E4D86" w:rsidRPr="00C40EC2" w:rsidRDefault="00091B76" w:rsidP="00091B76">
            <w:pPr>
              <w:rPr>
                <w:sz w:val="18"/>
                <w:szCs w:val="18"/>
              </w:rPr>
            </w:pPr>
            <w:r w:rsidRPr="00C40EC2">
              <w:rPr>
                <w:sz w:val="18"/>
                <w:szCs w:val="18"/>
              </w:rPr>
              <w:t>ANP 0314  53</w:t>
            </w:r>
            <w:r w:rsidR="009313FB" w:rsidRPr="00C40EC2">
              <w:rPr>
                <w:sz w:val="18"/>
                <w:szCs w:val="18"/>
              </w:rPr>
              <w:t>63</w:t>
            </w:r>
          </w:p>
        </w:tc>
        <w:tc>
          <w:tcPr>
            <w:tcW w:w="1369" w:type="pct"/>
            <w:tcBorders>
              <w:top w:val="single" w:sz="4" w:space="0" w:color="auto"/>
              <w:left w:val="single" w:sz="4" w:space="0" w:color="auto"/>
              <w:bottom w:val="single" w:sz="4" w:space="0" w:color="auto"/>
              <w:right w:val="single" w:sz="4" w:space="0" w:color="auto"/>
            </w:tcBorders>
          </w:tcPr>
          <w:p w14:paraId="2607EF47" w14:textId="77777777" w:rsidR="005E4D86" w:rsidRPr="005F2018" w:rsidRDefault="005E4D86" w:rsidP="00145A0E">
            <w:pPr>
              <w:jc w:val="center"/>
              <w:rPr>
                <w:sz w:val="18"/>
                <w:szCs w:val="18"/>
              </w:rPr>
            </w:pPr>
            <w:r w:rsidRPr="005F2018">
              <w:rPr>
                <w:sz w:val="18"/>
                <w:szCs w:val="18"/>
              </w:rPr>
              <w:t>Thesis</w:t>
            </w:r>
          </w:p>
        </w:tc>
        <w:tc>
          <w:tcPr>
            <w:tcW w:w="993" w:type="pct"/>
            <w:tcBorders>
              <w:top w:val="single" w:sz="4" w:space="0" w:color="auto"/>
              <w:left w:val="single" w:sz="4" w:space="0" w:color="auto"/>
              <w:bottom w:val="single" w:sz="4" w:space="0" w:color="auto"/>
              <w:right w:val="single" w:sz="4" w:space="0" w:color="auto"/>
            </w:tcBorders>
          </w:tcPr>
          <w:p w14:paraId="197346F8" w14:textId="77777777" w:rsidR="005E4D86" w:rsidRPr="005F2018" w:rsidRDefault="005E4D86" w:rsidP="00145A0E">
            <w:pPr>
              <w:jc w:val="center"/>
              <w:rPr>
                <w:sz w:val="18"/>
                <w:szCs w:val="18"/>
              </w:rPr>
            </w:pPr>
            <w:r w:rsidRPr="005F2018">
              <w:rPr>
                <w:sz w:val="18"/>
                <w:szCs w:val="18"/>
              </w:rPr>
              <w:t>Core</w:t>
            </w:r>
          </w:p>
        </w:tc>
        <w:tc>
          <w:tcPr>
            <w:tcW w:w="616" w:type="pct"/>
            <w:tcBorders>
              <w:top w:val="single" w:sz="4" w:space="0" w:color="auto"/>
              <w:left w:val="single" w:sz="4" w:space="0" w:color="auto"/>
              <w:bottom w:val="single" w:sz="4" w:space="0" w:color="auto"/>
              <w:right w:val="single" w:sz="4" w:space="0" w:color="auto"/>
            </w:tcBorders>
          </w:tcPr>
          <w:p w14:paraId="76765934" w14:textId="3039727A" w:rsidR="005E4D86" w:rsidRPr="005F2018" w:rsidRDefault="005E4D86" w:rsidP="00145A0E">
            <w:pPr>
              <w:jc w:val="center"/>
              <w:rPr>
                <w:sz w:val="18"/>
                <w:szCs w:val="18"/>
              </w:rPr>
            </w:pPr>
            <w:r>
              <w:rPr>
                <w:sz w:val="18"/>
                <w:szCs w:val="18"/>
              </w:rPr>
              <w:t>0</w:t>
            </w:r>
          </w:p>
        </w:tc>
        <w:tc>
          <w:tcPr>
            <w:tcW w:w="546" w:type="pct"/>
            <w:tcBorders>
              <w:top w:val="single" w:sz="4" w:space="0" w:color="auto"/>
              <w:left w:val="single" w:sz="4" w:space="0" w:color="auto"/>
              <w:bottom w:val="single" w:sz="4" w:space="0" w:color="auto"/>
              <w:right w:val="single" w:sz="4" w:space="0" w:color="auto"/>
            </w:tcBorders>
          </w:tcPr>
          <w:p w14:paraId="35491A2D" w14:textId="77777777" w:rsidR="005E4D86" w:rsidRPr="005F2018" w:rsidRDefault="005E4D86" w:rsidP="00145A0E">
            <w:pPr>
              <w:jc w:val="center"/>
              <w:rPr>
                <w:sz w:val="18"/>
                <w:szCs w:val="18"/>
              </w:rPr>
            </w:pPr>
            <w:r w:rsidRPr="005F2018">
              <w:rPr>
                <w:sz w:val="18"/>
                <w:szCs w:val="18"/>
              </w:rPr>
              <w:t>16</w:t>
            </w:r>
          </w:p>
        </w:tc>
        <w:tc>
          <w:tcPr>
            <w:tcW w:w="481" w:type="pct"/>
            <w:tcBorders>
              <w:top w:val="single" w:sz="4" w:space="0" w:color="auto"/>
              <w:left w:val="single" w:sz="4" w:space="0" w:color="auto"/>
              <w:bottom w:val="single" w:sz="4" w:space="0" w:color="auto"/>
              <w:right w:val="single" w:sz="4" w:space="0" w:color="auto"/>
            </w:tcBorders>
          </w:tcPr>
          <w:p w14:paraId="507DF49B" w14:textId="77777777" w:rsidR="005E4D86" w:rsidRPr="005F2018" w:rsidRDefault="005E4D86" w:rsidP="00145A0E">
            <w:pPr>
              <w:jc w:val="center"/>
              <w:rPr>
                <w:sz w:val="18"/>
                <w:szCs w:val="18"/>
              </w:rPr>
            </w:pPr>
            <w:r w:rsidRPr="005F2018">
              <w:rPr>
                <w:sz w:val="18"/>
                <w:szCs w:val="18"/>
              </w:rPr>
              <w:t>8.0</w:t>
            </w:r>
          </w:p>
        </w:tc>
      </w:tr>
    </w:tbl>
    <w:p w14:paraId="10E8DC0E" w14:textId="77777777" w:rsidR="005E4D86" w:rsidRPr="005F2018" w:rsidRDefault="005E4D86" w:rsidP="005E4D86">
      <w:pPr>
        <w:pStyle w:val="BodyText"/>
        <w:spacing w:line="276" w:lineRule="auto"/>
        <w:rPr>
          <w:b/>
          <w:sz w:val="18"/>
          <w:szCs w:val="18"/>
        </w:rPr>
      </w:pPr>
    </w:p>
    <w:p w14:paraId="47C17560" w14:textId="70ACE777" w:rsidR="00AE4D25" w:rsidRDefault="008F648D" w:rsidP="00D33B0A">
      <w:pPr>
        <w:pStyle w:val="BodyText"/>
        <w:spacing w:line="360" w:lineRule="auto"/>
        <w:rPr>
          <w:b/>
          <w:sz w:val="22"/>
          <w:szCs w:val="22"/>
        </w:rPr>
      </w:pPr>
      <w:r>
        <w:rPr>
          <w:b/>
          <w:sz w:val="22"/>
          <w:szCs w:val="22"/>
        </w:rPr>
        <w:t>Semester I</w:t>
      </w:r>
    </w:p>
    <w:tbl>
      <w:tblPr>
        <w:tblStyle w:val="TableGrid"/>
        <w:tblW w:w="9014" w:type="dxa"/>
        <w:jc w:val="center"/>
        <w:tblLook w:val="04A0" w:firstRow="1" w:lastRow="0" w:firstColumn="1" w:lastColumn="0" w:noHBand="0" w:noVBand="1"/>
      </w:tblPr>
      <w:tblGrid>
        <w:gridCol w:w="4855"/>
        <w:gridCol w:w="1350"/>
        <w:gridCol w:w="1350"/>
        <w:gridCol w:w="1459"/>
      </w:tblGrid>
      <w:tr w:rsidR="00217100" w14:paraId="38F4EC9B" w14:textId="77777777" w:rsidTr="00EA141A">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3316CEB0" w14:textId="363E0BAF" w:rsidR="00217100" w:rsidRPr="006459C7" w:rsidRDefault="00217100" w:rsidP="0067385B">
            <w:pPr>
              <w:tabs>
                <w:tab w:val="left" w:pos="5940"/>
              </w:tabs>
              <w:jc w:val="both"/>
              <w:rPr>
                <w:b/>
                <w:bCs/>
                <w:sz w:val="18"/>
                <w:szCs w:val="18"/>
              </w:rPr>
            </w:pPr>
            <w:r w:rsidRPr="006459C7">
              <w:rPr>
                <w:b/>
                <w:bCs/>
                <w:sz w:val="18"/>
                <w:szCs w:val="18"/>
              </w:rPr>
              <w:t xml:space="preserve">Course Code: </w:t>
            </w:r>
            <w:r w:rsidRPr="006459C7">
              <w:rPr>
                <w:bCs/>
                <w:sz w:val="18"/>
                <w:szCs w:val="18"/>
              </w:rPr>
              <w:t>ANP 0314  5</w:t>
            </w:r>
            <w:r w:rsidR="006459C7" w:rsidRPr="006459C7">
              <w:rPr>
                <w:bCs/>
                <w:sz w:val="18"/>
                <w:szCs w:val="18"/>
              </w:rPr>
              <w:t>1</w:t>
            </w:r>
            <w:r w:rsidRPr="006459C7">
              <w:rPr>
                <w:bCs/>
                <w:sz w:val="18"/>
                <w:szCs w:val="18"/>
              </w:rPr>
              <w:t>21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040D9B" w14:textId="542D54D9" w:rsidR="00217100" w:rsidRDefault="00C61357" w:rsidP="00C61357">
            <w:pPr>
              <w:tabs>
                <w:tab w:val="left" w:pos="5940"/>
              </w:tabs>
              <w:jc w:val="center"/>
              <w:rPr>
                <w:b/>
                <w:bCs/>
                <w:sz w:val="18"/>
                <w:szCs w:val="18"/>
              </w:rPr>
            </w:pPr>
            <w:r>
              <w:rPr>
                <w:b/>
                <w:bCs/>
                <w:sz w:val="18"/>
                <w:szCs w:val="18"/>
              </w:rPr>
              <w:t xml:space="preserve">Credit: </w:t>
            </w:r>
            <w:r>
              <w:rPr>
                <w:bCs/>
                <w:sz w:val="18"/>
                <w:szCs w:val="18"/>
              </w:rPr>
              <w:t xml:space="preserve">4 </w:t>
            </w:r>
          </w:p>
        </w:tc>
        <w:tc>
          <w:tcPr>
            <w:tcW w:w="1350" w:type="dxa"/>
            <w:tcBorders>
              <w:top w:val="single" w:sz="4" w:space="0" w:color="auto"/>
              <w:left w:val="single" w:sz="4" w:space="0" w:color="auto"/>
              <w:bottom w:val="single" w:sz="4" w:space="0" w:color="auto"/>
              <w:right w:val="single" w:sz="4" w:space="0" w:color="auto"/>
            </w:tcBorders>
            <w:vAlign w:val="center"/>
          </w:tcPr>
          <w:p w14:paraId="6F8ABAB6" w14:textId="1D34CF29" w:rsidR="00217100" w:rsidRDefault="00C61357" w:rsidP="00C61357">
            <w:pPr>
              <w:tabs>
                <w:tab w:val="left" w:pos="5940"/>
              </w:tabs>
              <w:rPr>
                <w:b/>
                <w:bCs/>
                <w:sz w:val="18"/>
                <w:szCs w:val="18"/>
              </w:rPr>
            </w:pPr>
            <w:r>
              <w:rPr>
                <w:b/>
                <w:bCs/>
                <w:sz w:val="18"/>
                <w:szCs w:val="18"/>
              </w:rPr>
              <w:t xml:space="preserve">Year: </w:t>
            </w:r>
            <w:r w:rsidR="00EA141A">
              <w:rPr>
                <w:bCs/>
                <w:sz w:val="18"/>
                <w:szCs w:val="18"/>
              </w:rPr>
              <w:t>Masters</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829DC4B" w14:textId="4F1DCE58" w:rsidR="00217100" w:rsidRDefault="00C61357" w:rsidP="0096339A">
            <w:pPr>
              <w:tabs>
                <w:tab w:val="left" w:pos="5940"/>
              </w:tabs>
              <w:rPr>
                <w:b/>
                <w:bCs/>
                <w:sz w:val="18"/>
                <w:szCs w:val="18"/>
              </w:rPr>
            </w:pPr>
            <w:r>
              <w:rPr>
                <w:b/>
                <w:bCs/>
                <w:sz w:val="18"/>
                <w:szCs w:val="18"/>
              </w:rPr>
              <w:t xml:space="preserve">Semester: </w:t>
            </w:r>
            <w:r w:rsidRPr="00CD5965">
              <w:rPr>
                <w:bCs/>
                <w:sz w:val="18"/>
                <w:szCs w:val="18"/>
              </w:rPr>
              <w:t>First</w:t>
            </w:r>
          </w:p>
        </w:tc>
      </w:tr>
      <w:tr w:rsidR="00F553AE" w14:paraId="5D919070" w14:textId="77777777" w:rsidTr="00EA141A">
        <w:trPr>
          <w:trHeight w:val="349"/>
          <w:jc w:val="center"/>
        </w:trPr>
        <w:tc>
          <w:tcPr>
            <w:tcW w:w="6205" w:type="dxa"/>
            <w:gridSpan w:val="2"/>
            <w:tcBorders>
              <w:top w:val="single" w:sz="4" w:space="0" w:color="auto"/>
              <w:left w:val="single" w:sz="4" w:space="0" w:color="auto"/>
              <w:bottom w:val="single" w:sz="4" w:space="0" w:color="auto"/>
              <w:right w:val="single" w:sz="4" w:space="0" w:color="auto"/>
            </w:tcBorders>
            <w:vAlign w:val="center"/>
          </w:tcPr>
          <w:p w14:paraId="72611FF2" w14:textId="03044888" w:rsidR="00F553AE" w:rsidRDefault="00F553AE" w:rsidP="0067385B">
            <w:pPr>
              <w:tabs>
                <w:tab w:val="left" w:pos="5940"/>
              </w:tabs>
              <w:rPr>
                <w:b/>
                <w:bCs/>
                <w:sz w:val="18"/>
                <w:szCs w:val="18"/>
              </w:rPr>
            </w:pPr>
            <w:r>
              <w:rPr>
                <w:b/>
                <w:bCs/>
                <w:sz w:val="18"/>
                <w:szCs w:val="18"/>
              </w:rPr>
              <w:t xml:space="preserve">Course Title: </w:t>
            </w:r>
            <w:r w:rsidRPr="0096339A">
              <w:rPr>
                <w:sz w:val="18"/>
                <w:szCs w:val="18"/>
              </w:rPr>
              <w:t>Contemporary Trends in Anthropological Theories</w:t>
            </w:r>
          </w:p>
        </w:tc>
        <w:tc>
          <w:tcPr>
            <w:tcW w:w="2809" w:type="dxa"/>
            <w:gridSpan w:val="2"/>
            <w:tcBorders>
              <w:top w:val="single" w:sz="4" w:space="0" w:color="auto"/>
              <w:left w:val="single" w:sz="4" w:space="0" w:color="auto"/>
              <w:bottom w:val="single" w:sz="4" w:space="0" w:color="auto"/>
              <w:right w:val="single" w:sz="4" w:space="0" w:color="auto"/>
            </w:tcBorders>
            <w:vAlign w:val="center"/>
          </w:tcPr>
          <w:p w14:paraId="6DDD4AF5" w14:textId="5FF52D25" w:rsidR="00F553AE" w:rsidRDefault="00F553AE" w:rsidP="0067385B">
            <w:pPr>
              <w:tabs>
                <w:tab w:val="left" w:pos="5940"/>
              </w:tabs>
              <w:rPr>
                <w:b/>
                <w:bCs/>
                <w:sz w:val="18"/>
                <w:szCs w:val="18"/>
              </w:rPr>
            </w:pPr>
            <w:r>
              <w:rPr>
                <w:b/>
                <w:bCs/>
                <w:sz w:val="18"/>
                <w:szCs w:val="18"/>
              </w:rPr>
              <w:t xml:space="preserve">Course Status: </w:t>
            </w:r>
            <w:r>
              <w:rPr>
                <w:bCs/>
                <w:sz w:val="18"/>
                <w:szCs w:val="18"/>
              </w:rPr>
              <w:t>Theory</w:t>
            </w:r>
          </w:p>
        </w:tc>
      </w:tr>
    </w:tbl>
    <w:p w14:paraId="24BAF35C" w14:textId="77777777" w:rsidR="00217100" w:rsidRDefault="00217100" w:rsidP="00D33B0A">
      <w:pPr>
        <w:pStyle w:val="BodyText"/>
        <w:spacing w:line="360" w:lineRule="auto"/>
        <w:rPr>
          <w:b/>
          <w:sz w:val="22"/>
          <w:szCs w:val="22"/>
        </w:rPr>
      </w:pPr>
    </w:p>
    <w:p w14:paraId="0B39BB4D" w14:textId="2A5E3D44" w:rsidR="00F35D79" w:rsidRPr="0068535F" w:rsidRDefault="00F35D79" w:rsidP="00D33B0A">
      <w:pPr>
        <w:pStyle w:val="BodyText"/>
        <w:spacing w:line="360" w:lineRule="auto"/>
        <w:rPr>
          <w:b/>
          <w:sz w:val="22"/>
          <w:szCs w:val="22"/>
        </w:rPr>
      </w:pPr>
      <w:r w:rsidRPr="0068535F">
        <w:rPr>
          <w:b/>
          <w:sz w:val="22"/>
          <w:szCs w:val="22"/>
        </w:rPr>
        <w:t>Rationale of the Course:</w:t>
      </w:r>
    </w:p>
    <w:p w14:paraId="633BCF6B" w14:textId="77777777" w:rsidR="00D33B0A" w:rsidRPr="003F6DE5" w:rsidRDefault="00D33B0A" w:rsidP="003F6DE5">
      <w:pPr>
        <w:widowControl/>
        <w:autoSpaceDE/>
        <w:autoSpaceDN/>
        <w:ind w:firstLine="720"/>
        <w:jc w:val="both"/>
      </w:pPr>
      <w:r w:rsidRPr="003F6DE5">
        <w:t>Anthropology has gone through a lot of theoretical and methodological changes in the last 20 years to deal with important debates, criticisms, and challenges from inside and outside the field. Post-structural and postmodern concerns continue to shape anthropological understanding. This course uses ethnographies and ethnographic videos to examine modern theoretical developments in anthropology that are crucial to society and culture. It will also examine a variety of theoretical notions about modernity and coloniality, agency and structure, subject formation and control, history and power regimes, culture, and representation politics. All hypotheses are about humans and their worlds. It also examines current social and cultural anthropology's reaction to secularism, Islam, and other western global order issues. It also draws on the 1970s and 1980s "experimental moment" in anthropology, which examined modern subjects such as biopower, necropower, neoliberal governmentalities, totalitarianism, and cyborg and artificial intelligence.</w:t>
      </w:r>
    </w:p>
    <w:p w14:paraId="6ED9B006" w14:textId="77777777" w:rsidR="00D33B0A" w:rsidRDefault="00D33B0A" w:rsidP="00320977">
      <w:pPr>
        <w:pStyle w:val="BodyText"/>
        <w:spacing w:line="276" w:lineRule="auto"/>
        <w:ind w:left="144"/>
        <w:rPr>
          <w:b/>
          <w:sz w:val="22"/>
          <w:szCs w:val="22"/>
        </w:rPr>
      </w:pPr>
    </w:p>
    <w:p w14:paraId="40D340AE" w14:textId="78945DA6" w:rsidR="00F35D79" w:rsidRPr="00113B81" w:rsidRDefault="00F35D79" w:rsidP="00320977">
      <w:pPr>
        <w:pStyle w:val="BodyText"/>
        <w:spacing w:line="276" w:lineRule="auto"/>
        <w:ind w:left="144"/>
        <w:rPr>
          <w:b/>
          <w:sz w:val="22"/>
          <w:szCs w:val="22"/>
        </w:rPr>
      </w:pPr>
      <w:r w:rsidRPr="00113B81">
        <w:rPr>
          <w:b/>
          <w:sz w:val="22"/>
          <w:szCs w:val="22"/>
        </w:rPr>
        <w:t>Course Objectives:</w:t>
      </w:r>
    </w:p>
    <w:p w14:paraId="5B323343" w14:textId="77777777" w:rsidR="00620CA6" w:rsidRPr="003F6DE5" w:rsidRDefault="00620CA6" w:rsidP="00D33B0A">
      <w:pPr>
        <w:widowControl/>
        <w:autoSpaceDE/>
        <w:autoSpaceDN/>
        <w:spacing w:line="276" w:lineRule="auto"/>
        <w:ind w:left="144"/>
        <w:rPr>
          <w:szCs w:val="24"/>
        </w:rPr>
      </w:pPr>
      <w:r w:rsidRPr="003F6DE5">
        <w:rPr>
          <w:szCs w:val="24"/>
        </w:rPr>
        <w:t>The objectives of this course are:</w:t>
      </w:r>
    </w:p>
    <w:p w14:paraId="3F55E0B1" w14:textId="1CEBC17E" w:rsidR="00D33B0A" w:rsidRPr="003F6DE5" w:rsidRDefault="00D33B0A" w:rsidP="00E131C1">
      <w:pPr>
        <w:pStyle w:val="ListParagraph"/>
        <w:widowControl/>
        <w:numPr>
          <w:ilvl w:val="0"/>
          <w:numId w:val="7"/>
        </w:numPr>
        <w:autoSpaceDE/>
        <w:autoSpaceDN/>
        <w:rPr>
          <w:szCs w:val="24"/>
        </w:rPr>
      </w:pPr>
      <w:r w:rsidRPr="003F6DE5">
        <w:rPr>
          <w:szCs w:val="24"/>
        </w:rPr>
        <w:t>Teach students about the most important issues through theories, themes, and debates that led to the development of modern social and cultural anthropology.</w:t>
      </w:r>
    </w:p>
    <w:p w14:paraId="5C99B7F9" w14:textId="4F9EC20A" w:rsidR="00D33B0A" w:rsidRPr="003F6DE5" w:rsidRDefault="00D33B0A" w:rsidP="00E131C1">
      <w:pPr>
        <w:widowControl/>
        <w:numPr>
          <w:ilvl w:val="0"/>
          <w:numId w:val="7"/>
        </w:numPr>
        <w:autoSpaceDE/>
        <w:autoSpaceDN/>
        <w:spacing w:before="100" w:beforeAutospacing="1" w:after="100" w:afterAutospacing="1"/>
        <w:rPr>
          <w:szCs w:val="24"/>
        </w:rPr>
      </w:pPr>
      <w:r w:rsidRPr="003F6DE5">
        <w:rPr>
          <w:szCs w:val="24"/>
        </w:rPr>
        <w:t>Explain students how anthropologists today revisit and correct classical theoretical debates in their analytical work.</w:t>
      </w:r>
    </w:p>
    <w:p w14:paraId="1033A4DA" w14:textId="48B2BBE6" w:rsidR="00D33B0A" w:rsidRPr="003F6DE5" w:rsidRDefault="00D33B0A" w:rsidP="00E131C1">
      <w:pPr>
        <w:widowControl/>
        <w:numPr>
          <w:ilvl w:val="0"/>
          <w:numId w:val="7"/>
        </w:numPr>
        <w:autoSpaceDE/>
        <w:autoSpaceDN/>
        <w:spacing w:before="100" w:beforeAutospacing="1" w:after="100" w:afterAutospacing="1"/>
        <w:rPr>
          <w:szCs w:val="24"/>
        </w:rPr>
      </w:pPr>
      <w:r w:rsidRPr="003F6DE5">
        <w:rPr>
          <w:szCs w:val="24"/>
        </w:rPr>
        <w:t>Help students to produce knowledge of postcolonial and post structural theories, with a focus on the production of discourse, forms of government, and the politics of existence.</w:t>
      </w:r>
    </w:p>
    <w:p w14:paraId="2847E70F" w14:textId="77777777" w:rsidR="00D33B0A" w:rsidRPr="003F6DE5" w:rsidRDefault="00D33B0A" w:rsidP="00E131C1">
      <w:pPr>
        <w:widowControl/>
        <w:numPr>
          <w:ilvl w:val="0"/>
          <w:numId w:val="7"/>
        </w:numPr>
        <w:autoSpaceDE/>
        <w:autoSpaceDN/>
        <w:spacing w:before="100" w:beforeAutospacing="1" w:after="100" w:afterAutospacing="1"/>
        <w:rPr>
          <w:szCs w:val="24"/>
        </w:rPr>
      </w:pPr>
      <w:r w:rsidRPr="003F6DE5">
        <w:rPr>
          <w:szCs w:val="24"/>
        </w:rPr>
        <w:t>Help students think about and plan their own ethnographic projects in light of the most important theoretical questions and debates in the field.</w:t>
      </w:r>
    </w:p>
    <w:p w14:paraId="5A8408A5" w14:textId="4590A52D" w:rsidR="00F35D79" w:rsidRDefault="00F35D79" w:rsidP="008C64F7">
      <w:pPr>
        <w:pStyle w:val="BodyText"/>
        <w:rPr>
          <w:b/>
          <w:sz w:val="22"/>
          <w:szCs w:val="22"/>
          <w:u w:val="single"/>
        </w:rPr>
      </w:pPr>
      <w:r>
        <w:rPr>
          <w:b/>
          <w:sz w:val="22"/>
          <w:szCs w:val="22"/>
          <w:u w:val="single"/>
        </w:rPr>
        <w:t>Course Learning Outcomes (</w:t>
      </w:r>
      <w:r w:rsidR="00300C08">
        <w:rPr>
          <w:b/>
          <w:sz w:val="22"/>
          <w:szCs w:val="22"/>
          <w:u w:val="single"/>
        </w:rPr>
        <w:t>CO</w:t>
      </w:r>
      <w:r w:rsidR="00EA227B">
        <w:rPr>
          <w:b/>
          <w:sz w:val="22"/>
          <w:szCs w:val="22"/>
          <w:u w:val="single"/>
        </w:rPr>
        <w:t>s)</w:t>
      </w:r>
    </w:p>
    <w:p w14:paraId="3D904AAF" w14:textId="1504E1CE" w:rsidR="00620CA6" w:rsidRPr="003F6DE5" w:rsidRDefault="00C26438" w:rsidP="008C64F7">
      <w:pPr>
        <w:widowControl/>
        <w:autoSpaceDE/>
        <w:autoSpaceDN/>
        <w:rPr>
          <w:szCs w:val="24"/>
        </w:rPr>
      </w:pPr>
      <w:r w:rsidRPr="003F6DE5">
        <w:rPr>
          <w:szCs w:val="24"/>
        </w:rPr>
        <w:t>Upon completion</w:t>
      </w:r>
      <w:r w:rsidR="00620CA6" w:rsidRPr="003F6DE5">
        <w:rPr>
          <w:szCs w:val="24"/>
        </w:rPr>
        <w:t xml:space="preserve"> of this course</w:t>
      </w:r>
      <w:r w:rsidRPr="003F6DE5">
        <w:rPr>
          <w:szCs w:val="24"/>
        </w:rPr>
        <w:t xml:space="preserve"> successfully</w:t>
      </w:r>
      <w:r w:rsidR="00620CA6" w:rsidRPr="003F6DE5">
        <w:rPr>
          <w:szCs w:val="24"/>
        </w:rPr>
        <w:t>, students will be able to:</w:t>
      </w:r>
    </w:p>
    <w:p w14:paraId="2E400938" w14:textId="572BAB49" w:rsidR="00D57EA4" w:rsidRPr="003F6DE5" w:rsidRDefault="00300C08" w:rsidP="008C64F7">
      <w:pPr>
        <w:widowControl/>
        <w:autoSpaceDE/>
        <w:autoSpaceDN/>
        <w:rPr>
          <w:szCs w:val="24"/>
        </w:rPr>
      </w:pPr>
      <w:r>
        <w:rPr>
          <w:b/>
          <w:szCs w:val="24"/>
        </w:rPr>
        <w:t>CO</w:t>
      </w:r>
      <w:r w:rsidR="00620CA6" w:rsidRPr="003F6DE5">
        <w:rPr>
          <w:b/>
          <w:szCs w:val="24"/>
        </w:rPr>
        <w:t>1.</w:t>
      </w:r>
      <w:r w:rsidR="00620CA6" w:rsidRPr="003F6DE5">
        <w:rPr>
          <w:szCs w:val="24"/>
        </w:rPr>
        <w:t xml:space="preserve"> </w:t>
      </w:r>
      <w:r w:rsidR="005068AD">
        <w:rPr>
          <w:szCs w:val="24"/>
        </w:rPr>
        <w:t>Show that students are familiar with</w:t>
      </w:r>
      <w:r w:rsidR="00D57EA4" w:rsidRPr="003F6DE5">
        <w:rPr>
          <w:szCs w:val="24"/>
        </w:rPr>
        <w:t xml:space="preserve"> contemporary theoretical issues in anthropology. </w:t>
      </w:r>
    </w:p>
    <w:p w14:paraId="066824EF" w14:textId="7ABED95A" w:rsidR="00D57EA4" w:rsidRPr="003F6DE5" w:rsidRDefault="00300C08" w:rsidP="00D57EA4">
      <w:pPr>
        <w:widowControl/>
        <w:autoSpaceDE/>
        <w:autoSpaceDN/>
        <w:rPr>
          <w:szCs w:val="24"/>
        </w:rPr>
      </w:pPr>
      <w:r>
        <w:rPr>
          <w:b/>
          <w:szCs w:val="24"/>
        </w:rPr>
        <w:t>CO</w:t>
      </w:r>
      <w:r w:rsidR="00620CA6" w:rsidRPr="003F6DE5">
        <w:rPr>
          <w:b/>
          <w:szCs w:val="24"/>
        </w:rPr>
        <w:t>2.</w:t>
      </w:r>
      <w:r w:rsidR="00620CA6" w:rsidRPr="003F6DE5">
        <w:rPr>
          <w:szCs w:val="24"/>
        </w:rPr>
        <w:t xml:space="preserve"> </w:t>
      </w:r>
      <w:r w:rsidR="00D57EA4" w:rsidRPr="003F6DE5">
        <w:rPr>
          <w:szCs w:val="24"/>
        </w:rPr>
        <w:t>Analyze human behavior, the reality of social world, and the social and historical context in which they were made.</w:t>
      </w:r>
    </w:p>
    <w:p w14:paraId="16F82BE7" w14:textId="5F4939AA" w:rsidR="00D57EA4" w:rsidRPr="003F6DE5" w:rsidRDefault="00300C08" w:rsidP="00D57EA4">
      <w:pPr>
        <w:widowControl/>
        <w:autoSpaceDE/>
        <w:autoSpaceDN/>
        <w:rPr>
          <w:szCs w:val="24"/>
        </w:rPr>
      </w:pPr>
      <w:r>
        <w:rPr>
          <w:b/>
          <w:szCs w:val="24"/>
        </w:rPr>
        <w:t>CO</w:t>
      </w:r>
      <w:r w:rsidR="00620CA6" w:rsidRPr="003F6DE5">
        <w:rPr>
          <w:b/>
          <w:szCs w:val="24"/>
        </w:rPr>
        <w:t>3.</w:t>
      </w:r>
      <w:r w:rsidR="008C64F7" w:rsidRPr="003F6DE5">
        <w:rPr>
          <w:szCs w:val="24"/>
        </w:rPr>
        <w:t xml:space="preserve"> </w:t>
      </w:r>
      <w:r w:rsidR="005068AD">
        <w:rPr>
          <w:szCs w:val="24"/>
        </w:rPr>
        <w:t>Engage in discussion</w:t>
      </w:r>
      <w:r w:rsidR="00D57EA4" w:rsidRPr="003F6DE5">
        <w:rPr>
          <w:szCs w:val="24"/>
        </w:rPr>
        <w:t xml:space="preserve"> and critics of crucial parts of anthropological theory's history.</w:t>
      </w:r>
    </w:p>
    <w:p w14:paraId="5DF97865" w14:textId="7CB05845" w:rsidR="00620CA6" w:rsidRPr="003F6DE5" w:rsidRDefault="00300C08" w:rsidP="00EA227B">
      <w:pPr>
        <w:ind w:hanging="2"/>
        <w:jc w:val="both"/>
        <w:rPr>
          <w:szCs w:val="24"/>
        </w:rPr>
      </w:pPr>
      <w:r>
        <w:rPr>
          <w:b/>
          <w:szCs w:val="24"/>
        </w:rPr>
        <w:t>CO</w:t>
      </w:r>
      <w:r w:rsidR="00620CA6" w:rsidRPr="003F6DE5">
        <w:rPr>
          <w:b/>
          <w:szCs w:val="24"/>
        </w:rPr>
        <w:t>4.</w:t>
      </w:r>
      <w:r w:rsidR="005068AD">
        <w:rPr>
          <w:b/>
          <w:szCs w:val="24"/>
        </w:rPr>
        <w:t xml:space="preserve"> </w:t>
      </w:r>
      <w:r w:rsidR="005068AD" w:rsidRPr="005068AD">
        <w:rPr>
          <w:szCs w:val="24"/>
        </w:rPr>
        <w:t>Contemplate and exhibit</w:t>
      </w:r>
      <w:r w:rsidR="005068AD">
        <w:rPr>
          <w:rFonts w:ascii="Segoe UI" w:hAnsi="Segoe UI" w:cs="Segoe UI"/>
          <w:color w:val="374151"/>
          <w:shd w:val="clear" w:color="auto" w:fill="F7F7F8"/>
        </w:rPr>
        <w:t xml:space="preserve"> </w:t>
      </w:r>
      <w:r w:rsidR="00D57EA4" w:rsidRPr="003F6DE5">
        <w:rPr>
          <w:szCs w:val="24"/>
        </w:rPr>
        <w:t>anthropologically and theoretically on modern subject formation challenges.</w:t>
      </w:r>
    </w:p>
    <w:p w14:paraId="73303018" w14:textId="24698464" w:rsidR="00D57EA4" w:rsidRPr="003F6DE5" w:rsidRDefault="00300C08" w:rsidP="00EA227B">
      <w:pPr>
        <w:ind w:hanging="2"/>
        <w:jc w:val="both"/>
        <w:rPr>
          <w:szCs w:val="24"/>
        </w:rPr>
      </w:pPr>
      <w:r>
        <w:rPr>
          <w:b/>
          <w:szCs w:val="24"/>
        </w:rPr>
        <w:t>CO</w:t>
      </w:r>
      <w:r w:rsidR="00D57EA4" w:rsidRPr="003F6DE5">
        <w:rPr>
          <w:b/>
          <w:szCs w:val="24"/>
        </w:rPr>
        <w:t>5.</w:t>
      </w:r>
      <w:r w:rsidR="00D57EA4" w:rsidRPr="003F6DE5">
        <w:rPr>
          <w:szCs w:val="24"/>
        </w:rPr>
        <w:t xml:space="preserve"> Apply how the theory relates to research in a practical manner.</w:t>
      </w:r>
    </w:p>
    <w:p w14:paraId="1DAA061C" w14:textId="77777777" w:rsidR="00EA227B" w:rsidRPr="00EA227B" w:rsidRDefault="00EA227B" w:rsidP="00113B81">
      <w:pPr>
        <w:pStyle w:val="BodyText"/>
        <w:spacing w:line="276" w:lineRule="auto"/>
        <w:rPr>
          <w:sz w:val="24"/>
          <w:szCs w:val="24"/>
        </w:rPr>
      </w:pPr>
    </w:p>
    <w:p w14:paraId="164C8899" w14:textId="6807D484" w:rsidR="00F35D79" w:rsidRDefault="00F35D79" w:rsidP="002F44F0">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2502B114" w14:textId="77777777" w:rsidR="00F35D79" w:rsidRDefault="00F35D79" w:rsidP="002F44F0">
      <w:pPr>
        <w:pStyle w:val="BodyText"/>
        <w:spacing w:line="276" w:lineRule="auto"/>
        <w:jc w:val="both"/>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F63E87" w14:paraId="418D5BEC" w14:textId="33DF7816" w:rsidTr="00C6329A">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73501E29" w14:textId="33A29753" w:rsidR="00F63E87" w:rsidRDefault="00F63E87" w:rsidP="00A575B2">
            <w:pPr>
              <w:pStyle w:val="BodyText"/>
              <w:jc w:val="both"/>
              <w:rPr>
                <w:b/>
                <w:sz w:val="22"/>
              </w:rPr>
            </w:pPr>
            <w:r>
              <w:rPr>
                <w:b/>
                <w:bCs/>
                <w:sz w:val="18"/>
                <w:szCs w:val="18"/>
              </w:rPr>
              <w:t>C</w:t>
            </w:r>
            <w:r w:rsidR="00C6329A">
              <w:rPr>
                <w:b/>
                <w:bCs/>
                <w:sz w:val="18"/>
                <w:szCs w:val="18"/>
              </w:rPr>
              <w:t xml:space="preserve">ourse </w:t>
            </w:r>
            <w:r>
              <w:rPr>
                <w:b/>
                <w:bCs/>
                <w:sz w:val="18"/>
                <w:szCs w:val="18"/>
              </w:rPr>
              <w:t>L</w:t>
            </w:r>
            <w:r w:rsidR="00C6329A">
              <w:rPr>
                <w:b/>
                <w:bCs/>
                <w:sz w:val="18"/>
                <w:szCs w:val="18"/>
              </w:rPr>
              <w:t xml:space="preserve">earning </w:t>
            </w:r>
            <w:r>
              <w:rPr>
                <w:b/>
                <w:bCs/>
                <w:sz w:val="18"/>
                <w:szCs w:val="18"/>
              </w:rPr>
              <w:lastRenderedPageBreak/>
              <w:t>O</w:t>
            </w:r>
            <w:r w:rsidR="00C6329A">
              <w:rPr>
                <w:b/>
                <w:bCs/>
                <w:sz w:val="18"/>
                <w:szCs w:val="18"/>
              </w:rPr>
              <w:t>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A8804AC" w14:textId="77777777" w:rsidR="00F63E87" w:rsidRDefault="00F63E87" w:rsidP="004F0963">
            <w:pPr>
              <w:pStyle w:val="BodyText"/>
              <w:jc w:val="both"/>
              <w:rPr>
                <w:sz w:val="18"/>
                <w:szCs w:val="18"/>
              </w:rPr>
            </w:pPr>
            <w:r>
              <w:rPr>
                <w:b/>
                <w:bCs/>
                <w:sz w:val="18"/>
                <w:szCs w:val="18"/>
              </w:rPr>
              <w:lastRenderedPageBreak/>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63A1F930" w14:textId="0101C064" w:rsidR="00F63E87" w:rsidRDefault="00F63E87" w:rsidP="004F0963">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5D4D5EAF" w14:textId="112B51C1" w:rsidR="00F63E87" w:rsidRPr="004F0963" w:rsidRDefault="00F63E87" w:rsidP="004F0963">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1F0EA82E" w14:textId="579FDC8C" w:rsidR="00F63E87" w:rsidRPr="004F0963" w:rsidRDefault="00F63E87" w:rsidP="004F0963">
            <w:pPr>
              <w:pStyle w:val="BodyText"/>
              <w:jc w:val="both"/>
              <w:rPr>
                <w:b/>
                <w:bCs/>
                <w:sz w:val="18"/>
                <w:szCs w:val="18"/>
              </w:rPr>
            </w:pPr>
            <w:r w:rsidRPr="004F0963">
              <w:rPr>
                <w:b/>
                <w:bCs/>
                <w:sz w:val="18"/>
                <w:szCs w:val="18"/>
              </w:rPr>
              <w:t>Personal Skill</w:t>
            </w:r>
          </w:p>
        </w:tc>
      </w:tr>
      <w:tr w:rsidR="00F63E87" w14:paraId="10ED1ACA" w14:textId="1056AB6E" w:rsidTr="00C6329A">
        <w:trPr>
          <w:trHeight w:val="260"/>
          <w:jc w:val="center"/>
        </w:trPr>
        <w:tc>
          <w:tcPr>
            <w:tcW w:w="1620" w:type="dxa"/>
            <w:vMerge/>
            <w:tcBorders>
              <w:left w:val="single" w:sz="4" w:space="0" w:color="auto"/>
              <w:bottom w:val="single" w:sz="4" w:space="0" w:color="auto"/>
              <w:right w:val="single" w:sz="4" w:space="0" w:color="auto"/>
            </w:tcBorders>
            <w:vAlign w:val="center"/>
          </w:tcPr>
          <w:p w14:paraId="47383BCD" w14:textId="76A81D08" w:rsidR="00F63E87" w:rsidRDefault="00F63E87" w:rsidP="00A575B2">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535AF553" w14:textId="7008293E" w:rsidR="00F63E87" w:rsidRDefault="00300C08" w:rsidP="00A575B2">
            <w:pPr>
              <w:pStyle w:val="BodyText"/>
              <w:jc w:val="both"/>
              <w:rPr>
                <w:b/>
                <w:sz w:val="18"/>
                <w:szCs w:val="18"/>
              </w:rPr>
            </w:pPr>
            <w:r>
              <w:rPr>
                <w:b/>
                <w:sz w:val="18"/>
                <w:szCs w:val="18"/>
              </w:rPr>
              <w:t>PO</w:t>
            </w:r>
            <w:r w:rsidR="00F63E87">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6382406D" w14:textId="532498C0" w:rsidR="00F63E87" w:rsidRDefault="00300C08" w:rsidP="00A575B2">
            <w:pPr>
              <w:pStyle w:val="BodyText"/>
              <w:jc w:val="both"/>
              <w:rPr>
                <w:b/>
                <w:sz w:val="18"/>
                <w:szCs w:val="18"/>
              </w:rPr>
            </w:pPr>
            <w:r>
              <w:rPr>
                <w:b/>
                <w:sz w:val="18"/>
                <w:szCs w:val="18"/>
              </w:rPr>
              <w:t>PO</w:t>
            </w:r>
            <w:r w:rsidR="00F63E87">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16EE762F" w14:textId="5BA16416" w:rsidR="00F63E87" w:rsidRDefault="00300C08" w:rsidP="00A575B2">
            <w:pPr>
              <w:pStyle w:val="BodyText"/>
              <w:jc w:val="both"/>
              <w:rPr>
                <w:b/>
                <w:sz w:val="18"/>
                <w:szCs w:val="18"/>
              </w:rPr>
            </w:pPr>
            <w:r>
              <w:rPr>
                <w:b/>
                <w:sz w:val="18"/>
                <w:szCs w:val="18"/>
              </w:rPr>
              <w:t>PO</w:t>
            </w:r>
            <w:r w:rsidR="00F63E87">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538A1B8" w14:textId="0AEB485B" w:rsidR="00F63E87" w:rsidRDefault="00300C08" w:rsidP="00A575B2">
            <w:pPr>
              <w:pStyle w:val="BodyText"/>
              <w:jc w:val="both"/>
              <w:rPr>
                <w:b/>
                <w:sz w:val="18"/>
                <w:szCs w:val="18"/>
              </w:rPr>
            </w:pPr>
            <w:r>
              <w:rPr>
                <w:b/>
                <w:sz w:val="18"/>
                <w:szCs w:val="18"/>
              </w:rPr>
              <w:t>PO</w:t>
            </w:r>
            <w:r w:rsidR="00F63E87">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8A0F5F8" w14:textId="5AF583F7" w:rsidR="00F63E87" w:rsidRDefault="00300C08" w:rsidP="00A575B2">
            <w:pPr>
              <w:pStyle w:val="BodyText"/>
              <w:jc w:val="both"/>
              <w:rPr>
                <w:b/>
                <w:sz w:val="18"/>
                <w:szCs w:val="18"/>
              </w:rPr>
            </w:pPr>
            <w:r>
              <w:rPr>
                <w:b/>
                <w:sz w:val="18"/>
                <w:szCs w:val="18"/>
              </w:rPr>
              <w:t>PO</w:t>
            </w:r>
            <w:r w:rsidR="00F63E87">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52091B09" w14:textId="50D8A50D" w:rsidR="00F63E87" w:rsidRPr="00C41FCE" w:rsidRDefault="00300C08" w:rsidP="00A575B2">
            <w:pPr>
              <w:pStyle w:val="BodyText"/>
              <w:jc w:val="both"/>
              <w:rPr>
                <w:b/>
                <w:sz w:val="4"/>
                <w:szCs w:val="4"/>
              </w:rPr>
            </w:pPr>
            <w:r>
              <w:rPr>
                <w:b/>
                <w:sz w:val="18"/>
                <w:szCs w:val="18"/>
              </w:rPr>
              <w:t>PO</w:t>
            </w:r>
            <w:r w:rsidR="00F63E87">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67FB4FB5" w14:textId="2733E051" w:rsidR="00F63E87" w:rsidRDefault="00300C08" w:rsidP="00A575B2">
            <w:pPr>
              <w:pStyle w:val="BodyText"/>
              <w:jc w:val="both"/>
              <w:rPr>
                <w:b/>
                <w:sz w:val="18"/>
                <w:szCs w:val="18"/>
              </w:rPr>
            </w:pPr>
            <w:r>
              <w:rPr>
                <w:b/>
                <w:sz w:val="18"/>
                <w:szCs w:val="18"/>
              </w:rPr>
              <w:t>PO</w:t>
            </w:r>
            <w:r w:rsidR="00F63E87">
              <w:rPr>
                <w:b/>
                <w:sz w:val="18"/>
                <w:szCs w:val="18"/>
              </w:rPr>
              <w:t>7</w:t>
            </w:r>
          </w:p>
        </w:tc>
      </w:tr>
      <w:tr w:rsidR="00C6329A" w14:paraId="3D27EC2E" w14:textId="2F2DCE2A" w:rsidTr="00C6329A">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4B1D5ED1" w14:textId="2B4A3C28" w:rsidR="00C6329A" w:rsidRDefault="00300C08" w:rsidP="00C6329A">
            <w:pPr>
              <w:pStyle w:val="BodyText"/>
              <w:jc w:val="both"/>
              <w:rPr>
                <w:b/>
                <w:bCs/>
                <w:sz w:val="18"/>
                <w:szCs w:val="18"/>
              </w:rPr>
            </w:pPr>
            <w:r>
              <w:rPr>
                <w:b/>
                <w:bCs/>
                <w:sz w:val="18"/>
                <w:szCs w:val="18"/>
              </w:rPr>
              <w:lastRenderedPageBreak/>
              <w:t>CO</w:t>
            </w:r>
            <w:r w:rsidR="00C6329A">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40CB5BCE" w14:textId="6C212C02" w:rsidR="00C6329A" w:rsidRDefault="00C6329A" w:rsidP="00C6329A">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548DCC8B" w14:textId="4FA2494E" w:rsidR="00C6329A" w:rsidRDefault="00C6329A" w:rsidP="00C6329A">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5EECE11D"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4084EF99" w14:textId="77777777" w:rsidR="00C6329A" w:rsidRDefault="00C6329A" w:rsidP="00C6329A">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46E8A729" w14:textId="1FE3037D"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6619CEB"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B4ADAF5"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5BDBF570" w14:textId="51BE973C" w:rsidTr="00C6329A">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4807C54" w14:textId="48F54C16" w:rsidR="00C6329A" w:rsidRDefault="00300C08" w:rsidP="00C6329A">
            <w:pPr>
              <w:pStyle w:val="BodyText"/>
              <w:jc w:val="both"/>
              <w:rPr>
                <w:sz w:val="18"/>
                <w:szCs w:val="18"/>
              </w:rPr>
            </w:pPr>
            <w:r>
              <w:rPr>
                <w:b/>
                <w:bCs/>
                <w:sz w:val="18"/>
                <w:szCs w:val="18"/>
              </w:rPr>
              <w:t>CO</w:t>
            </w:r>
            <w:r w:rsidR="00C6329A">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602E8485" w14:textId="01FA2944" w:rsidR="00C6329A" w:rsidRDefault="00C6329A" w:rsidP="00C6329A">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739ED2A2" w14:textId="750DCFD8"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F037568"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2BBE7A1" w14:textId="77777777" w:rsidR="00C6329A" w:rsidRDefault="00C6329A" w:rsidP="00C6329A">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6DB1E4F3" w14:textId="2DEB8FE0"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023D22C9" w14:textId="7410666C"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17BCB569"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3E1BC721" w14:textId="3D88441A" w:rsidTr="00C6329A">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063C40C" w14:textId="6A0C27C2" w:rsidR="00C6329A" w:rsidRDefault="00300C08" w:rsidP="00C6329A">
            <w:pPr>
              <w:pStyle w:val="BodyText"/>
              <w:jc w:val="both"/>
              <w:rPr>
                <w:sz w:val="18"/>
                <w:szCs w:val="18"/>
              </w:rPr>
            </w:pPr>
            <w:r>
              <w:rPr>
                <w:b/>
                <w:bCs/>
                <w:sz w:val="18"/>
                <w:szCs w:val="18"/>
              </w:rPr>
              <w:t>CO</w:t>
            </w:r>
            <w:r w:rsidR="00C6329A">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2E64CB97" w14:textId="068273D8" w:rsidR="00C6329A" w:rsidRDefault="00C6329A" w:rsidP="00C6329A">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BE3216A" w14:textId="55A2EB87"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0385DD3E"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1853F35" w14:textId="77777777" w:rsidR="00C6329A" w:rsidRDefault="00C6329A" w:rsidP="00C6329A">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2FD6AA1F"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184146D0"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FA973CF"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3E5DF945" w14:textId="12CCA84A" w:rsidTr="00C6329A">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AB30A2A" w14:textId="09D93745" w:rsidR="00C6329A" w:rsidRDefault="00300C08" w:rsidP="00C6329A">
            <w:pPr>
              <w:pStyle w:val="BodyText"/>
              <w:jc w:val="both"/>
              <w:rPr>
                <w:sz w:val="18"/>
                <w:szCs w:val="18"/>
              </w:rPr>
            </w:pPr>
            <w:r>
              <w:rPr>
                <w:b/>
                <w:bCs/>
                <w:sz w:val="18"/>
                <w:szCs w:val="18"/>
              </w:rPr>
              <w:t>CO</w:t>
            </w:r>
            <w:r w:rsidR="00C6329A">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5199CA8B" w14:textId="37A021C4" w:rsidR="00C6329A" w:rsidRDefault="00C6329A" w:rsidP="00C6329A">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13FC15CF" w14:textId="153C3A9E"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48DD5B79"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F0B106A" w14:textId="42A16DC7" w:rsidR="00C6329A" w:rsidRDefault="00C6329A" w:rsidP="00C6329A">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16819C16"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73C401C4"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060DB6D"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382CF719" w14:textId="2ECEB572" w:rsidTr="00C6329A">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3630B006" w14:textId="023FDEDC" w:rsidR="00C6329A" w:rsidRDefault="00300C08" w:rsidP="00C6329A">
            <w:pPr>
              <w:pStyle w:val="BodyText"/>
              <w:jc w:val="both"/>
              <w:rPr>
                <w:sz w:val="18"/>
                <w:szCs w:val="18"/>
              </w:rPr>
            </w:pPr>
            <w:r>
              <w:rPr>
                <w:b/>
                <w:bCs/>
                <w:sz w:val="18"/>
                <w:szCs w:val="18"/>
              </w:rPr>
              <w:t>CO</w:t>
            </w:r>
            <w:r w:rsidR="00C6329A">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04DD957F" w14:textId="22D2FE30" w:rsidR="00C6329A" w:rsidRDefault="00C6329A" w:rsidP="00C6329A">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43BCEF45" w14:textId="136E2C31"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42340481" w14:textId="04A2027C"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09DABEB" w14:textId="564608BE" w:rsidR="00C6329A" w:rsidRDefault="00C6329A" w:rsidP="00C6329A">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1BD93528"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1BA73A41"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4B13AFE1" w14:textId="77777777" w:rsidR="00C6329A" w:rsidRDefault="00C6329A" w:rsidP="00C6329A">
            <w:pPr>
              <w:widowControl/>
              <w:autoSpaceDE/>
              <w:autoSpaceDN/>
              <w:jc w:val="center"/>
              <w:rPr>
                <w:rFonts w:eastAsiaTheme="minorHAnsi" w:cstheme="minorBidi"/>
                <w:sz w:val="20"/>
                <w:szCs w:val="20"/>
                <w:lang w:val="en-AU" w:eastAsia="en-AU"/>
              </w:rPr>
            </w:pPr>
          </w:p>
        </w:tc>
      </w:tr>
      <w:tr w:rsidR="00B37939" w14:paraId="4F08F229"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7E604A22" w14:textId="2076FA60" w:rsidR="00B37939" w:rsidRPr="004B706C" w:rsidRDefault="00B37939" w:rsidP="00B37939">
            <w:pPr>
              <w:pStyle w:val="BodyText"/>
              <w:spacing w:line="276" w:lineRule="auto"/>
              <w:rPr>
                <w:b/>
                <w:sz w:val="18"/>
                <w:szCs w:val="18"/>
              </w:rPr>
            </w:pPr>
            <w:r w:rsidRPr="004B706C">
              <w:rPr>
                <w:b/>
                <w:sz w:val="18"/>
                <w:szCs w:val="18"/>
              </w:rPr>
              <w:t>3: Strong                 2: Moderate                   1: Weak</w:t>
            </w:r>
          </w:p>
        </w:tc>
      </w:tr>
    </w:tbl>
    <w:p w14:paraId="07B89F0B" w14:textId="65943A7D" w:rsidR="008B16BD" w:rsidRDefault="008B16BD" w:rsidP="008B16BD">
      <w:pPr>
        <w:pStyle w:val="BodyText"/>
        <w:spacing w:line="276" w:lineRule="auto"/>
        <w:rPr>
          <w:b/>
          <w:sz w:val="22"/>
          <w:szCs w:val="22"/>
        </w:rPr>
      </w:pPr>
    </w:p>
    <w:p w14:paraId="0A6BB547" w14:textId="278C8113" w:rsidR="00C80CCE" w:rsidRDefault="00C80CCE" w:rsidP="00C80CCE">
      <w:pPr>
        <w:rPr>
          <w:b/>
        </w:rPr>
      </w:pPr>
      <w:r w:rsidRPr="00620CA6">
        <w:rPr>
          <w:b/>
        </w:rPr>
        <w:t>Course Content:</w:t>
      </w:r>
    </w:p>
    <w:p w14:paraId="157B5B71" w14:textId="77777777" w:rsidR="009A0ED8" w:rsidRDefault="009A0ED8" w:rsidP="009A0ED8">
      <w:pPr>
        <w:pStyle w:val="ListParagraph"/>
        <w:numPr>
          <w:ilvl w:val="0"/>
          <w:numId w:val="53"/>
        </w:numPr>
        <w:rPr>
          <w:b/>
          <w:sz w:val="24"/>
          <w:szCs w:val="24"/>
        </w:rPr>
      </w:pPr>
      <w:r w:rsidRPr="009A0ED8">
        <w:rPr>
          <w:b/>
          <w:sz w:val="24"/>
          <w:szCs w:val="24"/>
        </w:rPr>
        <w:t xml:space="preserve">Key Debates in Anthropology and critical theories: </w:t>
      </w:r>
      <w:r w:rsidRPr="009A0ED8">
        <w:rPr>
          <w:sz w:val="24"/>
          <w:szCs w:val="24"/>
        </w:rPr>
        <w:t>Revisiting Early Theories and Thoughts, Truth and Fiction, Frankfurt School of Critical theories</w:t>
      </w:r>
      <w:r w:rsidRPr="009A0ED8">
        <w:rPr>
          <w:b/>
          <w:sz w:val="24"/>
          <w:szCs w:val="24"/>
        </w:rPr>
        <w:t xml:space="preserve"> </w:t>
      </w:r>
    </w:p>
    <w:p w14:paraId="011BDB66" w14:textId="77777777" w:rsidR="009A0ED8" w:rsidRPr="009A0ED8" w:rsidRDefault="009A0ED8" w:rsidP="009A0ED8">
      <w:pPr>
        <w:pStyle w:val="ListParagraph"/>
        <w:widowControl/>
        <w:numPr>
          <w:ilvl w:val="0"/>
          <w:numId w:val="52"/>
        </w:numPr>
        <w:autoSpaceDE/>
        <w:autoSpaceDN/>
        <w:rPr>
          <w:b/>
        </w:rPr>
      </w:pPr>
      <w:r w:rsidRPr="009A0ED8">
        <w:rPr>
          <w:b/>
          <w:sz w:val="24"/>
          <w:szCs w:val="24"/>
        </w:rPr>
        <w:t xml:space="preserve">Representation and Crisis: </w:t>
      </w:r>
      <w:r w:rsidRPr="009A0ED8">
        <w:rPr>
          <w:sz w:val="24"/>
          <w:szCs w:val="24"/>
        </w:rPr>
        <w:t>Said and Hall’s encounter, Invention of Primitive Societies, Anthropology as cultural critique: Production, power, ideology, Critique, Self-doubt, and Experimental moment in anthropology, Reflexive Anthropology,</w:t>
      </w:r>
      <w:r>
        <w:rPr>
          <w:sz w:val="24"/>
          <w:szCs w:val="24"/>
        </w:rPr>
        <w:t xml:space="preserve"> </w:t>
      </w:r>
      <w:r w:rsidRPr="009A0ED8">
        <w:rPr>
          <w:sz w:val="24"/>
          <w:szCs w:val="24"/>
        </w:rPr>
        <w:t>Doc: The Lost Tribe-1993</w:t>
      </w:r>
    </w:p>
    <w:p w14:paraId="39D9C362" w14:textId="77777777" w:rsidR="009A0ED8" w:rsidRPr="009A0ED8" w:rsidRDefault="009A0ED8" w:rsidP="009A0ED8">
      <w:pPr>
        <w:pStyle w:val="ListParagraph"/>
        <w:widowControl/>
        <w:numPr>
          <w:ilvl w:val="0"/>
          <w:numId w:val="52"/>
        </w:numPr>
        <w:autoSpaceDE/>
        <w:autoSpaceDN/>
        <w:rPr>
          <w:b/>
          <w:sz w:val="24"/>
          <w:szCs w:val="24"/>
        </w:rPr>
      </w:pPr>
      <w:r w:rsidRPr="009A0ED8">
        <w:rPr>
          <w:b/>
          <w:sz w:val="24"/>
          <w:szCs w:val="24"/>
        </w:rPr>
        <w:t xml:space="preserve">Knowledge Production and Subject Making: </w:t>
      </w:r>
      <w:r w:rsidRPr="009A0ED8">
        <w:rPr>
          <w:sz w:val="24"/>
          <w:szCs w:val="24"/>
        </w:rPr>
        <w:t>Juridical/Normative Power Vs Bio power, Race and Sexuality as the field of power practice,</w:t>
      </w:r>
      <w:r>
        <w:rPr>
          <w:sz w:val="24"/>
          <w:szCs w:val="24"/>
        </w:rPr>
        <w:t xml:space="preserve"> </w:t>
      </w:r>
      <w:r w:rsidRPr="009A0ED8">
        <w:rPr>
          <w:sz w:val="24"/>
          <w:szCs w:val="24"/>
        </w:rPr>
        <w:t>Big brother and Surveillance Capitalism</w:t>
      </w:r>
    </w:p>
    <w:p w14:paraId="38130730" w14:textId="77777777" w:rsidR="007E4193" w:rsidRPr="007E4193" w:rsidRDefault="009A0ED8" w:rsidP="009A0ED8">
      <w:pPr>
        <w:pStyle w:val="ListParagraph"/>
        <w:widowControl/>
        <w:numPr>
          <w:ilvl w:val="0"/>
          <w:numId w:val="52"/>
        </w:numPr>
        <w:autoSpaceDE/>
        <w:autoSpaceDN/>
        <w:rPr>
          <w:b/>
          <w:sz w:val="24"/>
          <w:szCs w:val="24"/>
        </w:rPr>
      </w:pPr>
      <w:r w:rsidRPr="009A0ED8">
        <w:rPr>
          <w:b/>
          <w:sz w:val="24"/>
          <w:szCs w:val="24"/>
        </w:rPr>
        <w:t>Limits to Governmentality, Biopower and Necropower:</w:t>
      </w:r>
      <w:r w:rsidRPr="009A0ED8">
        <w:rPr>
          <w:sz w:val="24"/>
          <w:szCs w:val="24"/>
        </w:rPr>
        <w:t xml:space="preserve"> Zoe, Bios, Homo Sacar and Totalitarianism, Bare life and the State of Exception, Empires in new look,</w:t>
      </w:r>
      <w:r>
        <w:rPr>
          <w:sz w:val="24"/>
          <w:szCs w:val="24"/>
        </w:rPr>
        <w:t xml:space="preserve"> </w:t>
      </w:r>
      <w:r w:rsidRPr="009A0ED8">
        <w:rPr>
          <w:sz w:val="24"/>
          <w:szCs w:val="24"/>
        </w:rPr>
        <w:t>Necro-politics and Death Valley</w:t>
      </w:r>
    </w:p>
    <w:p w14:paraId="7B694062" w14:textId="29B725AC" w:rsidR="009A0ED8" w:rsidRPr="007E4193" w:rsidRDefault="009A0ED8" w:rsidP="0090134D">
      <w:pPr>
        <w:pStyle w:val="ListParagraph"/>
        <w:widowControl/>
        <w:numPr>
          <w:ilvl w:val="0"/>
          <w:numId w:val="52"/>
        </w:numPr>
        <w:autoSpaceDE/>
        <w:autoSpaceDN/>
        <w:rPr>
          <w:b/>
          <w:sz w:val="24"/>
          <w:szCs w:val="24"/>
        </w:rPr>
      </w:pPr>
      <w:r w:rsidRPr="007E4193">
        <w:rPr>
          <w:b/>
          <w:sz w:val="24"/>
          <w:szCs w:val="24"/>
        </w:rPr>
        <w:t>Resistance and Non-Governance</w:t>
      </w:r>
      <w:r w:rsidR="007E4193" w:rsidRPr="007E4193">
        <w:rPr>
          <w:b/>
          <w:sz w:val="24"/>
          <w:szCs w:val="24"/>
        </w:rPr>
        <w:t xml:space="preserve">: </w:t>
      </w:r>
      <w:r w:rsidRPr="007E4193">
        <w:rPr>
          <w:sz w:val="24"/>
          <w:szCs w:val="24"/>
        </w:rPr>
        <w:t>Subvertive Performance, Gender and Sex</w:t>
      </w:r>
      <w:r w:rsidR="007E4193" w:rsidRPr="007E4193">
        <w:rPr>
          <w:sz w:val="24"/>
          <w:szCs w:val="24"/>
        </w:rPr>
        <w:t xml:space="preserve">, </w:t>
      </w:r>
      <w:r w:rsidRPr="007E4193">
        <w:rPr>
          <w:sz w:val="24"/>
          <w:szCs w:val="24"/>
        </w:rPr>
        <w:t>Art of Non-Governance</w:t>
      </w:r>
      <w:r w:rsidR="007E4193" w:rsidRPr="007E4193">
        <w:rPr>
          <w:sz w:val="24"/>
          <w:szCs w:val="24"/>
        </w:rPr>
        <w:t xml:space="preserve">, </w:t>
      </w:r>
      <w:r w:rsidRPr="007E4193">
        <w:rPr>
          <w:sz w:val="24"/>
          <w:szCs w:val="24"/>
        </w:rPr>
        <w:t>Public Disobedience and Anarchism</w:t>
      </w:r>
      <w:r w:rsidR="007E4193" w:rsidRPr="007E4193">
        <w:rPr>
          <w:sz w:val="24"/>
          <w:szCs w:val="24"/>
        </w:rPr>
        <w:t xml:space="preserve">, </w:t>
      </w:r>
      <w:r w:rsidRPr="007E4193">
        <w:rPr>
          <w:sz w:val="24"/>
          <w:szCs w:val="24"/>
        </w:rPr>
        <w:t>People’s History</w:t>
      </w:r>
      <w:r w:rsidR="007E4193" w:rsidRPr="007E4193">
        <w:rPr>
          <w:sz w:val="24"/>
          <w:szCs w:val="24"/>
        </w:rPr>
        <w:t>,</w:t>
      </w:r>
      <w:r w:rsidR="007E4193">
        <w:rPr>
          <w:sz w:val="24"/>
          <w:szCs w:val="24"/>
        </w:rPr>
        <w:t xml:space="preserve"> </w:t>
      </w:r>
      <w:r w:rsidRPr="007E4193">
        <w:rPr>
          <w:sz w:val="24"/>
          <w:szCs w:val="24"/>
        </w:rPr>
        <w:t>Film: Chitrangoda</w:t>
      </w:r>
      <w:r w:rsidRPr="007E4193">
        <w:rPr>
          <w:b/>
          <w:sz w:val="24"/>
          <w:szCs w:val="24"/>
        </w:rPr>
        <w:t xml:space="preserve"> </w:t>
      </w:r>
    </w:p>
    <w:p w14:paraId="05CBF34E" w14:textId="3EA78FB3" w:rsidR="009A0ED8" w:rsidRPr="007E4193" w:rsidRDefault="007E4193" w:rsidP="007E4193">
      <w:pPr>
        <w:pStyle w:val="ListParagraph"/>
        <w:numPr>
          <w:ilvl w:val="0"/>
          <w:numId w:val="54"/>
        </w:numPr>
        <w:rPr>
          <w:b/>
          <w:sz w:val="24"/>
          <w:szCs w:val="24"/>
        </w:rPr>
      </w:pPr>
      <w:r w:rsidRPr="007E4193">
        <w:rPr>
          <w:b/>
          <w:sz w:val="24"/>
          <w:szCs w:val="24"/>
        </w:rPr>
        <w:t xml:space="preserve">Distraction and Distortion: </w:t>
      </w:r>
      <w:r w:rsidR="009A0ED8" w:rsidRPr="007E4193">
        <w:rPr>
          <w:sz w:val="24"/>
          <w:szCs w:val="24"/>
        </w:rPr>
        <w:t>Debates between Zizek and Butler</w:t>
      </w:r>
      <w:r w:rsidRPr="007E4193">
        <w:rPr>
          <w:sz w:val="24"/>
          <w:szCs w:val="24"/>
        </w:rPr>
        <w:t xml:space="preserve">, </w:t>
      </w:r>
      <w:r w:rsidR="009A0ED8" w:rsidRPr="007E4193">
        <w:rPr>
          <w:sz w:val="24"/>
          <w:szCs w:val="24"/>
        </w:rPr>
        <w:t>‘Debates between Zizek and Peterson</w:t>
      </w:r>
      <w:r w:rsidRPr="007E4193">
        <w:rPr>
          <w:sz w:val="24"/>
          <w:szCs w:val="24"/>
        </w:rPr>
        <w:t xml:space="preserve">, </w:t>
      </w:r>
      <w:r w:rsidR="009A0ED8" w:rsidRPr="007E4193">
        <w:rPr>
          <w:sz w:val="24"/>
          <w:szCs w:val="24"/>
        </w:rPr>
        <w:t>Sublime Ideology</w:t>
      </w:r>
    </w:p>
    <w:p w14:paraId="3AAB6A9A" w14:textId="32BF0526" w:rsidR="007E4193" w:rsidRPr="007E4193" w:rsidRDefault="009A0ED8" w:rsidP="007E4193">
      <w:pPr>
        <w:pStyle w:val="ListParagraph"/>
        <w:numPr>
          <w:ilvl w:val="0"/>
          <w:numId w:val="52"/>
        </w:numPr>
        <w:rPr>
          <w:sz w:val="24"/>
          <w:szCs w:val="24"/>
        </w:rPr>
      </w:pPr>
      <w:r w:rsidRPr="007E4193">
        <w:rPr>
          <w:b/>
          <w:sz w:val="24"/>
          <w:szCs w:val="24"/>
        </w:rPr>
        <w:t>Disorder and Reorder</w:t>
      </w:r>
      <w:r w:rsidR="007E4193" w:rsidRPr="007E4193">
        <w:rPr>
          <w:b/>
          <w:sz w:val="24"/>
          <w:szCs w:val="24"/>
        </w:rPr>
        <w:t xml:space="preserve">: </w:t>
      </w:r>
      <w:r w:rsidRPr="007E4193">
        <w:rPr>
          <w:sz w:val="24"/>
          <w:szCs w:val="24"/>
        </w:rPr>
        <w:t>Clash of Civilization: Myth and Reality</w:t>
      </w:r>
      <w:r w:rsidR="007E4193" w:rsidRPr="007E4193">
        <w:rPr>
          <w:sz w:val="24"/>
          <w:szCs w:val="24"/>
        </w:rPr>
        <w:t xml:space="preserve">, </w:t>
      </w:r>
      <w:r w:rsidRPr="007E4193">
        <w:rPr>
          <w:sz w:val="24"/>
          <w:szCs w:val="24"/>
        </w:rPr>
        <w:t>Secularism, Terrorism and Fundamentalism as Political Project</w:t>
      </w:r>
      <w:r w:rsidR="007E4193" w:rsidRPr="007E4193">
        <w:rPr>
          <w:sz w:val="24"/>
          <w:szCs w:val="24"/>
        </w:rPr>
        <w:t xml:space="preserve">, </w:t>
      </w:r>
      <w:r w:rsidRPr="007E4193">
        <w:rPr>
          <w:sz w:val="24"/>
          <w:szCs w:val="24"/>
        </w:rPr>
        <w:t>‘Islamophobia’ as a discourse</w:t>
      </w:r>
      <w:r w:rsidR="007E4193" w:rsidRPr="007E4193">
        <w:rPr>
          <w:sz w:val="24"/>
          <w:szCs w:val="24"/>
        </w:rPr>
        <w:t xml:space="preserve">, </w:t>
      </w:r>
      <w:r w:rsidRPr="007E4193">
        <w:rPr>
          <w:sz w:val="24"/>
          <w:szCs w:val="24"/>
        </w:rPr>
        <w:t xml:space="preserve">New Jihadism </w:t>
      </w:r>
    </w:p>
    <w:p w14:paraId="04A53A66" w14:textId="67E56802" w:rsidR="009A0ED8" w:rsidRPr="007E4193" w:rsidRDefault="009A0ED8" w:rsidP="007E4193">
      <w:pPr>
        <w:pStyle w:val="ListParagraph"/>
        <w:numPr>
          <w:ilvl w:val="0"/>
          <w:numId w:val="52"/>
        </w:numPr>
        <w:rPr>
          <w:b/>
          <w:sz w:val="24"/>
          <w:szCs w:val="24"/>
        </w:rPr>
      </w:pPr>
      <w:r w:rsidRPr="007E4193">
        <w:rPr>
          <w:b/>
          <w:sz w:val="24"/>
          <w:szCs w:val="24"/>
        </w:rPr>
        <w:t>Science Studies, Cyborg and Contemporary moments in Anthropology</w:t>
      </w:r>
      <w:r w:rsidR="007E4193" w:rsidRPr="007E4193">
        <w:rPr>
          <w:b/>
          <w:sz w:val="24"/>
          <w:szCs w:val="24"/>
        </w:rPr>
        <w:t xml:space="preserve">: </w:t>
      </w:r>
      <w:r w:rsidRPr="007E4193">
        <w:rPr>
          <w:sz w:val="24"/>
          <w:szCs w:val="24"/>
        </w:rPr>
        <w:t>Cyborg Manifesto</w:t>
      </w:r>
      <w:r w:rsidR="007E4193" w:rsidRPr="007E4193">
        <w:rPr>
          <w:sz w:val="24"/>
          <w:szCs w:val="24"/>
        </w:rPr>
        <w:t xml:space="preserve">, </w:t>
      </w:r>
      <w:r w:rsidRPr="007E4193">
        <w:rPr>
          <w:sz w:val="24"/>
          <w:szCs w:val="24"/>
        </w:rPr>
        <w:t>Modern and Anti-modern</w:t>
      </w:r>
      <w:r w:rsidR="007E4193" w:rsidRPr="007E4193">
        <w:rPr>
          <w:sz w:val="24"/>
          <w:szCs w:val="24"/>
        </w:rPr>
        <w:t xml:space="preserve">, </w:t>
      </w:r>
      <w:r w:rsidRPr="007E4193">
        <w:rPr>
          <w:sz w:val="24"/>
          <w:szCs w:val="24"/>
        </w:rPr>
        <w:t>Actor Network and Structuration</w:t>
      </w:r>
      <w:r w:rsidR="007E4193" w:rsidRPr="007E4193">
        <w:rPr>
          <w:sz w:val="24"/>
          <w:szCs w:val="24"/>
        </w:rPr>
        <w:t xml:space="preserve">, </w:t>
      </w:r>
      <w:r w:rsidRPr="007E4193">
        <w:rPr>
          <w:sz w:val="24"/>
          <w:szCs w:val="24"/>
        </w:rPr>
        <w:t>Homo Deus and Artificial Intelligence</w:t>
      </w:r>
      <w:r w:rsidR="007E4193" w:rsidRPr="007E4193">
        <w:rPr>
          <w:sz w:val="24"/>
          <w:szCs w:val="24"/>
        </w:rPr>
        <w:t xml:space="preserve"> Select a Topic and Articulate with Your Chosen Theory/ies</w:t>
      </w:r>
    </w:p>
    <w:p w14:paraId="0294BB69" w14:textId="60D6E3CC" w:rsidR="00C80CCE" w:rsidRDefault="00C80CCE" w:rsidP="008B16BD">
      <w:pPr>
        <w:pStyle w:val="BodyText"/>
        <w:spacing w:line="276" w:lineRule="auto"/>
        <w:rPr>
          <w:b/>
          <w:sz w:val="22"/>
          <w:szCs w:val="22"/>
        </w:rPr>
      </w:pPr>
    </w:p>
    <w:p w14:paraId="2EEDF8AE" w14:textId="77777777" w:rsidR="00C80CCE" w:rsidRDefault="00C80CCE" w:rsidP="008B16BD">
      <w:pPr>
        <w:pStyle w:val="BodyText"/>
        <w:spacing w:line="276" w:lineRule="auto"/>
        <w:rPr>
          <w:b/>
          <w:sz w:val="22"/>
          <w:szCs w:val="22"/>
        </w:rPr>
      </w:pPr>
    </w:p>
    <w:p w14:paraId="49A9B291" w14:textId="4DF5952E" w:rsidR="00CC51BF" w:rsidRDefault="00CC51BF" w:rsidP="00CC51BF">
      <w:pPr>
        <w:pStyle w:val="BodyText"/>
        <w:spacing w:line="276" w:lineRule="auto"/>
        <w:rPr>
          <w:b/>
          <w:sz w:val="22"/>
          <w:szCs w:val="22"/>
        </w:rPr>
      </w:pPr>
      <w:r>
        <w:rPr>
          <w:b/>
          <w:sz w:val="22"/>
          <w:szCs w:val="22"/>
        </w:rPr>
        <w:t>Mapping Course Learning Outcomes (</w:t>
      </w:r>
      <w:r w:rsidR="00300C08">
        <w:rPr>
          <w:b/>
          <w:sz w:val="22"/>
          <w:szCs w:val="22"/>
        </w:rPr>
        <w:t>CO</w:t>
      </w:r>
      <w:r>
        <w:rPr>
          <w:b/>
          <w:sz w:val="22"/>
          <w:szCs w:val="22"/>
        </w:rPr>
        <w:t>s) with the Teaching-Learning&amp; Assessment Strategy</w:t>
      </w:r>
    </w:p>
    <w:p w14:paraId="6F51F658" w14:textId="0DF365CE" w:rsidR="00F513EF" w:rsidRPr="00914E7B" w:rsidRDefault="00F513EF" w:rsidP="00F513EF">
      <w:pPr>
        <w:pStyle w:val="Default"/>
        <w:rPr>
          <w:rFonts w:asciiTheme="minorHAnsi" w:hAnsiTheme="minorHAnsi" w:cstheme="minorHAnsi"/>
          <w:b/>
          <w:bCs/>
        </w:rPr>
      </w:pPr>
      <w:r w:rsidRPr="00914E7B">
        <w:rPr>
          <w:rFonts w:asciiTheme="minorHAnsi" w:hAnsiTheme="minorHAnsi" w:cstheme="minorHAnsi"/>
          <w:b/>
          <w:bCs/>
        </w:rPr>
        <w:t xml:space="preserve">Mapping </w:t>
      </w:r>
      <w:r w:rsidR="00300C08">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8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3989"/>
        <w:gridCol w:w="3989"/>
      </w:tblGrid>
      <w:tr w:rsidR="00F513EF" w:rsidRPr="00914E7B" w14:paraId="29F4B89F" w14:textId="77777777" w:rsidTr="00CC6E8A">
        <w:trPr>
          <w:trHeight w:val="268"/>
        </w:trPr>
        <w:tc>
          <w:tcPr>
            <w:tcW w:w="886" w:type="dxa"/>
            <w:tcBorders>
              <w:top w:val="single" w:sz="4" w:space="0" w:color="auto"/>
              <w:left w:val="single" w:sz="4" w:space="0" w:color="auto"/>
              <w:bottom w:val="single" w:sz="4" w:space="0" w:color="auto"/>
              <w:right w:val="single" w:sz="4" w:space="0" w:color="auto"/>
            </w:tcBorders>
          </w:tcPr>
          <w:p w14:paraId="36647D50" w14:textId="736C3869" w:rsidR="00F513EF" w:rsidRPr="00914E7B" w:rsidRDefault="00300C08" w:rsidP="0048614B">
            <w:pPr>
              <w:textAlignment w:val="baseline"/>
              <w:rPr>
                <w:rFonts w:cstheme="minorHAnsi"/>
                <w:b/>
                <w:bCs/>
                <w:color w:val="000000"/>
                <w:szCs w:val="24"/>
              </w:rPr>
            </w:pPr>
            <w:r>
              <w:rPr>
                <w:rFonts w:cstheme="minorHAnsi"/>
                <w:b/>
                <w:bCs/>
                <w:color w:val="000000"/>
                <w:szCs w:val="24"/>
              </w:rPr>
              <w:t>CO</w:t>
            </w:r>
            <w:r w:rsidR="00F513EF" w:rsidRPr="00310CEC">
              <w:rPr>
                <w:rFonts w:cstheme="minorHAnsi"/>
                <w:b/>
                <w:bCs/>
                <w:color w:val="000000"/>
                <w:szCs w:val="24"/>
              </w:rPr>
              <w:t>s</w:t>
            </w:r>
          </w:p>
        </w:tc>
        <w:tc>
          <w:tcPr>
            <w:tcW w:w="3989" w:type="dxa"/>
            <w:tcBorders>
              <w:top w:val="single" w:sz="4" w:space="0" w:color="auto"/>
              <w:left w:val="single" w:sz="4" w:space="0" w:color="auto"/>
              <w:bottom w:val="single" w:sz="4" w:space="0" w:color="auto"/>
              <w:right w:val="single" w:sz="4" w:space="0" w:color="auto"/>
            </w:tcBorders>
          </w:tcPr>
          <w:p w14:paraId="48283CE7" w14:textId="77777777" w:rsidR="00F513EF" w:rsidRPr="00914E7B" w:rsidRDefault="00F513EF" w:rsidP="0048614B">
            <w:pPr>
              <w:textAlignment w:val="baseline"/>
              <w:rPr>
                <w:rFonts w:cstheme="minorHAnsi"/>
                <w:b/>
                <w:bCs/>
                <w:color w:val="000000"/>
                <w:szCs w:val="24"/>
              </w:rPr>
            </w:pPr>
            <w:r w:rsidRPr="00914E7B">
              <w:rPr>
                <w:rFonts w:cstheme="minorHAnsi"/>
                <w:b/>
                <w:bCs/>
                <w:color w:val="000000"/>
                <w:szCs w:val="24"/>
              </w:rPr>
              <w:t>Teaching-Learning Strategy</w:t>
            </w:r>
          </w:p>
        </w:tc>
        <w:tc>
          <w:tcPr>
            <w:tcW w:w="3989" w:type="dxa"/>
            <w:tcBorders>
              <w:top w:val="single" w:sz="4" w:space="0" w:color="auto"/>
              <w:left w:val="single" w:sz="4" w:space="0" w:color="auto"/>
              <w:bottom w:val="single" w:sz="4" w:space="0" w:color="auto"/>
              <w:right w:val="single" w:sz="4" w:space="0" w:color="auto"/>
            </w:tcBorders>
          </w:tcPr>
          <w:p w14:paraId="4AB557C3" w14:textId="77777777" w:rsidR="00F513EF" w:rsidRPr="00914E7B" w:rsidRDefault="00F513EF" w:rsidP="0048614B">
            <w:pPr>
              <w:textAlignment w:val="baseline"/>
              <w:rPr>
                <w:rFonts w:cstheme="minorHAnsi"/>
                <w:b/>
                <w:bCs/>
                <w:color w:val="000000"/>
                <w:szCs w:val="24"/>
              </w:rPr>
            </w:pPr>
            <w:r w:rsidRPr="00914E7B">
              <w:rPr>
                <w:rFonts w:cstheme="minorHAnsi"/>
                <w:b/>
                <w:bCs/>
                <w:color w:val="000000"/>
                <w:szCs w:val="24"/>
              </w:rPr>
              <w:t>Assessment Strategy</w:t>
            </w:r>
          </w:p>
        </w:tc>
      </w:tr>
      <w:tr w:rsidR="00F513EF" w:rsidRPr="00914E7B" w14:paraId="7771EF9F" w14:textId="77777777" w:rsidTr="00CC6E8A">
        <w:trPr>
          <w:trHeight w:val="268"/>
        </w:trPr>
        <w:tc>
          <w:tcPr>
            <w:tcW w:w="886" w:type="dxa"/>
            <w:tcBorders>
              <w:top w:val="single" w:sz="4" w:space="0" w:color="auto"/>
              <w:left w:val="single" w:sz="4" w:space="0" w:color="auto"/>
              <w:bottom w:val="single" w:sz="4" w:space="0" w:color="auto"/>
              <w:right w:val="single" w:sz="4" w:space="0" w:color="auto"/>
            </w:tcBorders>
          </w:tcPr>
          <w:p w14:paraId="2C5B6B01" w14:textId="0552510D" w:rsidR="00F513EF" w:rsidRPr="00914E7B" w:rsidRDefault="00300C08" w:rsidP="0048614B">
            <w:pPr>
              <w:textAlignment w:val="baseline"/>
              <w:rPr>
                <w:rFonts w:cstheme="minorHAnsi"/>
                <w:color w:val="000000"/>
                <w:szCs w:val="24"/>
              </w:rPr>
            </w:pPr>
            <w:r>
              <w:rPr>
                <w:rFonts w:cstheme="minorHAnsi"/>
                <w:b/>
                <w:bCs/>
                <w:color w:val="000000"/>
                <w:szCs w:val="24"/>
              </w:rPr>
              <w:t>CO</w:t>
            </w:r>
            <w:r w:rsidR="00F513EF">
              <w:rPr>
                <w:rFonts w:cstheme="minorHAnsi"/>
                <w:b/>
                <w:bCs/>
                <w:color w:val="000000"/>
                <w:szCs w:val="24"/>
              </w:rPr>
              <w:t>1</w:t>
            </w:r>
          </w:p>
        </w:tc>
        <w:tc>
          <w:tcPr>
            <w:tcW w:w="3989" w:type="dxa"/>
            <w:tcBorders>
              <w:top w:val="single" w:sz="4" w:space="0" w:color="auto"/>
              <w:left w:val="single" w:sz="4" w:space="0" w:color="auto"/>
              <w:bottom w:val="single" w:sz="4" w:space="0" w:color="auto"/>
              <w:right w:val="single" w:sz="4" w:space="0" w:color="auto"/>
            </w:tcBorders>
          </w:tcPr>
          <w:p w14:paraId="4A24C487" w14:textId="2F5126D3" w:rsidR="00F513EF" w:rsidRPr="00914E7B" w:rsidRDefault="00F513EF" w:rsidP="0048614B">
            <w:pPr>
              <w:textAlignment w:val="baseline"/>
              <w:rPr>
                <w:rFonts w:cstheme="minorHAnsi"/>
                <w:color w:val="000000"/>
                <w:szCs w:val="24"/>
              </w:rPr>
            </w:pPr>
            <w:r>
              <w:rPr>
                <w:sz w:val="22"/>
              </w:rPr>
              <w:t>Lecture using board and LCD projector</w:t>
            </w:r>
          </w:p>
        </w:tc>
        <w:tc>
          <w:tcPr>
            <w:tcW w:w="3989" w:type="dxa"/>
            <w:tcBorders>
              <w:top w:val="single" w:sz="4" w:space="0" w:color="auto"/>
              <w:left w:val="single" w:sz="4" w:space="0" w:color="auto"/>
              <w:bottom w:val="single" w:sz="4" w:space="0" w:color="auto"/>
              <w:right w:val="single" w:sz="4" w:space="0" w:color="auto"/>
            </w:tcBorders>
          </w:tcPr>
          <w:p w14:paraId="7F944D99" w14:textId="77777777" w:rsidR="00F513EF" w:rsidRPr="00914E7B" w:rsidRDefault="00F513EF" w:rsidP="0048614B">
            <w:pPr>
              <w:textAlignment w:val="baseline"/>
              <w:rPr>
                <w:rFonts w:cstheme="minorHAnsi"/>
                <w:color w:val="000000"/>
                <w:szCs w:val="24"/>
              </w:rPr>
            </w:pPr>
            <w:r w:rsidRPr="00914E7B">
              <w:rPr>
                <w:rFonts w:cstheme="minorHAnsi"/>
                <w:color w:val="000000"/>
                <w:szCs w:val="24"/>
              </w:rPr>
              <w:t xml:space="preserve">Class Participation </w:t>
            </w:r>
          </w:p>
        </w:tc>
      </w:tr>
      <w:tr w:rsidR="00F513EF" w:rsidRPr="00914E7B" w14:paraId="0D82976F" w14:textId="77777777" w:rsidTr="00CC6E8A">
        <w:trPr>
          <w:trHeight w:val="268"/>
        </w:trPr>
        <w:tc>
          <w:tcPr>
            <w:tcW w:w="886" w:type="dxa"/>
            <w:tcBorders>
              <w:top w:val="single" w:sz="4" w:space="0" w:color="auto"/>
              <w:left w:val="single" w:sz="4" w:space="0" w:color="auto"/>
              <w:bottom w:val="single" w:sz="4" w:space="0" w:color="auto"/>
              <w:right w:val="single" w:sz="4" w:space="0" w:color="auto"/>
            </w:tcBorders>
          </w:tcPr>
          <w:p w14:paraId="6902AF81" w14:textId="7F7EF16D" w:rsidR="00F513EF" w:rsidRPr="00914E7B" w:rsidRDefault="00300C08" w:rsidP="0048614B">
            <w:pPr>
              <w:textAlignment w:val="baseline"/>
              <w:rPr>
                <w:rFonts w:cstheme="minorHAnsi"/>
                <w:color w:val="000000"/>
                <w:szCs w:val="24"/>
              </w:rPr>
            </w:pPr>
            <w:r>
              <w:rPr>
                <w:rFonts w:cstheme="minorHAnsi"/>
                <w:b/>
                <w:bCs/>
                <w:color w:val="000000"/>
                <w:szCs w:val="24"/>
              </w:rPr>
              <w:t>CO</w:t>
            </w:r>
            <w:r w:rsidR="00F513EF">
              <w:rPr>
                <w:rFonts w:cstheme="minorHAnsi"/>
                <w:b/>
                <w:bCs/>
                <w:color w:val="000000"/>
                <w:szCs w:val="24"/>
              </w:rPr>
              <w:t>2</w:t>
            </w:r>
          </w:p>
        </w:tc>
        <w:tc>
          <w:tcPr>
            <w:tcW w:w="3989" w:type="dxa"/>
            <w:tcBorders>
              <w:top w:val="single" w:sz="4" w:space="0" w:color="auto"/>
              <w:left w:val="single" w:sz="4" w:space="0" w:color="auto"/>
              <w:bottom w:val="single" w:sz="4" w:space="0" w:color="auto"/>
              <w:right w:val="single" w:sz="4" w:space="0" w:color="auto"/>
            </w:tcBorders>
          </w:tcPr>
          <w:p w14:paraId="2713D4BC" w14:textId="77777777" w:rsidR="00F513EF" w:rsidRPr="00914E7B" w:rsidRDefault="00F513EF" w:rsidP="0048614B">
            <w:pPr>
              <w:textAlignment w:val="baseline"/>
              <w:rPr>
                <w:rFonts w:cstheme="minorHAnsi"/>
                <w:color w:val="000000"/>
                <w:szCs w:val="24"/>
              </w:rPr>
            </w:pPr>
            <w:r w:rsidRPr="00914E7B">
              <w:rPr>
                <w:rFonts w:cstheme="minorHAnsi"/>
                <w:color w:val="000000"/>
                <w:szCs w:val="24"/>
              </w:rPr>
              <w:t xml:space="preserve">Lecture and Class Discussion </w:t>
            </w:r>
          </w:p>
        </w:tc>
        <w:tc>
          <w:tcPr>
            <w:tcW w:w="3989" w:type="dxa"/>
            <w:tcBorders>
              <w:top w:val="single" w:sz="4" w:space="0" w:color="auto"/>
              <w:left w:val="single" w:sz="4" w:space="0" w:color="auto"/>
              <w:bottom w:val="single" w:sz="4" w:space="0" w:color="auto"/>
              <w:right w:val="single" w:sz="4" w:space="0" w:color="auto"/>
            </w:tcBorders>
          </w:tcPr>
          <w:p w14:paraId="3ED50737" w14:textId="4CB53E12" w:rsidR="00F513EF" w:rsidRPr="00914E7B" w:rsidRDefault="00F513EF" w:rsidP="00F513EF">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F513EF" w:rsidRPr="00914E7B" w14:paraId="3B3DDA0E" w14:textId="77777777" w:rsidTr="00CC6E8A">
        <w:trPr>
          <w:trHeight w:val="551"/>
        </w:trPr>
        <w:tc>
          <w:tcPr>
            <w:tcW w:w="886" w:type="dxa"/>
            <w:tcBorders>
              <w:top w:val="single" w:sz="4" w:space="0" w:color="auto"/>
              <w:left w:val="single" w:sz="4" w:space="0" w:color="auto"/>
              <w:bottom w:val="single" w:sz="4" w:space="0" w:color="auto"/>
              <w:right w:val="single" w:sz="4" w:space="0" w:color="auto"/>
            </w:tcBorders>
          </w:tcPr>
          <w:p w14:paraId="65F8379E" w14:textId="7242F60C" w:rsidR="00F513EF" w:rsidRPr="00914E7B" w:rsidRDefault="00300C08" w:rsidP="0048614B">
            <w:pPr>
              <w:textAlignment w:val="baseline"/>
              <w:rPr>
                <w:rFonts w:cstheme="minorHAnsi"/>
                <w:color w:val="000000"/>
                <w:szCs w:val="24"/>
              </w:rPr>
            </w:pPr>
            <w:r>
              <w:rPr>
                <w:rFonts w:cstheme="minorHAnsi"/>
                <w:b/>
                <w:bCs/>
                <w:color w:val="000000"/>
                <w:szCs w:val="24"/>
              </w:rPr>
              <w:t>CO</w:t>
            </w:r>
            <w:r w:rsidR="00F513EF">
              <w:rPr>
                <w:rFonts w:cstheme="minorHAnsi"/>
                <w:b/>
                <w:bCs/>
                <w:color w:val="000000"/>
                <w:szCs w:val="24"/>
              </w:rPr>
              <w:t>3</w:t>
            </w:r>
          </w:p>
        </w:tc>
        <w:tc>
          <w:tcPr>
            <w:tcW w:w="3989" w:type="dxa"/>
            <w:tcBorders>
              <w:top w:val="single" w:sz="4" w:space="0" w:color="auto"/>
              <w:left w:val="single" w:sz="4" w:space="0" w:color="auto"/>
              <w:bottom w:val="single" w:sz="4" w:space="0" w:color="auto"/>
              <w:right w:val="single" w:sz="4" w:space="0" w:color="auto"/>
            </w:tcBorders>
          </w:tcPr>
          <w:p w14:paraId="7E7A8E5F" w14:textId="77777777" w:rsidR="00F513EF" w:rsidRPr="00914E7B" w:rsidRDefault="00F513EF" w:rsidP="0048614B">
            <w:pPr>
              <w:textAlignment w:val="baseline"/>
              <w:rPr>
                <w:rFonts w:cstheme="minorHAnsi"/>
                <w:color w:val="000000"/>
                <w:szCs w:val="24"/>
              </w:rPr>
            </w:pPr>
            <w:r w:rsidRPr="00914E7B">
              <w:rPr>
                <w:rFonts w:cstheme="minorHAnsi"/>
                <w:color w:val="000000"/>
                <w:szCs w:val="24"/>
              </w:rPr>
              <w:t>Lecture, Visual Presentation, and Class Discussion</w:t>
            </w:r>
          </w:p>
        </w:tc>
        <w:tc>
          <w:tcPr>
            <w:tcW w:w="3989" w:type="dxa"/>
            <w:tcBorders>
              <w:top w:val="single" w:sz="4" w:space="0" w:color="auto"/>
              <w:left w:val="single" w:sz="4" w:space="0" w:color="auto"/>
              <w:bottom w:val="single" w:sz="4" w:space="0" w:color="auto"/>
              <w:right w:val="single" w:sz="4" w:space="0" w:color="auto"/>
            </w:tcBorders>
          </w:tcPr>
          <w:p w14:paraId="3EB4DAE2" w14:textId="77777777" w:rsidR="00F513EF" w:rsidRPr="00914E7B" w:rsidRDefault="00F513EF" w:rsidP="0048614B">
            <w:pPr>
              <w:textAlignment w:val="baseline"/>
              <w:rPr>
                <w:rFonts w:cstheme="minorHAnsi"/>
                <w:color w:val="000000"/>
                <w:szCs w:val="24"/>
              </w:rPr>
            </w:pPr>
            <w:r>
              <w:rPr>
                <w:rFonts w:cstheme="minorHAnsi"/>
                <w:color w:val="000000"/>
                <w:szCs w:val="24"/>
              </w:rPr>
              <w:t xml:space="preserve">Class participation </w:t>
            </w:r>
          </w:p>
        </w:tc>
      </w:tr>
      <w:tr w:rsidR="00F513EF" w:rsidRPr="00914E7B" w14:paraId="386DE93A" w14:textId="77777777" w:rsidTr="00CC6E8A">
        <w:trPr>
          <w:trHeight w:val="536"/>
        </w:trPr>
        <w:tc>
          <w:tcPr>
            <w:tcW w:w="886" w:type="dxa"/>
            <w:tcBorders>
              <w:top w:val="single" w:sz="4" w:space="0" w:color="auto"/>
              <w:left w:val="single" w:sz="4" w:space="0" w:color="auto"/>
              <w:bottom w:val="single" w:sz="4" w:space="0" w:color="auto"/>
              <w:right w:val="single" w:sz="4" w:space="0" w:color="auto"/>
            </w:tcBorders>
          </w:tcPr>
          <w:p w14:paraId="4EE32FA4" w14:textId="4DD6F7DB" w:rsidR="00F513EF" w:rsidRPr="00914E7B" w:rsidRDefault="00300C08" w:rsidP="0048614B">
            <w:pPr>
              <w:textAlignment w:val="baseline"/>
              <w:rPr>
                <w:rFonts w:cstheme="minorHAnsi"/>
                <w:color w:val="000000"/>
                <w:szCs w:val="24"/>
              </w:rPr>
            </w:pPr>
            <w:r>
              <w:rPr>
                <w:rFonts w:cstheme="minorHAnsi"/>
                <w:b/>
                <w:bCs/>
                <w:color w:val="000000"/>
                <w:szCs w:val="24"/>
              </w:rPr>
              <w:t>CO</w:t>
            </w:r>
            <w:r w:rsidR="00F513EF">
              <w:rPr>
                <w:rFonts w:cstheme="minorHAnsi"/>
                <w:b/>
                <w:bCs/>
                <w:color w:val="000000"/>
                <w:szCs w:val="24"/>
              </w:rPr>
              <w:t>4</w:t>
            </w:r>
          </w:p>
        </w:tc>
        <w:tc>
          <w:tcPr>
            <w:tcW w:w="3989" w:type="dxa"/>
            <w:tcBorders>
              <w:top w:val="single" w:sz="4" w:space="0" w:color="auto"/>
              <w:left w:val="single" w:sz="4" w:space="0" w:color="auto"/>
              <w:bottom w:val="single" w:sz="4" w:space="0" w:color="auto"/>
              <w:right w:val="single" w:sz="4" w:space="0" w:color="auto"/>
            </w:tcBorders>
          </w:tcPr>
          <w:p w14:paraId="7CA77746" w14:textId="77777777" w:rsidR="00F513EF" w:rsidRPr="00914E7B" w:rsidRDefault="00F513EF" w:rsidP="0048614B">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3989" w:type="dxa"/>
            <w:tcBorders>
              <w:top w:val="single" w:sz="4" w:space="0" w:color="auto"/>
              <w:left w:val="single" w:sz="4" w:space="0" w:color="auto"/>
              <w:bottom w:val="single" w:sz="4" w:space="0" w:color="auto"/>
              <w:right w:val="single" w:sz="4" w:space="0" w:color="auto"/>
            </w:tcBorders>
          </w:tcPr>
          <w:p w14:paraId="3F97AA52" w14:textId="0DE1FE72" w:rsidR="00F513EF" w:rsidRPr="00914E7B" w:rsidRDefault="00F513EF" w:rsidP="0048614B">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F513EF" w:rsidRPr="00914E7B" w14:paraId="443BCFCC" w14:textId="77777777" w:rsidTr="00CC6E8A">
        <w:trPr>
          <w:trHeight w:val="536"/>
        </w:trPr>
        <w:tc>
          <w:tcPr>
            <w:tcW w:w="886" w:type="dxa"/>
            <w:tcBorders>
              <w:top w:val="single" w:sz="4" w:space="0" w:color="auto"/>
              <w:left w:val="single" w:sz="4" w:space="0" w:color="auto"/>
              <w:bottom w:val="single" w:sz="4" w:space="0" w:color="auto"/>
              <w:right w:val="single" w:sz="4" w:space="0" w:color="auto"/>
            </w:tcBorders>
          </w:tcPr>
          <w:p w14:paraId="6B991CF3" w14:textId="5D29C95F" w:rsidR="00F513EF" w:rsidRPr="00914E7B" w:rsidRDefault="00300C08" w:rsidP="0048614B">
            <w:pPr>
              <w:textAlignment w:val="baseline"/>
              <w:rPr>
                <w:rFonts w:cstheme="minorHAnsi"/>
                <w:color w:val="000000"/>
                <w:szCs w:val="24"/>
              </w:rPr>
            </w:pPr>
            <w:r>
              <w:rPr>
                <w:rFonts w:cstheme="minorHAnsi"/>
                <w:b/>
                <w:bCs/>
                <w:color w:val="000000"/>
                <w:szCs w:val="24"/>
              </w:rPr>
              <w:t>CO</w:t>
            </w:r>
            <w:r w:rsidR="00F513EF">
              <w:rPr>
                <w:rFonts w:cstheme="minorHAnsi"/>
                <w:b/>
                <w:bCs/>
                <w:color w:val="000000"/>
                <w:szCs w:val="24"/>
              </w:rPr>
              <w:t>5</w:t>
            </w:r>
          </w:p>
        </w:tc>
        <w:tc>
          <w:tcPr>
            <w:tcW w:w="3989" w:type="dxa"/>
            <w:tcBorders>
              <w:top w:val="single" w:sz="4" w:space="0" w:color="auto"/>
              <w:left w:val="single" w:sz="4" w:space="0" w:color="auto"/>
              <w:bottom w:val="single" w:sz="4" w:space="0" w:color="auto"/>
              <w:right w:val="single" w:sz="4" w:space="0" w:color="auto"/>
            </w:tcBorders>
          </w:tcPr>
          <w:p w14:paraId="6BF89009" w14:textId="77777777" w:rsidR="00F513EF" w:rsidRPr="00914E7B" w:rsidRDefault="00F513EF" w:rsidP="0048614B">
            <w:pPr>
              <w:textAlignment w:val="baseline"/>
              <w:rPr>
                <w:rFonts w:cstheme="minorHAnsi"/>
                <w:color w:val="000000"/>
                <w:szCs w:val="24"/>
              </w:rPr>
            </w:pPr>
            <w:r w:rsidRPr="00914E7B">
              <w:rPr>
                <w:rFonts w:cstheme="minorHAnsi"/>
                <w:color w:val="000000"/>
                <w:szCs w:val="24"/>
              </w:rPr>
              <w:t xml:space="preserve">Lecture, Visual Presentation, and Class </w:t>
            </w:r>
            <w:r>
              <w:rPr>
                <w:rFonts w:cstheme="minorHAnsi"/>
                <w:color w:val="000000"/>
                <w:szCs w:val="24"/>
              </w:rPr>
              <w:t>Presentation.</w:t>
            </w:r>
          </w:p>
        </w:tc>
        <w:tc>
          <w:tcPr>
            <w:tcW w:w="3989" w:type="dxa"/>
            <w:tcBorders>
              <w:top w:val="single" w:sz="4" w:space="0" w:color="auto"/>
              <w:left w:val="single" w:sz="4" w:space="0" w:color="auto"/>
              <w:bottom w:val="single" w:sz="4" w:space="0" w:color="auto"/>
              <w:right w:val="single" w:sz="4" w:space="0" w:color="auto"/>
            </w:tcBorders>
          </w:tcPr>
          <w:p w14:paraId="39BA898E" w14:textId="01AFF212" w:rsidR="00F513EF" w:rsidRPr="00914E7B" w:rsidRDefault="00F513EF" w:rsidP="0048614B">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0E3435AD" w14:textId="4393B7DC" w:rsidR="00CC51BF" w:rsidRDefault="00CC51BF" w:rsidP="00CC51BF">
      <w:pPr>
        <w:pStyle w:val="BodyText"/>
        <w:spacing w:line="276" w:lineRule="auto"/>
        <w:jc w:val="center"/>
        <w:rPr>
          <w:sz w:val="23"/>
          <w:szCs w:val="23"/>
        </w:rPr>
      </w:pPr>
    </w:p>
    <w:p w14:paraId="505721D1" w14:textId="1777E14A" w:rsidR="005948DD" w:rsidRPr="005948DD" w:rsidRDefault="005948DD" w:rsidP="00F35D79">
      <w:pPr>
        <w:pStyle w:val="BodyText"/>
        <w:spacing w:line="276" w:lineRule="auto"/>
        <w:rPr>
          <w:b/>
          <w:sz w:val="23"/>
          <w:szCs w:val="23"/>
        </w:rPr>
      </w:pPr>
      <w:r w:rsidRPr="005948DD">
        <w:rPr>
          <w:b/>
          <w:sz w:val="23"/>
          <w:szCs w:val="23"/>
        </w:rPr>
        <w:t>Learning Materials</w:t>
      </w:r>
    </w:p>
    <w:p w14:paraId="17165B72" w14:textId="6692A154" w:rsidR="0048614B" w:rsidRPr="00C6329A" w:rsidRDefault="0048614B" w:rsidP="00E131C1">
      <w:pPr>
        <w:pStyle w:val="ListParagraph"/>
        <w:numPr>
          <w:ilvl w:val="0"/>
          <w:numId w:val="8"/>
        </w:numPr>
        <w:spacing w:line="276" w:lineRule="auto"/>
        <w:rPr>
          <w:lang w:bidi="bn-IN"/>
        </w:rPr>
      </w:pPr>
      <w:r w:rsidRPr="00C6329A">
        <w:rPr>
          <w:lang w:bidi="bn-IN"/>
        </w:rPr>
        <w:t>Clifford, J. (1986). Introduction: Partial Truths. In J. Clifford &amp; G. Marcus (Ed.), Writing Culture (pp. 1-26). Berkeley: University of California Press. </w:t>
      </w:r>
      <w:hyperlink r:id="rId8" w:history="1">
        <w:r w:rsidRPr="00C6329A">
          <w:rPr>
            <w:rStyle w:val="Hyperlink"/>
            <w:lang w:bidi="bn-IN"/>
          </w:rPr>
          <w:t>https://doi.org/10.1525/9780520946286-003</w:t>
        </w:r>
      </w:hyperlink>
      <w:r w:rsidRPr="00C6329A">
        <w:rPr>
          <w:rStyle w:val="Hyperlink"/>
        </w:rPr>
        <w:t xml:space="preserve">  </w:t>
      </w:r>
    </w:p>
    <w:p w14:paraId="08AA8D3A" w14:textId="1025D5ED" w:rsidR="00F513EF" w:rsidRPr="00C6329A" w:rsidRDefault="00F513EF" w:rsidP="00E131C1">
      <w:pPr>
        <w:pStyle w:val="ListParagraph"/>
        <w:numPr>
          <w:ilvl w:val="0"/>
          <w:numId w:val="8"/>
        </w:numPr>
        <w:spacing w:line="276" w:lineRule="auto"/>
        <w:rPr>
          <w:lang w:bidi="bn-IN"/>
        </w:rPr>
      </w:pPr>
      <w:r w:rsidRPr="00C6329A">
        <w:rPr>
          <w:lang w:bidi="bn-IN"/>
        </w:rPr>
        <w:lastRenderedPageBreak/>
        <w:t>Marcus</w:t>
      </w:r>
      <w:r w:rsidR="0048614B" w:rsidRPr="00C6329A">
        <w:rPr>
          <w:lang w:bidi="bn-IN"/>
        </w:rPr>
        <w:t xml:space="preserve">, G.E. &amp; </w:t>
      </w:r>
      <w:r w:rsidRPr="00C6329A">
        <w:rPr>
          <w:lang w:bidi="bn-IN"/>
        </w:rPr>
        <w:t>Fischer</w:t>
      </w:r>
      <w:r w:rsidR="0048614B" w:rsidRPr="00C6329A">
        <w:rPr>
          <w:lang w:bidi="bn-IN"/>
        </w:rPr>
        <w:t>, M.M.J.</w:t>
      </w:r>
      <w:r w:rsidRPr="00C6329A">
        <w:rPr>
          <w:lang w:bidi="bn-IN"/>
        </w:rPr>
        <w:t xml:space="preserve"> (1986). </w:t>
      </w:r>
      <w:r w:rsidR="0048614B" w:rsidRPr="00C6329A">
        <w:rPr>
          <w:lang w:bidi="bn-IN"/>
        </w:rPr>
        <w:t xml:space="preserve">Anthropology as </w:t>
      </w:r>
      <w:r w:rsidRPr="00C6329A">
        <w:rPr>
          <w:lang w:bidi="bn-IN"/>
        </w:rPr>
        <w:t>Cultural Critique</w:t>
      </w:r>
      <w:r w:rsidR="0048614B" w:rsidRPr="00C6329A">
        <w:rPr>
          <w:lang w:bidi="bn-IN"/>
        </w:rPr>
        <w:t>: an Experimental Moment in the Human Sciences. 2</w:t>
      </w:r>
      <w:r w:rsidR="0048614B" w:rsidRPr="00C6329A">
        <w:rPr>
          <w:vertAlign w:val="superscript"/>
          <w:lang w:bidi="bn-IN"/>
        </w:rPr>
        <w:t>nd</w:t>
      </w:r>
      <w:r w:rsidR="0048614B" w:rsidRPr="00C6329A">
        <w:rPr>
          <w:lang w:bidi="bn-IN"/>
        </w:rPr>
        <w:t xml:space="preserve"> Edition</w:t>
      </w:r>
      <w:r w:rsidR="0048614B" w:rsidRPr="00C6329A">
        <w:rPr>
          <w:i/>
          <w:lang w:bidi="bn-IN"/>
        </w:rPr>
        <w:t>.</w:t>
      </w:r>
      <w:r w:rsidR="0048614B" w:rsidRPr="00C6329A">
        <w:rPr>
          <w:lang w:bidi="bn-IN"/>
        </w:rPr>
        <w:t xml:space="preserve"> The University of Chicago Press.</w:t>
      </w:r>
      <w:r w:rsidRPr="00C6329A">
        <w:rPr>
          <w:lang w:bidi="bn-IN"/>
        </w:rPr>
        <w:t xml:space="preserve"> </w:t>
      </w:r>
      <w:hyperlink r:id="rId9" w:history="1">
        <w:r w:rsidR="0048614B" w:rsidRPr="00C6329A">
          <w:rPr>
            <w:rStyle w:val="Hyperlink"/>
            <w:lang w:bidi="bn-IN"/>
          </w:rPr>
          <w:t>https://press.uchicago.edu/ucp/books/book/chicago/A/bo3613216.html</w:t>
        </w:r>
      </w:hyperlink>
      <w:r w:rsidR="0048614B" w:rsidRPr="00C6329A">
        <w:rPr>
          <w:lang w:bidi="bn-IN"/>
        </w:rPr>
        <w:t xml:space="preserve"> </w:t>
      </w:r>
    </w:p>
    <w:p w14:paraId="1EFEFC79" w14:textId="3A7464E5" w:rsidR="0048614B" w:rsidRPr="00C6329A" w:rsidRDefault="00F32FAD" w:rsidP="00E131C1">
      <w:pPr>
        <w:pStyle w:val="ListParagraph"/>
        <w:numPr>
          <w:ilvl w:val="0"/>
          <w:numId w:val="8"/>
        </w:numPr>
        <w:spacing w:line="276" w:lineRule="auto"/>
        <w:rPr>
          <w:lang w:bidi="bn-IN"/>
        </w:rPr>
      </w:pPr>
      <w:r w:rsidRPr="00C6329A">
        <w:rPr>
          <w:lang w:bidi="bn-IN"/>
        </w:rPr>
        <w:t>Marcus, G. E. (1995). Ethnography in/of the World System: The Emergence of Multi-Sited Ethnography. Annual Review of Anthropology, 24, 95–117</w:t>
      </w:r>
      <w:r w:rsidRPr="00C6329A">
        <w:rPr>
          <w:rFonts w:ascii="Helvetica" w:hAnsi="Helvetica"/>
          <w:color w:val="000000"/>
          <w:spacing w:val="-5"/>
        </w:rPr>
        <w:t xml:space="preserve">. </w:t>
      </w:r>
      <w:hyperlink r:id="rId10" w:history="1">
        <w:r w:rsidR="00DB3B97" w:rsidRPr="00C6329A">
          <w:rPr>
            <w:rStyle w:val="Hyperlink"/>
            <w:spacing w:val="-5"/>
          </w:rPr>
          <w:t>http://www.jstor.org/stable/2155931</w:t>
        </w:r>
      </w:hyperlink>
      <w:r w:rsidR="00DB3B97" w:rsidRPr="00C6329A">
        <w:rPr>
          <w:color w:val="000000"/>
          <w:spacing w:val="-5"/>
        </w:rPr>
        <w:t xml:space="preserve"> </w:t>
      </w:r>
      <w:r w:rsidR="00F513EF" w:rsidRPr="00C6329A">
        <w:rPr>
          <w:lang w:bidi="bn-IN"/>
        </w:rPr>
        <w:t xml:space="preserve"> </w:t>
      </w:r>
    </w:p>
    <w:p w14:paraId="31DC50BD" w14:textId="0CBF2276" w:rsidR="00F513EF" w:rsidRPr="00C6329A" w:rsidRDefault="00F32FAD" w:rsidP="00E131C1">
      <w:pPr>
        <w:pStyle w:val="ListParagraph"/>
        <w:numPr>
          <w:ilvl w:val="0"/>
          <w:numId w:val="8"/>
        </w:numPr>
        <w:spacing w:line="276" w:lineRule="auto"/>
        <w:rPr>
          <w:lang w:bidi="bn-IN"/>
        </w:rPr>
      </w:pPr>
      <w:r w:rsidRPr="00C6329A">
        <w:rPr>
          <w:lang w:bidi="bn-IN"/>
        </w:rPr>
        <w:t>Behar, R. (2007).</w:t>
      </w:r>
      <w:r w:rsidR="00F513EF" w:rsidRPr="00C6329A">
        <w:rPr>
          <w:lang w:bidi="bn-IN"/>
        </w:rPr>
        <w:t xml:space="preserve"> An Island Called Home</w:t>
      </w:r>
      <w:r w:rsidRPr="00C6329A">
        <w:rPr>
          <w:lang w:bidi="bn-IN"/>
        </w:rPr>
        <w:t>: Returning to Jewish Cuba. Rutgers University Press</w:t>
      </w:r>
    </w:p>
    <w:p w14:paraId="3224F657" w14:textId="5E5CBD2D" w:rsidR="00F513EF" w:rsidRPr="00C6329A" w:rsidRDefault="00F513EF" w:rsidP="00E131C1">
      <w:pPr>
        <w:pStyle w:val="ListParagraph"/>
        <w:numPr>
          <w:ilvl w:val="0"/>
          <w:numId w:val="8"/>
        </w:numPr>
        <w:spacing w:line="276" w:lineRule="auto"/>
        <w:rPr>
          <w:lang w:bidi="bn-IN"/>
        </w:rPr>
      </w:pPr>
      <w:r w:rsidRPr="00C6329A">
        <w:rPr>
          <w:lang w:bidi="bn-IN"/>
        </w:rPr>
        <w:t>Wolf, E</w:t>
      </w:r>
      <w:r w:rsidR="00DB3B97" w:rsidRPr="00C6329A">
        <w:rPr>
          <w:lang w:bidi="bn-IN"/>
        </w:rPr>
        <w:t>. (1982).</w:t>
      </w:r>
      <w:r w:rsidRPr="00C6329A">
        <w:rPr>
          <w:lang w:bidi="bn-IN"/>
        </w:rPr>
        <w:t xml:space="preserve"> Europe and the People Without History</w:t>
      </w:r>
      <w:r w:rsidR="00DB3B97" w:rsidRPr="00C6329A">
        <w:rPr>
          <w:lang w:bidi="bn-IN"/>
        </w:rPr>
        <w:t xml:space="preserve">. University of California Press. “Introduction” pp. 1-23 </w:t>
      </w:r>
      <w:r w:rsidRPr="00C6329A">
        <w:rPr>
          <w:lang w:bidi="bn-IN"/>
        </w:rPr>
        <w:t xml:space="preserve"> </w:t>
      </w:r>
    </w:p>
    <w:p w14:paraId="00FC850C" w14:textId="545A50D9" w:rsidR="00F513EF" w:rsidRPr="00C6329A" w:rsidRDefault="00F513EF" w:rsidP="00E131C1">
      <w:pPr>
        <w:pStyle w:val="ListParagraph"/>
        <w:numPr>
          <w:ilvl w:val="0"/>
          <w:numId w:val="8"/>
        </w:numPr>
        <w:spacing w:line="276" w:lineRule="auto"/>
        <w:rPr>
          <w:lang w:bidi="bn-IN"/>
        </w:rPr>
      </w:pPr>
      <w:r w:rsidRPr="00C6329A">
        <w:rPr>
          <w:lang w:bidi="bn-IN"/>
        </w:rPr>
        <w:t xml:space="preserve">Kuper, A. (1998). The </w:t>
      </w:r>
      <w:r w:rsidR="00DB3B97" w:rsidRPr="00C6329A">
        <w:rPr>
          <w:lang w:bidi="bn-IN"/>
        </w:rPr>
        <w:t>R</w:t>
      </w:r>
      <w:r w:rsidRPr="00C6329A">
        <w:rPr>
          <w:lang w:bidi="bn-IN"/>
        </w:rPr>
        <w:t>einvention of Primitive Society</w:t>
      </w:r>
      <w:r w:rsidR="00DB3B97" w:rsidRPr="00C6329A">
        <w:rPr>
          <w:lang w:bidi="bn-IN"/>
        </w:rPr>
        <w:t>.</w:t>
      </w:r>
      <w:r w:rsidRPr="00C6329A">
        <w:rPr>
          <w:lang w:bidi="bn-IN"/>
        </w:rPr>
        <w:t xml:space="preserve"> Routledge</w:t>
      </w:r>
      <w:r w:rsidR="00DB3B97" w:rsidRPr="00C6329A">
        <w:rPr>
          <w:lang w:bidi="bn-IN"/>
        </w:rPr>
        <w:t xml:space="preserve">. </w:t>
      </w:r>
      <w:hyperlink r:id="rId11" w:history="1">
        <w:r w:rsidR="00DB3B97" w:rsidRPr="00C6329A">
          <w:rPr>
            <w:rStyle w:val="Hyperlink"/>
            <w:lang w:bidi="bn-IN"/>
          </w:rPr>
          <w:t>http://www.sackett.net/The-Reinvention-of-Primitive-Society.pdf</w:t>
        </w:r>
      </w:hyperlink>
      <w:r w:rsidR="00DB3B97" w:rsidRPr="00C6329A">
        <w:rPr>
          <w:lang w:bidi="bn-IN"/>
        </w:rPr>
        <w:t xml:space="preserve"> </w:t>
      </w:r>
    </w:p>
    <w:p w14:paraId="63319B79" w14:textId="77777777" w:rsidR="00F513EF" w:rsidRPr="00C6329A" w:rsidRDefault="00F513EF" w:rsidP="00E131C1">
      <w:pPr>
        <w:pStyle w:val="ListParagraph"/>
        <w:numPr>
          <w:ilvl w:val="0"/>
          <w:numId w:val="8"/>
        </w:numPr>
        <w:spacing w:line="276" w:lineRule="auto"/>
        <w:rPr>
          <w:lang w:bidi="bn-IN"/>
        </w:rPr>
      </w:pPr>
      <w:r w:rsidRPr="00C6329A">
        <w:rPr>
          <w:lang w:bidi="bn-IN"/>
        </w:rPr>
        <w:t xml:space="preserve">Sherry O. (2003). Anthropology at Home,  New Jersey Dreaming </w:t>
      </w:r>
    </w:p>
    <w:p w14:paraId="64E4F4AD" w14:textId="77777777" w:rsidR="00F513EF" w:rsidRPr="00C6329A" w:rsidRDefault="00F513EF" w:rsidP="00E131C1">
      <w:pPr>
        <w:pStyle w:val="ListParagraph"/>
        <w:numPr>
          <w:ilvl w:val="0"/>
          <w:numId w:val="8"/>
        </w:numPr>
        <w:spacing w:line="276" w:lineRule="auto"/>
        <w:rPr>
          <w:lang w:bidi="bn-IN"/>
        </w:rPr>
      </w:pPr>
      <w:r w:rsidRPr="00C6329A">
        <w:rPr>
          <w:lang w:bidi="bn-IN"/>
        </w:rPr>
        <w:t>Sherry O. (2006). Anthropology and Social Theory, Duke Uni Press</w:t>
      </w:r>
    </w:p>
    <w:p w14:paraId="5C40DD98" w14:textId="657BEA1C" w:rsidR="00F513EF" w:rsidRPr="00C6329A" w:rsidRDefault="00384EC5" w:rsidP="00E131C1">
      <w:pPr>
        <w:pStyle w:val="ListParagraph"/>
        <w:numPr>
          <w:ilvl w:val="0"/>
          <w:numId w:val="8"/>
        </w:numPr>
        <w:spacing w:line="276" w:lineRule="auto"/>
        <w:rPr>
          <w:lang w:bidi="bn-IN"/>
        </w:rPr>
      </w:pPr>
      <w:r w:rsidRPr="00C6329A">
        <w:rPr>
          <w:lang w:bidi="bn-IN"/>
        </w:rPr>
        <w:t xml:space="preserve">Huntington, S. P. (1996), </w:t>
      </w:r>
      <w:r w:rsidR="00F513EF" w:rsidRPr="00C6329A">
        <w:rPr>
          <w:lang w:bidi="bn-IN"/>
        </w:rPr>
        <w:t>Clash of Civilization</w:t>
      </w:r>
    </w:p>
    <w:p w14:paraId="7AB1BA94" w14:textId="77777777" w:rsidR="00F513EF" w:rsidRPr="00C6329A" w:rsidRDefault="00F513EF" w:rsidP="00E131C1">
      <w:pPr>
        <w:pStyle w:val="ListParagraph"/>
        <w:numPr>
          <w:ilvl w:val="0"/>
          <w:numId w:val="8"/>
        </w:numPr>
        <w:spacing w:line="276" w:lineRule="auto"/>
        <w:rPr>
          <w:lang w:bidi="bn-IN"/>
        </w:rPr>
      </w:pPr>
      <w:r w:rsidRPr="00C6329A">
        <w:rPr>
          <w:lang w:bidi="bn-IN"/>
        </w:rPr>
        <w:t>Sen, A. (2006).  Identity and Violence</w:t>
      </w:r>
    </w:p>
    <w:p w14:paraId="408DC525" w14:textId="77777777" w:rsidR="00F513EF" w:rsidRPr="00C6329A" w:rsidRDefault="00F513EF" w:rsidP="00E131C1">
      <w:pPr>
        <w:pStyle w:val="ListParagraph"/>
        <w:numPr>
          <w:ilvl w:val="0"/>
          <w:numId w:val="8"/>
        </w:numPr>
        <w:spacing w:line="276" w:lineRule="auto"/>
        <w:rPr>
          <w:lang w:bidi="bn-IN"/>
        </w:rPr>
      </w:pPr>
      <w:r w:rsidRPr="00C6329A">
        <w:rPr>
          <w:lang w:bidi="bn-IN"/>
        </w:rPr>
        <w:t>Howard, Z. (1980). A People’s History of United States</w:t>
      </w:r>
    </w:p>
    <w:p w14:paraId="2EE3387B" w14:textId="77777777" w:rsidR="00F513EF" w:rsidRPr="00C6329A" w:rsidRDefault="00F513EF" w:rsidP="00E131C1">
      <w:pPr>
        <w:pStyle w:val="ListParagraph"/>
        <w:numPr>
          <w:ilvl w:val="0"/>
          <w:numId w:val="8"/>
        </w:numPr>
        <w:spacing w:line="276" w:lineRule="auto"/>
        <w:rPr>
          <w:lang w:bidi="bn-IN"/>
        </w:rPr>
      </w:pPr>
      <w:r w:rsidRPr="00C6329A">
        <w:rPr>
          <w:lang w:bidi="bn-IN"/>
        </w:rPr>
        <w:t>Zakaria &amp; Rahman,(2014). Encountering the Discourse ‘Islamphobia’: Living in the New World Order, Asian Profile, Canada</w:t>
      </w:r>
    </w:p>
    <w:p w14:paraId="6A94520C" w14:textId="77777777" w:rsidR="00F513EF" w:rsidRPr="00C6329A" w:rsidRDefault="00F513EF" w:rsidP="00E131C1">
      <w:pPr>
        <w:pStyle w:val="ListParagraph"/>
        <w:numPr>
          <w:ilvl w:val="0"/>
          <w:numId w:val="8"/>
        </w:numPr>
        <w:spacing w:line="276" w:lineRule="auto"/>
        <w:rPr>
          <w:lang w:bidi="bn-IN"/>
        </w:rPr>
      </w:pPr>
      <w:r w:rsidRPr="00C6329A">
        <w:rPr>
          <w:lang w:bidi="bn-IN"/>
        </w:rPr>
        <w:t>Talal A. (2003). Formation of Secular, Stanford Uni</w:t>
      </w:r>
    </w:p>
    <w:p w14:paraId="45AC98DC" w14:textId="77777777" w:rsidR="00F513EF" w:rsidRPr="00C6329A" w:rsidRDefault="00F513EF" w:rsidP="00E131C1">
      <w:pPr>
        <w:pStyle w:val="ListParagraph"/>
        <w:numPr>
          <w:ilvl w:val="0"/>
          <w:numId w:val="8"/>
        </w:numPr>
        <w:spacing w:line="276" w:lineRule="auto"/>
        <w:rPr>
          <w:lang w:bidi="bn-IN"/>
        </w:rPr>
      </w:pPr>
      <w:r w:rsidRPr="00C6329A">
        <w:rPr>
          <w:lang w:bidi="bn-IN"/>
        </w:rPr>
        <w:t>Saba M. (2016). Religious Difference in Secular Age</w:t>
      </w:r>
    </w:p>
    <w:p w14:paraId="4DAAF6CB" w14:textId="77777777" w:rsidR="00F513EF" w:rsidRPr="00C6329A" w:rsidRDefault="00F513EF" w:rsidP="00E131C1">
      <w:pPr>
        <w:pStyle w:val="ListParagraph"/>
        <w:numPr>
          <w:ilvl w:val="0"/>
          <w:numId w:val="8"/>
        </w:numPr>
        <w:spacing w:line="276" w:lineRule="auto"/>
        <w:rPr>
          <w:lang w:bidi="bn-IN"/>
        </w:rPr>
      </w:pPr>
      <w:r w:rsidRPr="00C6329A">
        <w:rPr>
          <w:lang w:bidi="bn-IN"/>
        </w:rPr>
        <w:t>Foucault, M. (). Lectures on Biopower; The Subject and Power</w:t>
      </w:r>
    </w:p>
    <w:p w14:paraId="1C095BA4" w14:textId="77777777" w:rsidR="00F513EF" w:rsidRPr="00C6329A" w:rsidRDefault="00F513EF" w:rsidP="00E131C1">
      <w:pPr>
        <w:pStyle w:val="ListParagraph"/>
        <w:numPr>
          <w:ilvl w:val="0"/>
          <w:numId w:val="8"/>
        </w:numPr>
        <w:spacing w:line="276" w:lineRule="auto"/>
        <w:rPr>
          <w:lang w:bidi="bn-IN"/>
        </w:rPr>
      </w:pPr>
      <w:r w:rsidRPr="00C6329A">
        <w:rPr>
          <w:lang w:bidi="bn-IN"/>
        </w:rPr>
        <w:t>Foucault, M. (1984). The history of Sexuality (1), Editions Gallimard</w:t>
      </w:r>
    </w:p>
    <w:p w14:paraId="71E0D758" w14:textId="77777777" w:rsidR="00F513EF" w:rsidRPr="00C6329A" w:rsidRDefault="00F513EF" w:rsidP="00E131C1">
      <w:pPr>
        <w:pStyle w:val="ListParagraph"/>
        <w:numPr>
          <w:ilvl w:val="0"/>
          <w:numId w:val="8"/>
        </w:numPr>
        <w:spacing w:line="276" w:lineRule="auto"/>
        <w:rPr>
          <w:lang w:bidi="bn-IN"/>
        </w:rPr>
      </w:pPr>
      <w:r w:rsidRPr="00C6329A">
        <w:rPr>
          <w:lang w:bidi="bn-IN"/>
        </w:rPr>
        <w:t>Agamben, G. (1998). Homo Sacer, Stanford Uni P</w:t>
      </w:r>
    </w:p>
    <w:p w14:paraId="55D07B90" w14:textId="77777777" w:rsidR="00F513EF" w:rsidRPr="00C6329A" w:rsidRDefault="00F513EF" w:rsidP="00E131C1">
      <w:pPr>
        <w:pStyle w:val="ListParagraph"/>
        <w:numPr>
          <w:ilvl w:val="0"/>
          <w:numId w:val="8"/>
        </w:numPr>
        <w:spacing w:line="276" w:lineRule="auto"/>
        <w:rPr>
          <w:lang w:bidi="bn-IN"/>
        </w:rPr>
      </w:pPr>
      <w:r w:rsidRPr="00C6329A">
        <w:rPr>
          <w:lang w:bidi="bn-IN"/>
        </w:rPr>
        <w:t>Mbembe, A. (2019). Necrpolitics</w:t>
      </w:r>
    </w:p>
    <w:p w14:paraId="28B036CF" w14:textId="77777777" w:rsidR="00F513EF" w:rsidRPr="00C6329A" w:rsidRDefault="00F513EF" w:rsidP="00E131C1">
      <w:pPr>
        <w:pStyle w:val="ListParagraph"/>
        <w:numPr>
          <w:ilvl w:val="0"/>
          <w:numId w:val="8"/>
        </w:numPr>
        <w:spacing w:line="276" w:lineRule="auto"/>
        <w:rPr>
          <w:lang w:bidi="bn-IN"/>
        </w:rPr>
      </w:pPr>
      <w:r w:rsidRPr="00C6329A">
        <w:rPr>
          <w:lang w:bidi="bn-IN"/>
        </w:rPr>
        <w:t>Orwell, G. (1949). 1984</w:t>
      </w:r>
    </w:p>
    <w:p w14:paraId="71EDF018" w14:textId="77777777" w:rsidR="00F513EF" w:rsidRPr="00C6329A" w:rsidRDefault="00F513EF" w:rsidP="00E131C1">
      <w:pPr>
        <w:pStyle w:val="ListParagraph"/>
        <w:numPr>
          <w:ilvl w:val="0"/>
          <w:numId w:val="8"/>
        </w:numPr>
        <w:spacing w:line="276" w:lineRule="auto"/>
        <w:rPr>
          <w:lang w:bidi="bn-IN"/>
        </w:rPr>
      </w:pPr>
      <w:r w:rsidRPr="00C6329A">
        <w:rPr>
          <w:lang w:bidi="bn-IN"/>
        </w:rPr>
        <w:t>Roy, O. (2017). Jihad and Death</w:t>
      </w:r>
    </w:p>
    <w:p w14:paraId="262E03B6" w14:textId="77777777" w:rsidR="00F513EF" w:rsidRPr="00C6329A" w:rsidRDefault="00F513EF" w:rsidP="00E131C1">
      <w:pPr>
        <w:pStyle w:val="ListParagraph"/>
        <w:numPr>
          <w:ilvl w:val="0"/>
          <w:numId w:val="8"/>
        </w:numPr>
        <w:spacing w:line="276" w:lineRule="auto"/>
        <w:rPr>
          <w:lang w:bidi="bn-IN"/>
        </w:rPr>
      </w:pPr>
      <w:r w:rsidRPr="00C6329A">
        <w:rPr>
          <w:lang w:bidi="bn-IN"/>
        </w:rPr>
        <w:t>Rolf, W. and Michael, R. (1995). The Frankfurt School: Its History, Theories</w:t>
      </w:r>
    </w:p>
    <w:p w14:paraId="14CD7506" w14:textId="77777777" w:rsidR="00F513EF" w:rsidRPr="00C6329A" w:rsidRDefault="00F513EF" w:rsidP="00E131C1">
      <w:pPr>
        <w:pStyle w:val="ListParagraph"/>
        <w:numPr>
          <w:ilvl w:val="0"/>
          <w:numId w:val="8"/>
        </w:numPr>
        <w:spacing w:line="276" w:lineRule="auto"/>
        <w:rPr>
          <w:lang w:bidi="bn-IN"/>
        </w:rPr>
      </w:pPr>
      <w:r w:rsidRPr="00C6329A">
        <w:rPr>
          <w:lang w:bidi="bn-IN"/>
        </w:rPr>
        <w:t>Butler, J. (1990). Gender Trouble, Routledge</w:t>
      </w:r>
    </w:p>
    <w:p w14:paraId="418B01BB" w14:textId="77777777" w:rsidR="00F513EF" w:rsidRPr="00C6329A" w:rsidRDefault="00F513EF" w:rsidP="00E131C1">
      <w:pPr>
        <w:pStyle w:val="ListParagraph"/>
        <w:numPr>
          <w:ilvl w:val="0"/>
          <w:numId w:val="8"/>
        </w:numPr>
        <w:spacing w:line="276" w:lineRule="auto"/>
        <w:rPr>
          <w:lang w:bidi="bn-IN"/>
        </w:rPr>
      </w:pPr>
      <w:r w:rsidRPr="00C6329A">
        <w:rPr>
          <w:lang w:bidi="bn-IN"/>
        </w:rPr>
        <w:t xml:space="preserve">Harraway, D. (1991). Cyborg Manifesto </w:t>
      </w:r>
    </w:p>
    <w:p w14:paraId="26E8E6F9" w14:textId="77777777" w:rsidR="00F513EF" w:rsidRPr="00C6329A" w:rsidRDefault="00F513EF" w:rsidP="00E131C1">
      <w:pPr>
        <w:pStyle w:val="ListParagraph"/>
        <w:numPr>
          <w:ilvl w:val="0"/>
          <w:numId w:val="8"/>
        </w:numPr>
        <w:spacing w:line="276" w:lineRule="auto"/>
        <w:rPr>
          <w:lang w:bidi="bn-IN"/>
        </w:rPr>
      </w:pPr>
      <w:r w:rsidRPr="00C6329A">
        <w:rPr>
          <w:lang w:bidi="bn-IN"/>
        </w:rPr>
        <w:t>Harari, Y. (2015). Homo Deus, Harper Publication</w:t>
      </w:r>
    </w:p>
    <w:p w14:paraId="71F7E7EC" w14:textId="77777777" w:rsidR="00F513EF" w:rsidRPr="00C6329A" w:rsidRDefault="00F513EF" w:rsidP="00E131C1">
      <w:pPr>
        <w:pStyle w:val="ListParagraph"/>
        <w:numPr>
          <w:ilvl w:val="0"/>
          <w:numId w:val="8"/>
        </w:numPr>
        <w:spacing w:line="276" w:lineRule="auto"/>
        <w:rPr>
          <w:lang w:bidi="bn-IN"/>
        </w:rPr>
      </w:pPr>
      <w:r w:rsidRPr="00C6329A">
        <w:rPr>
          <w:lang w:bidi="bn-IN"/>
        </w:rPr>
        <w:t>Slavoj Z. (1989).  Sublime object of Ideology</w:t>
      </w:r>
    </w:p>
    <w:p w14:paraId="3079344D" w14:textId="77777777" w:rsidR="00384EC5" w:rsidRPr="00C6329A" w:rsidRDefault="00F513EF" w:rsidP="00E131C1">
      <w:pPr>
        <w:pStyle w:val="ListParagraph"/>
        <w:numPr>
          <w:ilvl w:val="0"/>
          <w:numId w:val="8"/>
        </w:numPr>
        <w:spacing w:line="276" w:lineRule="auto"/>
        <w:rPr>
          <w:lang w:bidi="bn-IN"/>
        </w:rPr>
      </w:pPr>
      <w:r w:rsidRPr="00C6329A">
        <w:rPr>
          <w:lang w:bidi="bn-IN"/>
        </w:rPr>
        <w:t>Latour, B. (1991). We have Never been Modern; Politics of Nature;</w:t>
      </w:r>
      <w:r w:rsidR="00384EC5" w:rsidRPr="00C6329A">
        <w:rPr>
          <w:lang w:bidi="bn-IN"/>
        </w:rPr>
        <w:t xml:space="preserve"> </w:t>
      </w:r>
      <w:r w:rsidRPr="00C6329A">
        <w:rPr>
          <w:lang w:bidi="bn-IN"/>
        </w:rPr>
        <w:t>Laboratory Life</w:t>
      </w:r>
    </w:p>
    <w:p w14:paraId="188A373B" w14:textId="37B5F353" w:rsidR="00384EC5" w:rsidRPr="00C6329A" w:rsidRDefault="00384EC5" w:rsidP="00E131C1">
      <w:pPr>
        <w:pStyle w:val="ListParagraph"/>
        <w:numPr>
          <w:ilvl w:val="0"/>
          <w:numId w:val="8"/>
        </w:numPr>
        <w:spacing w:line="276" w:lineRule="auto"/>
        <w:rPr>
          <w:lang w:bidi="bn-IN"/>
        </w:rPr>
      </w:pPr>
      <w:r w:rsidRPr="00C6329A">
        <w:rPr>
          <w:lang w:bidi="bn-IN"/>
        </w:rPr>
        <w:t xml:space="preserve"> </w:t>
      </w:r>
      <w:r w:rsidR="00F513EF" w:rsidRPr="00C6329A">
        <w:rPr>
          <w:lang w:bidi="bn-IN"/>
        </w:rPr>
        <w:t>Documentary:</w:t>
      </w:r>
      <w:r w:rsidR="006217F3">
        <w:rPr>
          <w:lang w:bidi="bn-IN"/>
        </w:rPr>
        <w:t xml:space="preserve"> </w:t>
      </w:r>
      <w:r w:rsidR="00F513EF" w:rsidRPr="00C6329A">
        <w:rPr>
          <w:lang w:bidi="bn-IN"/>
        </w:rPr>
        <w:t>The Lost Tribe-1993</w:t>
      </w:r>
    </w:p>
    <w:p w14:paraId="3A6B348A" w14:textId="77777777" w:rsidR="00384EC5" w:rsidRPr="00C6329A" w:rsidRDefault="00F513EF" w:rsidP="00E131C1">
      <w:pPr>
        <w:pStyle w:val="ListParagraph"/>
        <w:numPr>
          <w:ilvl w:val="0"/>
          <w:numId w:val="8"/>
        </w:numPr>
        <w:spacing w:line="276" w:lineRule="auto"/>
        <w:rPr>
          <w:lang w:bidi="bn-IN"/>
        </w:rPr>
      </w:pPr>
      <w:r w:rsidRPr="00C6329A">
        <w:rPr>
          <w:lang w:bidi="bn-IN"/>
        </w:rPr>
        <w:t xml:space="preserve">The Hunters, directed by Jon Marshall. </w:t>
      </w:r>
    </w:p>
    <w:p w14:paraId="0EAD8652" w14:textId="794A8207" w:rsidR="00F513EF" w:rsidRPr="00C6329A" w:rsidRDefault="00F513EF" w:rsidP="00E131C1">
      <w:pPr>
        <w:pStyle w:val="ListParagraph"/>
        <w:numPr>
          <w:ilvl w:val="0"/>
          <w:numId w:val="8"/>
        </w:numPr>
        <w:spacing w:line="276" w:lineRule="auto"/>
        <w:rPr>
          <w:lang w:bidi="bn-IN"/>
        </w:rPr>
      </w:pPr>
      <w:r w:rsidRPr="00C6329A">
        <w:rPr>
          <w:lang w:bidi="bn-IN"/>
        </w:rPr>
        <w:t>Chitrangoda directed by Rituparna</w:t>
      </w:r>
    </w:p>
    <w:p w14:paraId="4C197EAF" w14:textId="1A4243FD" w:rsidR="00F71101" w:rsidRDefault="00F71101">
      <w:pPr>
        <w:widowControl/>
        <w:autoSpaceDE/>
        <w:autoSpaceDN/>
        <w:spacing w:after="160" w:line="259" w:lineRule="auto"/>
        <w:rPr>
          <w:sz w:val="23"/>
          <w:szCs w:val="23"/>
        </w:rPr>
      </w:pPr>
    </w:p>
    <w:tbl>
      <w:tblPr>
        <w:tblStyle w:val="TableGrid"/>
        <w:tblW w:w="9014" w:type="dxa"/>
        <w:jc w:val="center"/>
        <w:tblLook w:val="04A0" w:firstRow="1" w:lastRow="0" w:firstColumn="1" w:lastColumn="0" w:noHBand="0" w:noVBand="1"/>
      </w:tblPr>
      <w:tblGrid>
        <w:gridCol w:w="4765"/>
        <w:gridCol w:w="1350"/>
        <w:gridCol w:w="1440"/>
        <w:gridCol w:w="1459"/>
      </w:tblGrid>
      <w:tr w:rsidR="00F553AE" w14:paraId="101D11CC" w14:textId="77777777" w:rsidTr="00EA141A">
        <w:trPr>
          <w:trHeight w:val="349"/>
          <w:jc w:val="center"/>
        </w:trPr>
        <w:tc>
          <w:tcPr>
            <w:tcW w:w="4765" w:type="dxa"/>
            <w:tcBorders>
              <w:top w:val="single" w:sz="4" w:space="0" w:color="auto"/>
              <w:left w:val="single" w:sz="4" w:space="0" w:color="auto"/>
              <w:bottom w:val="single" w:sz="4" w:space="0" w:color="auto"/>
              <w:right w:val="single" w:sz="4" w:space="0" w:color="auto"/>
            </w:tcBorders>
            <w:vAlign w:val="center"/>
            <w:hideMark/>
          </w:tcPr>
          <w:p w14:paraId="408431F0" w14:textId="5D7C841D" w:rsidR="00F553AE" w:rsidRPr="006459C7" w:rsidRDefault="00F553AE" w:rsidP="009D16F0">
            <w:pPr>
              <w:tabs>
                <w:tab w:val="left" w:pos="5940"/>
              </w:tabs>
              <w:jc w:val="both"/>
              <w:rPr>
                <w:b/>
                <w:bCs/>
                <w:sz w:val="18"/>
                <w:szCs w:val="18"/>
              </w:rPr>
            </w:pPr>
            <w:r w:rsidRPr="006459C7">
              <w:rPr>
                <w:b/>
                <w:bCs/>
                <w:sz w:val="18"/>
                <w:szCs w:val="18"/>
              </w:rPr>
              <w:t xml:space="preserve">Course Code: </w:t>
            </w:r>
            <w:r w:rsidRPr="006459C7">
              <w:rPr>
                <w:bCs/>
                <w:sz w:val="18"/>
                <w:szCs w:val="18"/>
              </w:rPr>
              <w:t>ANP 0314  51</w:t>
            </w:r>
            <w:r>
              <w:rPr>
                <w:bCs/>
                <w:sz w:val="18"/>
                <w:szCs w:val="18"/>
              </w:rPr>
              <w:t>23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A7C8F44" w14:textId="77777777" w:rsidR="00F553AE" w:rsidRDefault="00F553AE" w:rsidP="009D16F0">
            <w:pPr>
              <w:tabs>
                <w:tab w:val="left" w:pos="5940"/>
              </w:tabs>
              <w:jc w:val="center"/>
              <w:rPr>
                <w:b/>
                <w:bCs/>
                <w:sz w:val="18"/>
                <w:szCs w:val="18"/>
              </w:rPr>
            </w:pPr>
            <w:r>
              <w:rPr>
                <w:b/>
                <w:bCs/>
                <w:sz w:val="18"/>
                <w:szCs w:val="18"/>
              </w:rPr>
              <w:t xml:space="preserve">Credit: </w:t>
            </w:r>
            <w:r>
              <w:rPr>
                <w:bCs/>
                <w:sz w:val="18"/>
                <w:szCs w:val="18"/>
              </w:rPr>
              <w:t xml:space="preserve">4 </w:t>
            </w:r>
          </w:p>
        </w:tc>
        <w:tc>
          <w:tcPr>
            <w:tcW w:w="1440" w:type="dxa"/>
            <w:tcBorders>
              <w:top w:val="single" w:sz="4" w:space="0" w:color="auto"/>
              <w:left w:val="single" w:sz="4" w:space="0" w:color="auto"/>
              <w:bottom w:val="single" w:sz="4" w:space="0" w:color="auto"/>
              <w:right w:val="single" w:sz="4" w:space="0" w:color="auto"/>
            </w:tcBorders>
            <w:vAlign w:val="center"/>
          </w:tcPr>
          <w:p w14:paraId="0790FDB2" w14:textId="4D6AFCC9" w:rsidR="00F553AE" w:rsidRDefault="00F553AE" w:rsidP="00EA141A">
            <w:pPr>
              <w:tabs>
                <w:tab w:val="left" w:pos="5940"/>
              </w:tabs>
              <w:rPr>
                <w:b/>
                <w:bCs/>
                <w:sz w:val="18"/>
                <w:szCs w:val="18"/>
              </w:rPr>
            </w:pPr>
            <w:r>
              <w:rPr>
                <w:b/>
                <w:bCs/>
                <w:sz w:val="18"/>
                <w:szCs w:val="18"/>
              </w:rPr>
              <w:t xml:space="preserve">Year: </w:t>
            </w:r>
            <w:r w:rsidR="00EA141A">
              <w:rPr>
                <w:bCs/>
                <w:sz w:val="18"/>
                <w:szCs w:val="18"/>
              </w:rPr>
              <w:t>Masters</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0614EE8" w14:textId="77777777" w:rsidR="00F553AE" w:rsidRDefault="00F553AE" w:rsidP="009D16F0">
            <w:pPr>
              <w:tabs>
                <w:tab w:val="left" w:pos="5940"/>
              </w:tabs>
              <w:rPr>
                <w:b/>
                <w:bCs/>
                <w:sz w:val="18"/>
                <w:szCs w:val="18"/>
              </w:rPr>
            </w:pPr>
            <w:r>
              <w:rPr>
                <w:b/>
                <w:bCs/>
                <w:sz w:val="18"/>
                <w:szCs w:val="18"/>
              </w:rPr>
              <w:t xml:space="preserve">Semester: </w:t>
            </w:r>
            <w:r w:rsidRPr="00CD5965">
              <w:rPr>
                <w:bCs/>
                <w:sz w:val="18"/>
                <w:szCs w:val="18"/>
              </w:rPr>
              <w:t>First</w:t>
            </w:r>
          </w:p>
        </w:tc>
      </w:tr>
      <w:tr w:rsidR="00F553AE" w14:paraId="2A5D3B21" w14:textId="77777777" w:rsidTr="00EA141A">
        <w:trPr>
          <w:trHeight w:val="349"/>
          <w:jc w:val="center"/>
        </w:trPr>
        <w:tc>
          <w:tcPr>
            <w:tcW w:w="6115" w:type="dxa"/>
            <w:gridSpan w:val="2"/>
            <w:tcBorders>
              <w:top w:val="single" w:sz="4" w:space="0" w:color="auto"/>
              <w:left w:val="single" w:sz="4" w:space="0" w:color="auto"/>
              <w:bottom w:val="single" w:sz="4" w:space="0" w:color="auto"/>
              <w:right w:val="single" w:sz="4" w:space="0" w:color="auto"/>
            </w:tcBorders>
            <w:vAlign w:val="center"/>
          </w:tcPr>
          <w:p w14:paraId="2FD7E8EB" w14:textId="3E175FF7" w:rsidR="00F553AE" w:rsidRDefault="00F553AE" w:rsidP="009D16F0">
            <w:pPr>
              <w:tabs>
                <w:tab w:val="left" w:pos="5940"/>
              </w:tabs>
              <w:rPr>
                <w:b/>
                <w:bCs/>
                <w:sz w:val="18"/>
                <w:szCs w:val="18"/>
              </w:rPr>
            </w:pPr>
            <w:r>
              <w:rPr>
                <w:b/>
                <w:bCs/>
                <w:sz w:val="18"/>
                <w:szCs w:val="18"/>
              </w:rPr>
              <w:t xml:space="preserve">Course Title: </w:t>
            </w:r>
            <w:r w:rsidRPr="00CD5965">
              <w:rPr>
                <w:sz w:val="20"/>
                <w:szCs w:val="20"/>
              </w:rPr>
              <w:t>Current Issues in Research  Methodology</w:t>
            </w:r>
          </w:p>
        </w:tc>
        <w:tc>
          <w:tcPr>
            <w:tcW w:w="2899" w:type="dxa"/>
            <w:gridSpan w:val="2"/>
            <w:tcBorders>
              <w:top w:val="single" w:sz="4" w:space="0" w:color="auto"/>
              <w:left w:val="single" w:sz="4" w:space="0" w:color="auto"/>
              <w:bottom w:val="single" w:sz="4" w:space="0" w:color="auto"/>
              <w:right w:val="single" w:sz="4" w:space="0" w:color="auto"/>
            </w:tcBorders>
            <w:vAlign w:val="center"/>
          </w:tcPr>
          <w:p w14:paraId="090F4881" w14:textId="77777777" w:rsidR="00F553AE" w:rsidRDefault="00F553AE" w:rsidP="009D16F0">
            <w:pPr>
              <w:tabs>
                <w:tab w:val="left" w:pos="5940"/>
              </w:tabs>
              <w:rPr>
                <w:b/>
                <w:bCs/>
                <w:sz w:val="18"/>
                <w:szCs w:val="18"/>
              </w:rPr>
            </w:pPr>
            <w:r>
              <w:rPr>
                <w:b/>
                <w:bCs/>
                <w:sz w:val="18"/>
                <w:szCs w:val="18"/>
              </w:rPr>
              <w:t xml:space="preserve">Course Status: </w:t>
            </w:r>
            <w:r>
              <w:rPr>
                <w:bCs/>
                <w:sz w:val="18"/>
                <w:szCs w:val="18"/>
              </w:rPr>
              <w:t>Theory</w:t>
            </w:r>
          </w:p>
        </w:tc>
      </w:tr>
    </w:tbl>
    <w:p w14:paraId="4BB5D282" w14:textId="5F78AB93" w:rsidR="006B6139" w:rsidRDefault="006B6139" w:rsidP="00F553AE">
      <w:pPr>
        <w:pStyle w:val="BodyText"/>
        <w:spacing w:line="276" w:lineRule="auto"/>
        <w:rPr>
          <w:sz w:val="23"/>
          <w:szCs w:val="23"/>
        </w:rPr>
      </w:pPr>
    </w:p>
    <w:p w14:paraId="16689E8C" w14:textId="77777777" w:rsidR="009458C5" w:rsidRPr="0068535F" w:rsidRDefault="009458C5" w:rsidP="009458C5">
      <w:pPr>
        <w:pStyle w:val="BodyText"/>
        <w:spacing w:line="360" w:lineRule="auto"/>
        <w:rPr>
          <w:b/>
          <w:sz w:val="22"/>
          <w:szCs w:val="22"/>
        </w:rPr>
      </w:pPr>
      <w:r w:rsidRPr="0068535F">
        <w:rPr>
          <w:b/>
          <w:sz w:val="22"/>
          <w:szCs w:val="22"/>
        </w:rPr>
        <w:t>Rationale of the Course:</w:t>
      </w:r>
    </w:p>
    <w:p w14:paraId="1C5E362F" w14:textId="40EF1F32" w:rsidR="009458C5" w:rsidRPr="00802F7F" w:rsidRDefault="00802F7F" w:rsidP="00633152">
      <w:pPr>
        <w:pStyle w:val="BodyText"/>
        <w:spacing w:line="276" w:lineRule="auto"/>
        <w:jc w:val="both"/>
        <w:rPr>
          <w:sz w:val="22"/>
          <w:szCs w:val="22"/>
        </w:rPr>
      </w:pPr>
      <w:r>
        <w:rPr>
          <w:sz w:val="22"/>
          <w:szCs w:val="22"/>
        </w:rPr>
        <w:t>This advanced research methodology course especially for Masters students in Anthropology, takes research methods as philosophically and practically exciting techniques and attitudes that allow us to know and unde</w:t>
      </w:r>
      <w:r w:rsidR="006B5D67">
        <w:rPr>
          <w:sz w:val="22"/>
          <w:szCs w:val="22"/>
        </w:rPr>
        <w:t>rstand the world better. In addition, students will get a strong foundation in the conceptualization and operationalization how to design research projects and ‘hands-on’ skills in the utilization of different research methods in anthropology.</w:t>
      </w:r>
    </w:p>
    <w:p w14:paraId="7EDF4D4D" w14:textId="77777777" w:rsidR="009458C5" w:rsidRDefault="009458C5" w:rsidP="009458C5">
      <w:pPr>
        <w:pStyle w:val="BodyText"/>
        <w:spacing w:line="276" w:lineRule="auto"/>
        <w:rPr>
          <w:b/>
          <w:sz w:val="22"/>
          <w:szCs w:val="22"/>
        </w:rPr>
      </w:pPr>
    </w:p>
    <w:p w14:paraId="25263A45" w14:textId="57A591B6" w:rsidR="009458C5" w:rsidRPr="00113B81" w:rsidRDefault="009458C5" w:rsidP="009458C5">
      <w:pPr>
        <w:pStyle w:val="BodyText"/>
        <w:spacing w:line="276" w:lineRule="auto"/>
        <w:rPr>
          <w:b/>
          <w:sz w:val="22"/>
          <w:szCs w:val="22"/>
        </w:rPr>
      </w:pPr>
      <w:r w:rsidRPr="00113B81">
        <w:rPr>
          <w:b/>
          <w:sz w:val="22"/>
          <w:szCs w:val="22"/>
        </w:rPr>
        <w:t>Course Objectives:</w:t>
      </w:r>
    </w:p>
    <w:p w14:paraId="351BDEE0" w14:textId="6A87F775" w:rsidR="007626EA" w:rsidRDefault="007626EA" w:rsidP="009458C5">
      <w:pPr>
        <w:widowControl/>
        <w:autoSpaceDE/>
        <w:autoSpaceDN/>
        <w:spacing w:line="276" w:lineRule="auto"/>
        <w:ind w:left="144"/>
        <w:rPr>
          <w:sz w:val="24"/>
          <w:szCs w:val="24"/>
        </w:rPr>
      </w:pPr>
      <w:r>
        <w:rPr>
          <w:sz w:val="24"/>
          <w:szCs w:val="24"/>
        </w:rPr>
        <w:t>Aimed to encourage excellent, thoughtful and ethical research, through ex</w:t>
      </w:r>
      <w:r w:rsidR="00EA141A">
        <w:rPr>
          <w:sz w:val="24"/>
          <w:szCs w:val="24"/>
        </w:rPr>
        <w:t>plo</w:t>
      </w:r>
      <w:r>
        <w:rPr>
          <w:sz w:val="24"/>
          <w:szCs w:val="24"/>
        </w:rPr>
        <w:t>ring key epistemological debates (how we know things), the nature of qualitative research data and the conditions of its production.</w:t>
      </w:r>
    </w:p>
    <w:p w14:paraId="469635F1" w14:textId="187E01E8" w:rsidR="009458C5" w:rsidRPr="00D33B0A" w:rsidRDefault="009458C5" w:rsidP="009458C5">
      <w:pPr>
        <w:widowControl/>
        <w:autoSpaceDE/>
        <w:autoSpaceDN/>
        <w:spacing w:line="276" w:lineRule="auto"/>
        <w:ind w:left="144"/>
        <w:rPr>
          <w:sz w:val="24"/>
          <w:szCs w:val="24"/>
        </w:rPr>
      </w:pPr>
      <w:r w:rsidRPr="00D33B0A">
        <w:rPr>
          <w:sz w:val="24"/>
          <w:szCs w:val="24"/>
        </w:rPr>
        <w:t>The objectives of this course are:</w:t>
      </w:r>
    </w:p>
    <w:p w14:paraId="69EA0AFE" w14:textId="333D9633" w:rsidR="00CD5965" w:rsidRDefault="00CD5965" w:rsidP="00E131C1">
      <w:pPr>
        <w:pStyle w:val="BodyText"/>
        <w:numPr>
          <w:ilvl w:val="0"/>
          <w:numId w:val="11"/>
        </w:numPr>
        <w:spacing w:line="276" w:lineRule="auto"/>
        <w:rPr>
          <w:sz w:val="22"/>
          <w:szCs w:val="22"/>
        </w:rPr>
      </w:pPr>
      <w:r>
        <w:rPr>
          <w:sz w:val="22"/>
          <w:szCs w:val="22"/>
        </w:rPr>
        <w:t xml:space="preserve">Provide students to know anthropological research methodology is better to understand the self, which is to better understand anthropological research methodology. </w:t>
      </w:r>
    </w:p>
    <w:p w14:paraId="3EB77168" w14:textId="03F463FC" w:rsidR="001D64BE" w:rsidRDefault="001D64BE" w:rsidP="00E131C1">
      <w:pPr>
        <w:pStyle w:val="BodyText"/>
        <w:numPr>
          <w:ilvl w:val="0"/>
          <w:numId w:val="11"/>
        </w:numPr>
        <w:spacing w:line="276" w:lineRule="auto"/>
        <w:rPr>
          <w:sz w:val="22"/>
          <w:szCs w:val="22"/>
        </w:rPr>
      </w:pPr>
      <w:r>
        <w:rPr>
          <w:sz w:val="22"/>
          <w:szCs w:val="22"/>
        </w:rPr>
        <w:t>Student will expose through t</w:t>
      </w:r>
      <w:r w:rsidR="00CD5965">
        <w:rPr>
          <w:sz w:val="22"/>
          <w:szCs w:val="22"/>
        </w:rPr>
        <w:t xml:space="preserve">he material addresses the history and foundations of anthropological knowledge and describes some of the key concepts in anthropological methodology by using ‘ethnographic writing’ as a guide. </w:t>
      </w:r>
    </w:p>
    <w:p w14:paraId="29254397" w14:textId="77777777" w:rsidR="001D64BE" w:rsidRDefault="001D64BE" w:rsidP="00E131C1">
      <w:pPr>
        <w:pStyle w:val="BodyText"/>
        <w:numPr>
          <w:ilvl w:val="0"/>
          <w:numId w:val="11"/>
        </w:numPr>
        <w:spacing w:line="276" w:lineRule="auto"/>
        <w:rPr>
          <w:sz w:val="22"/>
          <w:szCs w:val="22"/>
        </w:rPr>
      </w:pPr>
      <w:r>
        <w:rPr>
          <w:sz w:val="22"/>
          <w:szCs w:val="22"/>
        </w:rPr>
        <w:t>E</w:t>
      </w:r>
      <w:r w:rsidR="00CD5965">
        <w:rPr>
          <w:sz w:val="22"/>
          <w:szCs w:val="22"/>
        </w:rPr>
        <w:t xml:space="preserve">ncouragement self-reflexivity, ethical conduct, and an anticipatory awareness of research practice and design. </w:t>
      </w:r>
    </w:p>
    <w:p w14:paraId="253BA0CF" w14:textId="318C2E28" w:rsidR="00CD5965" w:rsidRPr="00802F7F" w:rsidRDefault="00CD5965" w:rsidP="00E131C1">
      <w:pPr>
        <w:pStyle w:val="BodyText"/>
        <w:numPr>
          <w:ilvl w:val="0"/>
          <w:numId w:val="11"/>
        </w:numPr>
        <w:spacing w:line="276" w:lineRule="auto"/>
        <w:rPr>
          <w:sz w:val="22"/>
          <w:szCs w:val="22"/>
        </w:rPr>
      </w:pPr>
      <w:r>
        <w:rPr>
          <w:sz w:val="22"/>
          <w:szCs w:val="22"/>
        </w:rPr>
        <w:t>Students will ex</w:t>
      </w:r>
      <w:r w:rsidR="004E2E75">
        <w:rPr>
          <w:sz w:val="22"/>
          <w:szCs w:val="22"/>
        </w:rPr>
        <w:t>plo</w:t>
      </w:r>
      <w:r>
        <w:rPr>
          <w:sz w:val="22"/>
          <w:szCs w:val="22"/>
        </w:rPr>
        <w:t>re ideas such as participant observation, the field, fieldwork, field notes, interviewing and the ways in which scales of knowledge (local and global) can be brought into conversation through well-thought through methodology.</w:t>
      </w:r>
    </w:p>
    <w:p w14:paraId="46125F81" w14:textId="3289F3E3" w:rsidR="009458C5" w:rsidRDefault="009458C5" w:rsidP="009458C5">
      <w:pPr>
        <w:pStyle w:val="BodyText"/>
        <w:spacing w:line="276" w:lineRule="auto"/>
        <w:rPr>
          <w:sz w:val="23"/>
          <w:szCs w:val="23"/>
        </w:rPr>
      </w:pPr>
    </w:p>
    <w:p w14:paraId="5AA4548F" w14:textId="726E5A93" w:rsidR="009458C5" w:rsidRDefault="009458C5" w:rsidP="009458C5">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074258F5" w14:textId="4E849FF3" w:rsidR="009458C5" w:rsidRDefault="007626EA" w:rsidP="008D56D6">
      <w:pPr>
        <w:widowControl/>
        <w:autoSpaceDE/>
        <w:autoSpaceDN/>
        <w:rPr>
          <w:sz w:val="24"/>
          <w:szCs w:val="24"/>
        </w:rPr>
      </w:pPr>
      <w:r w:rsidRPr="00CD5965">
        <w:rPr>
          <w:sz w:val="24"/>
          <w:szCs w:val="24"/>
        </w:rPr>
        <w:t xml:space="preserve">By the end of the course, students will </w:t>
      </w:r>
      <w:r w:rsidR="008D56D6">
        <w:rPr>
          <w:sz w:val="24"/>
          <w:szCs w:val="24"/>
        </w:rPr>
        <w:t>be able to-</w:t>
      </w:r>
    </w:p>
    <w:p w14:paraId="175B70F2" w14:textId="5D5A6238" w:rsidR="009458C5" w:rsidRPr="00CD5965" w:rsidRDefault="00300C08" w:rsidP="009458C5">
      <w:pPr>
        <w:widowControl/>
        <w:autoSpaceDE/>
        <w:autoSpaceDN/>
        <w:rPr>
          <w:sz w:val="24"/>
          <w:szCs w:val="24"/>
        </w:rPr>
      </w:pPr>
      <w:r>
        <w:rPr>
          <w:b/>
          <w:sz w:val="24"/>
          <w:szCs w:val="24"/>
        </w:rPr>
        <w:t>CO</w:t>
      </w:r>
      <w:r w:rsidR="009458C5" w:rsidRPr="00CD5965">
        <w:rPr>
          <w:b/>
          <w:sz w:val="24"/>
          <w:szCs w:val="24"/>
        </w:rPr>
        <w:t>1.</w:t>
      </w:r>
      <w:r w:rsidR="009458C5" w:rsidRPr="00CD5965">
        <w:rPr>
          <w:sz w:val="24"/>
          <w:szCs w:val="24"/>
        </w:rPr>
        <w:t xml:space="preserve"> </w:t>
      </w:r>
      <w:r w:rsidR="008D56D6">
        <w:rPr>
          <w:sz w:val="24"/>
          <w:szCs w:val="24"/>
        </w:rPr>
        <w:t>Develop</w:t>
      </w:r>
      <w:r w:rsidR="007626EA" w:rsidRPr="00CD5965">
        <w:rPr>
          <w:sz w:val="24"/>
          <w:szCs w:val="24"/>
        </w:rPr>
        <w:t xml:space="preserve"> a</w:t>
      </w:r>
      <w:r w:rsidR="00380BE7">
        <w:rPr>
          <w:sz w:val="24"/>
          <w:szCs w:val="24"/>
        </w:rPr>
        <w:t>n analytical knowledge</w:t>
      </w:r>
      <w:r w:rsidR="007626EA" w:rsidRPr="00CD5965">
        <w:rPr>
          <w:sz w:val="24"/>
          <w:szCs w:val="24"/>
        </w:rPr>
        <w:t xml:space="preserve"> of the theoretical assumptions, problems and potential misuse of such methods</w:t>
      </w:r>
      <w:r w:rsidR="009458C5" w:rsidRPr="00CD5965">
        <w:rPr>
          <w:sz w:val="24"/>
          <w:szCs w:val="24"/>
        </w:rPr>
        <w:t xml:space="preserve">. </w:t>
      </w:r>
    </w:p>
    <w:p w14:paraId="2A08A166" w14:textId="272C1C06" w:rsidR="009458C5" w:rsidRPr="00CD5965" w:rsidRDefault="00300C08" w:rsidP="009458C5">
      <w:pPr>
        <w:widowControl/>
        <w:autoSpaceDE/>
        <w:autoSpaceDN/>
        <w:rPr>
          <w:sz w:val="24"/>
          <w:szCs w:val="24"/>
        </w:rPr>
      </w:pPr>
      <w:r>
        <w:rPr>
          <w:b/>
          <w:sz w:val="24"/>
          <w:szCs w:val="24"/>
        </w:rPr>
        <w:t>CO</w:t>
      </w:r>
      <w:r w:rsidR="009458C5" w:rsidRPr="00CD5965">
        <w:rPr>
          <w:b/>
          <w:sz w:val="24"/>
          <w:szCs w:val="24"/>
        </w:rPr>
        <w:t>2.</w:t>
      </w:r>
      <w:r w:rsidR="009458C5" w:rsidRPr="00CD5965">
        <w:rPr>
          <w:sz w:val="24"/>
          <w:szCs w:val="24"/>
        </w:rPr>
        <w:t xml:space="preserve"> </w:t>
      </w:r>
      <w:r w:rsidR="00380BE7">
        <w:rPr>
          <w:sz w:val="24"/>
          <w:szCs w:val="24"/>
        </w:rPr>
        <w:t xml:space="preserve">With hands on training </w:t>
      </w:r>
      <w:r w:rsidR="007626EA" w:rsidRPr="00CD5965">
        <w:rPr>
          <w:sz w:val="24"/>
          <w:szCs w:val="24"/>
        </w:rPr>
        <w:t>of their own capacities for the collection and recording of ethnographic data through practical exercise and participant observation experience</w:t>
      </w:r>
      <w:r w:rsidR="009458C5" w:rsidRPr="00CD5965">
        <w:rPr>
          <w:sz w:val="24"/>
          <w:szCs w:val="24"/>
        </w:rPr>
        <w:t>.</w:t>
      </w:r>
    </w:p>
    <w:p w14:paraId="28248359" w14:textId="615E0D27" w:rsidR="009458C5" w:rsidRPr="00CD5965" w:rsidRDefault="00300C08" w:rsidP="009458C5">
      <w:pPr>
        <w:widowControl/>
        <w:autoSpaceDE/>
        <w:autoSpaceDN/>
        <w:rPr>
          <w:sz w:val="24"/>
          <w:szCs w:val="24"/>
        </w:rPr>
      </w:pPr>
      <w:r>
        <w:rPr>
          <w:b/>
          <w:sz w:val="24"/>
          <w:szCs w:val="24"/>
        </w:rPr>
        <w:t>CO</w:t>
      </w:r>
      <w:r w:rsidR="009458C5" w:rsidRPr="00CD5965">
        <w:rPr>
          <w:b/>
          <w:sz w:val="24"/>
          <w:szCs w:val="24"/>
        </w:rPr>
        <w:t>3.</w:t>
      </w:r>
      <w:r w:rsidR="009458C5" w:rsidRPr="00CD5965">
        <w:rPr>
          <w:sz w:val="24"/>
          <w:szCs w:val="24"/>
        </w:rPr>
        <w:t xml:space="preserve"> </w:t>
      </w:r>
      <w:r w:rsidR="00380BE7">
        <w:rPr>
          <w:sz w:val="24"/>
          <w:szCs w:val="24"/>
        </w:rPr>
        <w:t>Learn</w:t>
      </w:r>
      <w:r w:rsidR="007626EA" w:rsidRPr="00CD5965">
        <w:rPr>
          <w:sz w:val="24"/>
          <w:szCs w:val="24"/>
        </w:rPr>
        <w:t xml:space="preserve"> how to set out a research proposal (for academic and grant application purposes)</w:t>
      </w:r>
      <w:r w:rsidR="009458C5" w:rsidRPr="00CD5965">
        <w:rPr>
          <w:sz w:val="24"/>
          <w:szCs w:val="24"/>
        </w:rPr>
        <w:t>.</w:t>
      </w:r>
    </w:p>
    <w:p w14:paraId="1BCFB724" w14:textId="1F097BD1" w:rsidR="009458C5" w:rsidRPr="00CD5965" w:rsidRDefault="00300C08" w:rsidP="009458C5">
      <w:pPr>
        <w:ind w:hanging="2"/>
        <w:jc w:val="both"/>
        <w:rPr>
          <w:sz w:val="24"/>
          <w:szCs w:val="24"/>
        </w:rPr>
      </w:pPr>
      <w:r>
        <w:rPr>
          <w:b/>
          <w:sz w:val="24"/>
          <w:szCs w:val="24"/>
        </w:rPr>
        <w:t>CO</w:t>
      </w:r>
      <w:r w:rsidR="009458C5" w:rsidRPr="00CD5965">
        <w:rPr>
          <w:b/>
          <w:sz w:val="24"/>
          <w:szCs w:val="24"/>
        </w:rPr>
        <w:t>4.</w:t>
      </w:r>
      <w:r w:rsidR="009458C5" w:rsidRPr="00CD5965">
        <w:rPr>
          <w:sz w:val="24"/>
          <w:szCs w:val="24"/>
        </w:rPr>
        <w:t xml:space="preserve"> </w:t>
      </w:r>
      <w:r w:rsidR="007626EA" w:rsidRPr="00CD5965">
        <w:rPr>
          <w:sz w:val="24"/>
          <w:szCs w:val="24"/>
        </w:rPr>
        <w:t>Gain a capacity for conceptual and ethical reflection on anthropological research</w:t>
      </w:r>
      <w:r w:rsidR="009458C5" w:rsidRPr="00CD5965">
        <w:rPr>
          <w:sz w:val="24"/>
          <w:szCs w:val="24"/>
        </w:rPr>
        <w:t>.</w:t>
      </w:r>
    </w:p>
    <w:p w14:paraId="0AB19056" w14:textId="2A6B534D" w:rsidR="009458C5" w:rsidRPr="00CD5965" w:rsidRDefault="00300C08" w:rsidP="009458C5">
      <w:pPr>
        <w:ind w:hanging="2"/>
        <w:jc w:val="both"/>
        <w:rPr>
          <w:sz w:val="24"/>
          <w:szCs w:val="24"/>
        </w:rPr>
      </w:pPr>
      <w:r>
        <w:rPr>
          <w:b/>
          <w:sz w:val="24"/>
          <w:szCs w:val="24"/>
        </w:rPr>
        <w:t>CO</w:t>
      </w:r>
      <w:r w:rsidR="009458C5" w:rsidRPr="00CD5965">
        <w:rPr>
          <w:b/>
          <w:sz w:val="24"/>
          <w:szCs w:val="24"/>
        </w:rPr>
        <w:t>5.</w:t>
      </w:r>
      <w:r w:rsidR="009458C5" w:rsidRPr="00CD5965">
        <w:rPr>
          <w:sz w:val="24"/>
          <w:szCs w:val="24"/>
        </w:rPr>
        <w:t xml:space="preserve"> Apply </w:t>
      </w:r>
      <w:r w:rsidR="007626EA" w:rsidRPr="00CD5965">
        <w:rPr>
          <w:sz w:val="24"/>
          <w:szCs w:val="24"/>
        </w:rPr>
        <w:t xml:space="preserve">skills in using </w:t>
      </w:r>
      <w:r w:rsidR="00CD5965" w:rsidRPr="00CD5965">
        <w:rPr>
          <w:sz w:val="24"/>
          <w:szCs w:val="24"/>
        </w:rPr>
        <w:t xml:space="preserve">both field and </w:t>
      </w:r>
      <w:r w:rsidR="007626EA" w:rsidRPr="00CD5965">
        <w:rPr>
          <w:sz w:val="24"/>
          <w:szCs w:val="24"/>
        </w:rPr>
        <w:t xml:space="preserve">online data bases and </w:t>
      </w:r>
      <w:r w:rsidR="00CD5965" w:rsidRPr="00CD5965">
        <w:rPr>
          <w:sz w:val="24"/>
          <w:szCs w:val="24"/>
        </w:rPr>
        <w:t>software</w:t>
      </w:r>
      <w:r w:rsidR="009458C5" w:rsidRPr="00CD5965">
        <w:rPr>
          <w:sz w:val="24"/>
          <w:szCs w:val="24"/>
        </w:rPr>
        <w:t>.</w:t>
      </w:r>
    </w:p>
    <w:p w14:paraId="6E5E823B" w14:textId="3AB6F0AB" w:rsidR="009458C5" w:rsidRDefault="009458C5" w:rsidP="009458C5">
      <w:pPr>
        <w:pStyle w:val="BodyText"/>
        <w:spacing w:line="276" w:lineRule="auto"/>
        <w:rPr>
          <w:sz w:val="23"/>
          <w:szCs w:val="23"/>
        </w:rPr>
      </w:pPr>
    </w:p>
    <w:p w14:paraId="7073301B" w14:textId="318AA686" w:rsidR="009458C5" w:rsidRDefault="009458C5" w:rsidP="009458C5">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49D40DC1" w14:textId="74C7FFBE" w:rsidR="009458C5" w:rsidRDefault="009458C5" w:rsidP="009458C5">
      <w:pPr>
        <w:pStyle w:val="BodyText"/>
        <w:spacing w:line="276" w:lineRule="auto"/>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6329A" w14:paraId="4A9CD36B" w14:textId="77777777" w:rsidTr="00856DD5">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6094DCE5" w14:textId="77777777" w:rsidR="00C6329A" w:rsidRDefault="00C6329A" w:rsidP="00856DD5">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9EB2CFC" w14:textId="77777777" w:rsidR="00C6329A" w:rsidRDefault="00C6329A" w:rsidP="00856DD5">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E2999AF" w14:textId="77777777" w:rsidR="00C6329A" w:rsidRDefault="00C6329A" w:rsidP="00856DD5">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7CF9BC1E" w14:textId="77777777" w:rsidR="00C6329A" w:rsidRPr="004F0963" w:rsidRDefault="00C6329A" w:rsidP="00856DD5">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13B2BA2C" w14:textId="77777777" w:rsidR="00C6329A" w:rsidRPr="004F0963" w:rsidRDefault="00C6329A" w:rsidP="00856DD5">
            <w:pPr>
              <w:pStyle w:val="BodyText"/>
              <w:jc w:val="both"/>
              <w:rPr>
                <w:b/>
                <w:bCs/>
                <w:sz w:val="18"/>
                <w:szCs w:val="18"/>
              </w:rPr>
            </w:pPr>
            <w:r w:rsidRPr="004F0963">
              <w:rPr>
                <w:b/>
                <w:bCs/>
                <w:sz w:val="18"/>
                <w:szCs w:val="18"/>
              </w:rPr>
              <w:t>Personal Skill</w:t>
            </w:r>
          </w:p>
        </w:tc>
      </w:tr>
      <w:tr w:rsidR="00C6329A" w14:paraId="58CE3FBE" w14:textId="77777777" w:rsidTr="00856DD5">
        <w:trPr>
          <w:trHeight w:val="260"/>
          <w:jc w:val="center"/>
        </w:trPr>
        <w:tc>
          <w:tcPr>
            <w:tcW w:w="1620" w:type="dxa"/>
            <w:vMerge/>
            <w:tcBorders>
              <w:left w:val="single" w:sz="4" w:space="0" w:color="auto"/>
              <w:bottom w:val="single" w:sz="4" w:space="0" w:color="auto"/>
              <w:right w:val="single" w:sz="4" w:space="0" w:color="auto"/>
            </w:tcBorders>
            <w:vAlign w:val="center"/>
          </w:tcPr>
          <w:p w14:paraId="7D679ADE" w14:textId="77777777" w:rsidR="00C6329A" w:rsidRDefault="00C6329A" w:rsidP="00856DD5">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0AAD1F2D" w14:textId="74711C06" w:rsidR="00C6329A" w:rsidRDefault="00300C08" w:rsidP="00856DD5">
            <w:pPr>
              <w:pStyle w:val="BodyText"/>
              <w:jc w:val="both"/>
              <w:rPr>
                <w:b/>
                <w:sz w:val="18"/>
                <w:szCs w:val="18"/>
              </w:rPr>
            </w:pPr>
            <w:r>
              <w:rPr>
                <w:b/>
                <w:sz w:val="18"/>
                <w:szCs w:val="18"/>
              </w:rPr>
              <w:t>PO</w:t>
            </w:r>
            <w:r w:rsidR="00C6329A">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2E91C3CF" w14:textId="4DCD7921" w:rsidR="00C6329A" w:rsidRDefault="00300C08" w:rsidP="00856DD5">
            <w:pPr>
              <w:pStyle w:val="BodyText"/>
              <w:jc w:val="both"/>
              <w:rPr>
                <w:b/>
                <w:sz w:val="18"/>
                <w:szCs w:val="18"/>
              </w:rPr>
            </w:pPr>
            <w:r>
              <w:rPr>
                <w:b/>
                <w:sz w:val="18"/>
                <w:szCs w:val="18"/>
              </w:rPr>
              <w:t>PO</w:t>
            </w:r>
            <w:r w:rsidR="00C6329A">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2911BA76" w14:textId="2590A9A1" w:rsidR="00C6329A" w:rsidRDefault="00300C08" w:rsidP="00856DD5">
            <w:pPr>
              <w:pStyle w:val="BodyText"/>
              <w:jc w:val="both"/>
              <w:rPr>
                <w:b/>
                <w:sz w:val="18"/>
                <w:szCs w:val="18"/>
              </w:rPr>
            </w:pPr>
            <w:r>
              <w:rPr>
                <w:b/>
                <w:sz w:val="18"/>
                <w:szCs w:val="18"/>
              </w:rPr>
              <w:t>PO</w:t>
            </w:r>
            <w:r w:rsidR="00C6329A">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82B07AD" w14:textId="520A4438" w:rsidR="00C6329A" w:rsidRDefault="00300C08" w:rsidP="00856DD5">
            <w:pPr>
              <w:pStyle w:val="BodyText"/>
              <w:jc w:val="both"/>
              <w:rPr>
                <w:b/>
                <w:sz w:val="18"/>
                <w:szCs w:val="18"/>
              </w:rPr>
            </w:pPr>
            <w:r>
              <w:rPr>
                <w:b/>
                <w:sz w:val="18"/>
                <w:szCs w:val="18"/>
              </w:rPr>
              <w:t>PO</w:t>
            </w:r>
            <w:r w:rsidR="00C6329A">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5D24447" w14:textId="55568ED2" w:rsidR="00C6329A" w:rsidRDefault="00300C08" w:rsidP="00856DD5">
            <w:pPr>
              <w:pStyle w:val="BodyText"/>
              <w:jc w:val="both"/>
              <w:rPr>
                <w:b/>
                <w:sz w:val="18"/>
                <w:szCs w:val="18"/>
              </w:rPr>
            </w:pPr>
            <w:r>
              <w:rPr>
                <w:b/>
                <w:sz w:val="18"/>
                <w:szCs w:val="18"/>
              </w:rPr>
              <w:t>PO</w:t>
            </w:r>
            <w:r w:rsidR="00C6329A">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3E9215C2" w14:textId="68CF83E6" w:rsidR="00C6329A" w:rsidRPr="00C41FCE" w:rsidRDefault="00300C08" w:rsidP="00856DD5">
            <w:pPr>
              <w:pStyle w:val="BodyText"/>
              <w:jc w:val="both"/>
              <w:rPr>
                <w:b/>
                <w:sz w:val="4"/>
                <w:szCs w:val="4"/>
              </w:rPr>
            </w:pPr>
            <w:r>
              <w:rPr>
                <w:b/>
                <w:sz w:val="18"/>
                <w:szCs w:val="18"/>
              </w:rPr>
              <w:t>PO</w:t>
            </w:r>
            <w:r w:rsidR="00C6329A">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055995A3" w14:textId="401C1827" w:rsidR="00C6329A" w:rsidRDefault="00300C08" w:rsidP="00856DD5">
            <w:pPr>
              <w:pStyle w:val="BodyText"/>
              <w:jc w:val="both"/>
              <w:rPr>
                <w:b/>
                <w:sz w:val="18"/>
                <w:szCs w:val="18"/>
              </w:rPr>
            </w:pPr>
            <w:r>
              <w:rPr>
                <w:b/>
                <w:sz w:val="18"/>
                <w:szCs w:val="18"/>
              </w:rPr>
              <w:t>PO</w:t>
            </w:r>
            <w:r w:rsidR="00C6329A">
              <w:rPr>
                <w:b/>
                <w:sz w:val="18"/>
                <w:szCs w:val="18"/>
              </w:rPr>
              <w:t>7</w:t>
            </w:r>
          </w:p>
        </w:tc>
      </w:tr>
      <w:tr w:rsidR="00C6329A" w14:paraId="58F27BE5"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7B703855" w14:textId="30C11B36" w:rsidR="00C6329A" w:rsidRDefault="00300C08" w:rsidP="00C6329A">
            <w:pPr>
              <w:pStyle w:val="BodyText"/>
              <w:jc w:val="both"/>
              <w:rPr>
                <w:b/>
                <w:bCs/>
                <w:sz w:val="18"/>
                <w:szCs w:val="18"/>
              </w:rPr>
            </w:pPr>
            <w:r>
              <w:rPr>
                <w:b/>
                <w:bCs/>
                <w:sz w:val="18"/>
                <w:szCs w:val="18"/>
              </w:rPr>
              <w:t>CO</w:t>
            </w:r>
            <w:r w:rsidR="00C6329A">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1B2E0CB1" w14:textId="54B44CD5" w:rsidR="00C6329A" w:rsidRDefault="00C6329A" w:rsidP="00C6329A">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50A9A6DC" w14:textId="71D50C6B" w:rsidR="00C6329A" w:rsidRDefault="00C6329A" w:rsidP="00C6329A">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1773277B"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37BE6031" w14:textId="154A5245" w:rsidR="00C6329A" w:rsidRDefault="00C6329A" w:rsidP="00C6329A">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1D7D0EB8"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1AA774B"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63AF58E7"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10C77B6C"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987E232" w14:textId="0A552275" w:rsidR="00C6329A" w:rsidRDefault="00300C08" w:rsidP="00C6329A">
            <w:pPr>
              <w:pStyle w:val="BodyText"/>
              <w:jc w:val="both"/>
              <w:rPr>
                <w:sz w:val="18"/>
                <w:szCs w:val="18"/>
              </w:rPr>
            </w:pPr>
            <w:r>
              <w:rPr>
                <w:b/>
                <w:bCs/>
                <w:sz w:val="18"/>
                <w:szCs w:val="18"/>
              </w:rPr>
              <w:t>CO</w:t>
            </w:r>
            <w:r w:rsidR="00C6329A">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1CFD887C" w14:textId="23001D3D" w:rsidR="00C6329A" w:rsidRDefault="00C6329A" w:rsidP="00C6329A">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4569BB3D" w14:textId="64E84E97"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0440E3DD"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8723A73" w14:textId="3F1BE214"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61392B36"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93BA3DC"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300A28AF"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33B25B57"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FD69A67" w14:textId="461E18A6" w:rsidR="00C6329A" w:rsidRDefault="00300C08" w:rsidP="00C6329A">
            <w:pPr>
              <w:pStyle w:val="BodyText"/>
              <w:jc w:val="both"/>
              <w:rPr>
                <w:sz w:val="18"/>
                <w:szCs w:val="18"/>
              </w:rPr>
            </w:pPr>
            <w:r>
              <w:rPr>
                <w:b/>
                <w:bCs/>
                <w:sz w:val="18"/>
                <w:szCs w:val="18"/>
              </w:rPr>
              <w:t>CO</w:t>
            </w:r>
            <w:r w:rsidR="00C6329A">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76EE35C9" w14:textId="0A5CC945" w:rsidR="00C6329A" w:rsidRDefault="00C6329A" w:rsidP="00C6329A">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2B924E17" w14:textId="78047B9F"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6CA9BC1"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5C5F4F5" w14:textId="5F078416"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56533D89"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26C8523"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83C7DC9"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72C0EC88"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C66F1D8" w14:textId="4070B375" w:rsidR="00C6329A" w:rsidRDefault="00300C08" w:rsidP="00C6329A">
            <w:pPr>
              <w:pStyle w:val="BodyText"/>
              <w:jc w:val="both"/>
              <w:rPr>
                <w:sz w:val="18"/>
                <w:szCs w:val="18"/>
              </w:rPr>
            </w:pPr>
            <w:r>
              <w:rPr>
                <w:b/>
                <w:bCs/>
                <w:sz w:val="18"/>
                <w:szCs w:val="18"/>
              </w:rPr>
              <w:t>CO</w:t>
            </w:r>
            <w:r w:rsidR="00C6329A">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7458D21E" w14:textId="7DD9AFE8" w:rsidR="00C6329A" w:rsidRDefault="00C6329A" w:rsidP="00C6329A">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0E81C342" w14:textId="278CDA5E" w:rsidR="00C6329A" w:rsidRDefault="00C6329A" w:rsidP="00C6329A">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32C8648"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7E2840AF" w14:textId="2194B464" w:rsidR="00C6329A" w:rsidRDefault="00C6329A" w:rsidP="00C6329A">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6946732E"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4EBDA46B"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C598E9C" w14:textId="77777777" w:rsidR="00C6329A" w:rsidRDefault="00C6329A" w:rsidP="00C6329A">
            <w:pPr>
              <w:widowControl/>
              <w:autoSpaceDE/>
              <w:autoSpaceDN/>
              <w:jc w:val="center"/>
              <w:rPr>
                <w:rFonts w:eastAsiaTheme="minorHAnsi" w:cstheme="minorBidi"/>
                <w:sz w:val="20"/>
                <w:szCs w:val="20"/>
                <w:lang w:val="en-AU" w:eastAsia="en-AU"/>
              </w:rPr>
            </w:pPr>
          </w:p>
        </w:tc>
      </w:tr>
      <w:tr w:rsidR="00C6329A" w14:paraId="1324669A" w14:textId="77777777" w:rsidTr="00856DD5">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E3F12E4" w14:textId="4F5EFD25" w:rsidR="00C6329A" w:rsidRDefault="00300C08" w:rsidP="00C6329A">
            <w:pPr>
              <w:pStyle w:val="BodyText"/>
              <w:jc w:val="both"/>
              <w:rPr>
                <w:sz w:val="18"/>
                <w:szCs w:val="18"/>
              </w:rPr>
            </w:pPr>
            <w:r>
              <w:rPr>
                <w:b/>
                <w:bCs/>
                <w:sz w:val="18"/>
                <w:szCs w:val="18"/>
              </w:rPr>
              <w:t>CO</w:t>
            </w:r>
            <w:r w:rsidR="00C6329A">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04C4ADD7" w14:textId="035531F3" w:rsidR="00C6329A" w:rsidRDefault="00C6329A" w:rsidP="00C6329A">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084DD212" w14:textId="5A7F0758"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C80C286"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2B35B2E" w14:textId="618247FD" w:rsidR="00C6329A" w:rsidRDefault="00C6329A" w:rsidP="00C6329A">
            <w:pPr>
              <w:widowControl/>
              <w:autoSpaceDE/>
              <w:autoSpaceDN/>
              <w:jc w:val="center"/>
              <w:rPr>
                <w:rFonts w:eastAsiaTheme="minorHAnsi" w:cstheme="minorBidi"/>
                <w:sz w:val="20"/>
                <w:szCs w:val="20"/>
                <w:lang w:val="en-AU" w:eastAsia="en-AU"/>
              </w:rPr>
            </w:pPr>
            <w:r w:rsidRPr="006765A1">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15BDDF03" w14:textId="77777777" w:rsidR="00C6329A" w:rsidRDefault="00C6329A" w:rsidP="00C6329A">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30212DC3" w14:textId="77777777" w:rsidR="00C6329A" w:rsidRDefault="00C6329A" w:rsidP="00C6329A">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3E56A1C" w14:textId="77777777" w:rsidR="00C6329A" w:rsidRDefault="00C6329A" w:rsidP="00C6329A">
            <w:pPr>
              <w:widowControl/>
              <w:autoSpaceDE/>
              <w:autoSpaceDN/>
              <w:jc w:val="center"/>
              <w:rPr>
                <w:rFonts w:eastAsiaTheme="minorHAnsi" w:cstheme="minorBidi"/>
                <w:sz w:val="20"/>
                <w:szCs w:val="20"/>
                <w:lang w:val="en-AU" w:eastAsia="en-AU"/>
              </w:rPr>
            </w:pPr>
          </w:p>
        </w:tc>
      </w:tr>
      <w:tr w:rsidR="00380BE7" w14:paraId="5AC22E12"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539A1FC8" w14:textId="30EEBC46" w:rsidR="00380BE7" w:rsidRDefault="00380BE7" w:rsidP="00380BE7">
            <w:pPr>
              <w:widowControl/>
              <w:autoSpaceDE/>
              <w:autoSpaceDN/>
              <w:rPr>
                <w:rFonts w:eastAsiaTheme="minorHAnsi" w:cstheme="minorBidi"/>
                <w:sz w:val="20"/>
                <w:szCs w:val="20"/>
                <w:lang w:val="en-AU" w:eastAsia="en-AU"/>
              </w:rPr>
            </w:pPr>
            <w:r>
              <w:rPr>
                <w:b/>
                <w:sz w:val="22"/>
              </w:rPr>
              <w:t>3: Strong                 2: Moderate                   1: Weak</w:t>
            </w:r>
          </w:p>
        </w:tc>
      </w:tr>
    </w:tbl>
    <w:p w14:paraId="67207B5B" w14:textId="77777777" w:rsidR="009458C5" w:rsidRDefault="009458C5" w:rsidP="009458C5">
      <w:pPr>
        <w:pStyle w:val="BodyText"/>
        <w:spacing w:line="276" w:lineRule="auto"/>
        <w:jc w:val="both"/>
        <w:rPr>
          <w:b/>
          <w:sz w:val="22"/>
          <w:szCs w:val="22"/>
        </w:rPr>
      </w:pPr>
    </w:p>
    <w:p w14:paraId="3E49FBC0" w14:textId="7592A079" w:rsidR="00C80CCE" w:rsidRDefault="00C80CCE" w:rsidP="00C80CCE">
      <w:pPr>
        <w:rPr>
          <w:b/>
        </w:rPr>
      </w:pPr>
      <w:r w:rsidRPr="00620CA6">
        <w:rPr>
          <w:b/>
        </w:rPr>
        <w:t>Course Content:</w:t>
      </w:r>
    </w:p>
    <w:p w14:paraId="112F2040" w14:textId="41D37FEA" w:rsidR="00BE1809" w:rsidRDefault="00BE1809" w:rsidP="00BD3460">
      <w:pPr>
        <w:jc w:val="both"/>
        <w:rPr>
          <w:b/>
        </w:rPr>
      </w:pPr>
      <w:r w:rsidRPr="00777647">
        <w:rPr>
          <w:sz w:val="24"/>
          <w:szCs w:val="24"/>
        </w:rPr>
        <w:t>Philosophical understanding of the Science, Social Sciences</w:t>
      </w:r>
      <w:r w:rsidR="00BD3460">
        <w:rPr>
          <w:sz w:val="24"/>
          <w:szCs w:val="24"/>
        </w:rPr>
        <w:t xml:space="preserve">, </w:t>
      </w:r>
      <w:r w:rsidRPr="00777647">
        <w:rPr>
          <w:sz w:val="24"/>
          <w:szCs w:val="24"/>
        </w:rPr>
        <w:t>Epistemology, Ontology, Methodology</w:t>
      </w:r>
      <w:r>
        <w:rPr>
          <w:sz w:val="24"/>
          <w:szCs w:val="24"/>
        </w:rPr>
        <w:t xml:space="preserve">, </w:t>
      </w:r>
      <w:r w:rsidRPr="00777647">
        <w:rPr>
          <w:sz w:val="24"/>
          <w:szCs w:val="24"/>
        </w:rPr>
        <w:t>Anthropology, Ethnography and the</w:t>
      </w:r>
      <w:r>
        <w:rPr>
          <w:sz w:val="24"/>
          <w:szCs w:val="24"/>
        </w:rPr>
        <w:t xml:space="preserve"> making of ethnographic methods, </w:t>
      </w:r>
      <w:r w:rsidRPr="00777647">
        <w:rPr>
          <w:sz w:val="24"/>
          <w:szCs w:val="24"/>
        </w:rPr>
        <w:t>Ethnographic fieldwork, ethnography and the making of ethnographic methods Multi-sited research and the changing ethnographic ‘field’</w:t>
      </w:r>
      <w:r>
        <w:rPr>
          <w:sz w:val="24"/>
          <w:szCs w:val="24"/>
        </w:rPr>
        <w:t xml:space="preserve">, Digital ethnography, </w:t>
      </w:r>
      <w:r w:rsidRPr="00777647">
        <w:rPr>
          <w:sz w:val="24"/>
          <w:szCs w:val="24"/>
        </w:rPr>
        <w:t>Anthropological Self, interviewing, biography and life histories</w:t>
      </w:r>
      <w:r>
        <w:rPr>
          <w:sz w:val="24"/>
          <w:szCs w:val="24"/>
        </w:rPr>
        <w:t xml:space="preserve">, </w:t>
      </w:r>
      <w:r w:rsidRPr="00777647">
        <w:rPr>
          <w:sz w:val="24"/>
          <w:szCs w:val="24"/>
        </w:rPr>
        <w:t>Visual and auditory methods in anthropological research</w:t>
      </w:r>
      <w:r>
        <w:rPr>
          <w:sz w:val="24"/>
          <w:szCs w:val="24"/>
        </w:rPr>
        <w:t xml:space="preserve">, </w:t>
      </w:r>
      <w:r w:rsidRPr="00777647">
        <w:rPr>
          <w:sz w:val="24"/>
          <w:szCs w:val="24"/>
        </w:rPr>
        <w:t>Research ethics</w:t>
      </w:r>
      <w:r>
        <w:rPr>
          <w:sz w:val="24"/>
          <w:szCs w:val="24"/>
        </w:rPr>
        <w:t xml:space="preserve">, </w:t>
      </w:r>
      <w:r w:rsidRPr="00777647">
        <w:rPr>
          <w:sz w:val="24"/>
          <w:szCs w:val="24"/>
        </w:rPr>
        <w:t>Researching ‘big stuff’ in ‘small ways’</w:t>
      </w:r>
      <w:r w:rsidR="00BD3460">
        <w:rPr>
          <w:sz w:val="24"/>
          <w:szCs w:val="24"/>
        </w:rPr>
        <w:t xml:space="preserve">, </w:t>
      </w:r>
      <w:r w:rsidRPr="00777647">
        <w:rPr>
          <w:sz w:val="24"/>
          <w:szCs w:val="24"/>
        </w:rPr>
        <w:t>Making sense of the world through anthropological research</w:t>
      </w:r>
      <w:r>
        <w:rPr>
          <w:sz w:val="24"/>
          <w:szCs w:val="24"/>
        </w:rPr>
        <w:t xml:space="preserve">, </w:t>
      </w:r>
      <w:r w:rsidRPr="00777647">
        <w:rPr>
          <w:sz w:val="24"/>
          <w:szCs w:val="24"/>
        </w:rPr>
        <w:t>Research design and proposal writing</w:t>
      </w:r>
    </w:p>
    <w:p w14:paraId="497DCCCD" w14:textId="77777777" w:rsidR="00C80CCE" w:rsidRDefault="00C80CCE" w:rsidP="009458C5">
      <w:pPr>
        <w:pStyle w:val="BodyText"/>
        <w:spacing w:line="276" w:lineRule="auto"/>
        <w:rPr>
          <w:sz w:val="23"/>
          <w:szCs w:val="23"/>
        </w:rPr>
      </w:pPr>
    </w:p>
    <w:p w14:paraId="20F96CE9" w14:textId="5F4A8709" w:rsidR="00233967" w:rsidRDefault="00233967" w:rsidP="00233967">
      <w:pPr>
        <w:pStyle w:val="BodyText"/>
        <w:spacing w:line="276" w:lineRule="auto"/>
        <w:rPr>
          <w:b/>
          <w:sz w:val="22"/>
          <w:szCs w:val="22"/>
        </w:rPr>
      </w:pPr>
      <w:r>
        <w:rPr>
          <w:b/>
          <w:sz w:val="22"/>
          <w:szCs w:val="22"/>
        </w:rPr>
        <w:t>Mapping Course Learning Outcomes (</w:t>
      </w:r>
      <w:r w:rsidR="00300C08">
        <w:rPr>
          <w:b/>
          <w:sz w:val="22"/>
          <w:szCs w:val="22"/>
        </w:rPr>
        <w:t>CO</w:t>
      </w:r>
      <w:r>
        <w:rPr>
          <w:b/>
          <w:sz w:val="22"/>
          <w:szCs w:val="22"/>
        </w:rPr>
        <w:t>s) with the Teaching-Learning&amp; Assessment Strategy</w:t>
      </w:r>
    </w:p>
    <w:p w14:paraId="1BD3D8D9" w14:textId="1E75A1C1" w:rsidR="00233967" w:rsidRPr="00914E7B" w:rsidRDefault="00233967" w:rsidP="00233967">
      <w:pPr>
        <w:pStyle w:val="Default"/>
        <w:rPr>
          <w:rFonts w:asciiTheme="minorHAnsi" w:hAnsiTheme="minorHAnsi" w:cstheme="minorHAnsi"/>
          <w:b/>
          <w:bCs/>
        </w:rPr>
      </w:pPr>
      <w:r w:rsidRPr="00914E7B">
        <w:rPr>
          <w:rFonts w:asciiTheme="minorHAnsi" w:hAnsiTheme="minorHAnsi" w:cstheme="minorHAnsi"/>
          <w:b/>
          <w:bCs/>
        </w:rPr>
        <w:t xml:space="preserve">Mapping </w:t>
      </w:r>
      <w:r w:rsidR="00300C08">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233967" w:rsidRPr="00914E7B" w14:paraId="5FBD8DBB" w14:textId="77777777" w:rsidTr="00CC6E8A">
        <w:tc>
          <w:tcPr>
            <w:tcW w:w="900" w:type="dxa"/>
            <w:tcBorders>
              <w:top w:val="single" w:sz="4" w:space="0" w:color="auto"/>
              <w:left w:val="single" w:sz="4" w:space="0" w:color="auto"/>
              <w:bottom w:val="single" w:sz="4" w:space="0" w:color="auto"/>
              <w:right w:val="single" w:sz="4" w:space="0" w:color="auto"/>
            </w:tcBorders>
          </w:tcPr>
          <w:p w14:paraId="2932CB22" w14:textId="0C087102" w:rsidR="00233967" w:rsidRPr="00914E7B" w:rsidRDefault="00300C08" w:rsidP="0048614B">
            <w:pPr>
              <w:textAlignment w:val="baseline"/>
              <w:rPr>
                <w:rFonts w:cstheme="minorHAnsi"/>
                <w:b/>
                <w:bCs/>
                <w:color w:val="000000"/>
                <w:szCs w:val="24"/>
              </w:rPr>
            </w:pPr>
            <w:r>
              <w:rPr>
                <w:rFonts w:cstheme="minorHAnsi"/>
                <w:b/>
                <w:bCs/>
                <w:color w:val="000000"/>
                <w:szCs w:val="24"/>
              </w:rPr>
              <w:lastRenderedPageBreak/>
              <w:t>CO</w:t>
            </w:r>
            <w:r w:rsidR="00233967"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1CA7AA13" w14:textId="77777777" w:rsidR="00233967" w:rsidRPr="00914E7B" w:rsidRDefault="00233967" w:rsidP="0048614B">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right w:val="single" w:sz="4" w:space="0" w:color="auto"/>
            </w:tcBorders>
          </w:tcPr>
          <w:p w14:paraId="673462C2" w14:textId="77777777" w:rsidR="00233967" w:rsidRPr="00914E7B" w:rsidRDefault="00233967" w:rsidP="0048614B">
            <w:pPr>
              <w:textAlignment w:val="baseline"/>
              <w:rPr>
                <w:rFonts w:cstheme="minorHAnsi"/>
                <w:b/>
                <w:bCs/>
                <w:color w:val="000000"/>
                <w:szCs w:val="24"/>
              </w:rPr>
            </w:pPr>
            <w:r w:rsidRPr="00914E7B">
              <w:rPr>
                <w:rFonts w:cstheme="minorHAnsi"/>
                <w:b/>
                <w:bCs/>
                <w:color w:val="000000"/>
                <w:szCs w:val="24"/>
              </w:rPr>
              <w:t>Assessment Strategy</w:t>
            </w:r>
          </w:p>
        </w:tc>
      </w:tr>
      <w:tr w:rsidR="00233967" w:rsidRPr="00914E7B" w14:paraId="25ECD75C" w14:textId="77777777" w:rsidTr="00CC6E8A">
        <w:tc>
          <w:tcPr>
            <w:tcW w:w="900" w:type="dxa"/>
            <w:tcBorders>
              <w:top w:val="single" w:sz="4" w:space="0" w:color="auto"/>
              <w:left w:val="single" w:sz="4" w:space="0" w:color="auto"/>
              <w:bottom w:val="single" w:sz="4" w:space="0" w:color="auto"/>
              <w:right w:val="single" w:sz="4" w:space="0" w:color="auto"/>
            </w:tcBorders>
          </w:tcPr>
          <w:p w14:paraId="05F3364C" w14:textId="5ADE09EC" w:rsidR="00233967" w:rsidRPr="00914E7B" w:rsidRDefault="00300C08" w:rsidP="0048614B">
            <w:pPr>
              <w:textAlignment w:val="baseline"/>
              <w:rPr>
                <w:rFonts w:cstheme="minorHAnsi"/>
                <w:color w:val="000000"/>
                <w:szCs w:val="24"/>
              </w:rPr>
            </w:pPr>
            <w:r>
              <w:rPr>
                <w:rFonts w:cstheme="minorHAnsi"/>
                <w:b/>
                <w:bCs/>
                <w:color w:val="000000"/>
                <w:szCs w:val="24"/>
              </w:rPr>
              <w:t>CO</w:t>
            </w:r>
            <w:r w:rsidR="00233967">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5E76C2A5" w14:textId="77777777" w:rsidR="00233967" w:rsidRPr="00914E7B" w:rsidRDefault="00233967" w:rsidP="0048614B">
            <w:pPr>
              <w:textAlignment w:val="baseline"/>
              <w:rPr>
                <w:rFonts w:cstheme="minorHAnsi"/>
                <w:color w:val="000000"/>
                <w:szCs w:val="24"/>
              </w:rPr>
            </w:pPr>
            <w:r>
              <w:rPr>
                <w:sz w:val="22"/>
              </w:rPr>
              <w:t>Lecture using board and LCD projector</w:t>
            </w:r>
          </w:p>
        </w:tc>
        <w:tc>
          <w:tcPr>
            <w:tcW w:w="4410" w:type="dxa"/>
            <w:tcBorders>
              <w:top w:val="single" w:sz="4" w:space="0" w:color="auto"/>
              <w:left w:val="single" w:sz="4" w:space="0" w:color="auto"/>
              <w:bottom w:val="single" w:sz="4" w:space="0" w:color="auto"/>
              <w:right w:val="single" w:sz="4" w:space="0" w:color="auto"/>
            </w:tcBorders>
          </w:tcPr>
          <w:p w14:paraId="0D162742" w14:textId="77777777" w:rsidR="00233967" w:rsidRPr="00914E7B" w:rsidRDefault="00233967" w:rsidP="0048614B">
            <w:pPr>
              <w:textAlignment w:val="baseline"/>
              <w:rPr>
                <w:rFonts w:cstheme="minorHAnsi"/>
                <w:color w:val="000000"/>
                <w:szCs w:val="24"/>
              </w:rPr>
            </w:pPr>
            <w:r w:rsidRPr="00914E7B">
              <w:rPr>
                <w:rFonts w:cstheme="minorHAnsi"/>
                <w:color w:val="000000"/>
                <w:szCs w:val="24"/>
              </w:rPr>
              <w:t xml:space="preserve">Class Participation </w:t>
            </w:r>
          </w:p>
        </w:tc>
      </w:tr>
      <w:tr w:rsidR="00233967" w:rsidRPr="00914E7B" w14:paraId="7AA6736C" w14:textId="77777777" w:rsidTr="00CC6E8A">
        <w:tc>
          <w:tcPr>
            <w:tcW w:w="900" w:type="dxa"/>
            <w:tcBorders>
              <w:top w:val="single" w:sz="4" w:space="0" w:color="auto"/>
              <w:left w:val="single" w:sz="4" w:space="0" w:color="auto"/>
              <w:bottom w:val="single" w:sz="4" w:space="0" w:color="auto"/>
              <w:right w:val="single" w:sz="4" w:space="0" w:color="auto"/>
            </w:tcBorders>
          </w:tcPr>
          <w:p w14:paraId="0A0EA9BC" w14:textId="21A24FDE" w:rsidR="00233967" w:rsidRPr="00914E7B" w:rsidRDefault="00300C08" w:rsidP="0048614B">
            <w:pPr>
              <w:textAlignment w:val="baseline"/>
              <w:rPr>
                <w:rFonts w:cstheme="minorHAnsi"/>
                <w:color w:val="000000"/>
                <w:szCs w:val="24"/>
              </w:rPr>
            </w:pPr>
            <w:r>
              <w:rPr>
                <w:rFonts w:cstheme="minorHAnsi"/>
                <w:b/>
                <w:bCs/>
                <w:color w:val="000000"/>
                <w:szCs w:val="24"/>
              </w:rPr>
              <w:t>CO</w:t>
            </w:r>
            <w:r w:rsidR="00233967">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6F924572" w14:textId="77777777" w:rsidR="00233967" w:rsidRPr="00914E7B" w:rsidRDefault="00233967" w:rsidP="0048614B">
            <w:pPr>
              <w:textAlignment w:val="baseline"/>
              <w:rPr>
                <w:rFonts w:cstheme="minorHAnsi"/>
                <w:color w:val="000000"/>
                <w:szCs w:val="24"/>
              </w:rPr>
            </w:pPr>
            <w:r w:rsidRPr="00914E7B">
              <w:rPr>
                <w:rFonts w:cstheme="minorHAnsi"/>
                <w:color w:val="000000"/>
                <w:szCs w:val="24"/>
              </w:rPr>
              <w:t xml:space="preserve">Lecture and Class Discussion </w:t>
            </w:r>
          </w:p>
        </w:tc>
        <w:tc>
          <w:tcPr>
            <w:tcW w:w="4410" w:type="dxa"/>
            <w:tcBorders>
              <w:top w:val="single" w:sz="4" w:space="0" w:color="auto"/>
              <w:left w:val="single" w:sz="4" w:space="0" w:color="auto"/>
              <w:bottom w:val="single" w:sz="4" w:space="0" w:color="auto"/>
              <w:right w:val="single" w:sz="4" w:space="0" w:color="auto"/>
            </w:tcBorders>
          </w:tcPr>
          <w:p w14:paraId="597F1070" w14:textId="77777777" w:rsidR="00233967" w:rsidRPr="00914E7B" w:rsidRDefault="00233967" w:rsidP="0048614B">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233967" w:rsidRPr="00914E7B" w14:paraId="22C30C20" w14:textId="77777777" w:rsidTr="00CC6E8A">
        <w:tc>
          <w:tcPr>
            <w:tcW w:w="900" w:type="dxa"/>
            <w:tcBorders>
              <w:top w:val="single" w:sz="4" w:space="0" w:color="auto"/>
              <w:left w:val="single" w:sz="4" w:space="0" w:color="auto"/>
              <w:bottom w:val="single" w:sz="4" w:space="0" w:color="auto"/>
              <w:right w:val="single" w:sz="4" w:space="0" w:color="auto"/>
            </w:tcBorders>
          </w:tcPr>
          <w:p w14:paraId="5EA6F529" w14:textId="7D79E3B9" w:rsidR="00233967" w:rsidRPr="00914E7B" w:rsidRDefault="00300C08" w:rsidP="0048614B">
            <w:pPr>
              <w:textAlignment w:val="baseline"/>
              <w:rPr>
                <w:rFonts w:cstheme="minorHAnsi"/>
                <w:color w:val="000000"/>
                <w:szCs w:val="24"/>
              </w:rPr>
            </w:pPr>
            <w:r>
              <w:rPr>
                <w:rFonts w:cstheme="minorHAnsi"/>
                <w:b/>
                <w:bCs/>
                <w:color w:val="000000"/>
                <w:szCs w:val="24"/>
              </w:rPr>
              <w:t>CO</w:t>
            </w:r>
            <w:r w:rsidR="00233967">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46181AB5" w14:textId="77777777" w:rsidR="00233967" w:rsidRPr="00914E7B" w:rsidRDefault="00233967" w:rsidP="0048614B">
            <w:pPr>
              <w:textAlignment w:val="baseline"/>
              <w:rPr>
                <w:rFonts w:cstheme="minorHAnsi"/>
                <w:color w:val="000000"/>
                <w:szCs w:val="24"/>
              </w:rPr>
            </w:pPr>
            <w:r w:rsidRPr="00914E7B">
              <w:rPr>
                <w:rFonts w:cstheme="minorHAnsi"/>
                <w:color w:val="000000"/>
                <w:szCs w:val="24"/>
              </w:rPr>
              <w:t>Lecture, Visual Presentation, and Class Discussion</w:t>
            </w:r>
          </w:p>
        </w:tc>
        <w:tc>
          <w:tcPr>
            <w:tcW w:w="4410" w:type="dxa"/>
            <w:tcBorders>
              <w:top w:val="single" w:sz="4" w:space="0" w:color="auto"/>
              <w:left w:val="single" w:sz="4" w:space="0" w:color="auto"/>
              <w:bottom w:val="single" w:sz="4" w:space="0" w:color="auto"/>
              <w:right w:val="single" w:sz="4" w:space="0" w:color="auto"/>
            </w:tcBorders>
          </w:tcPr>
          <w:p w14:paraId="25C5726A" w14:textId="77777777" w:rsidR="00233967" w:rsidRPr="00914E7B" w:rsidRDefault="00233967" w:rsidP="0048614B">
            <w:pPr>
              <w:textAlignment w:val="baseline"/>
              <w:rPr>
                <w:rFonts w:cstheme="minorHAnsi"/>
                <w:color w:val="000000"/>
                <w:szCs w:val="24"/>
              </w:rPr>
            </w:pPr>
            <w:r>
              <w:rPr>
                <w:rFonts w:cstheme="minorHAnsi"/>
                <w:color w:val="000000"/>
                <w:szCs w:val="24"/>
              </w:rPr>
              <w:t xml:space="preserve">Class participation </w:t>
            </w:r>
          </w:p>
        </w:tc>
      </w:tr>
      <w:tr w:rsidR="00233967" w:rsidRPr="00914E7B" w14:paraId="45CDF936" w14:textId="77777777" w:rsidTr="00CC6E8A">
        <w:tc>
          <w:tcPr>
            <w:tcW w:w="900" w:type="dxa"/>
            <w:tcBorders>
              <w:top w:val="single" w:sz="4" w:space="0" w:color="auto"/>
              <w:left w:val="single" w:sz="4" w:space="0" w:color="auto"/>
              <w:bottom w:val="single" w:sz="4" w:space="0" w:color="auto"/>
              <w:right w:val="single" w:sz="4" w:space="0" w:color="auto"/>
            </w:tcBorders>
          </w:tcPr>
          <w:p w14:paraId="2FB4E345" w14:textId="603B19D3" w:rsidR="00233967" w:rsidRPr="00914E7B" w:rsidRDefault="00300C08" w:rsidP="0048614B">
            <w:pPr>
              <w:textAlignment w:val="baseline"/>
              <w:rPr>
                <w:rFonts w:cstheme="minorHAnsi"/>
                <w:color w:val="000000"/>
                <w:szCs w:val="24"/>
              </w:rPr>
            </w:pPr>
            <w:r>
              <w:rPr>
                <w:rFonts w:cstheme="minorHAnsi"/>
                <w:b/>
                <w:bCs/>
                <w:color w:val="000000"/>
                <w:szCs w:val="24"/>
              </w:rPr>
              <w:t>CO</w:t>
            </w:r>
            <w:r w:rsidR="00233967">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497F9805" w14:textId="77777777" w:rsidR="00233967" w:rsidRPr="00914E7B" w:rsidRDefault="00233967" w:rsidP="0048614B">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right w:val="single" w:sz="4" w:space="0" w:color="auto"/>
            </w:tcBorders>
          </w:tcPr>
          <w:p w14:paraId="3EF7DC5F" w14:textId="77777777" w:rsidR="00233967" w:rsidRPr="00914E7B" w:rsidRDefault="00233967" w:rsidP="0048614B">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233967" w:rsidRPr="00914E7B" w14:paraId="400FCD28" w14:textId="77777777" w:rsidTr="00CC6E8A">
        <w:tc>
          <w:tcPr>
            <w:tcW w:w="900" w:type="dxa"/>
            <w:tcBorders>
              <w:top w:val="single" w:sz="4" w:space="0" w:color="auto"/>
              <w:left w:val="single" w:sz="4" w:space="0" w:color="auto"/>
              <w:bottom w:val="single" w:sz="4" w:space="0" w:color="auto"/>
              <w:right w:val="single" w:sz="4" w:space="0" w:color="auto"/>
            </w:tcBorders>
          </w:tcPr>
          <w:p w14:paraId="09DE5826" w14:textId="6D17F3BE" w:rsidR="00233967" w:rsidRPr="00914E7B" w:rsidRDefault="00300C08" w:rsidP="0048614B">
            <w:pPr>
              <w:textAlignment w:val="baseline"/>
              <w:rPr>
                <w:rFonts w:cstheme="minorHAnsi"/>
                <w:color w:val="000000"/>
                <w:szCs w:val="24"/>
              </w:rPr>
            </w:pPr>
            <w:r>
              <w:rPr>
                <w:rFonts w:cstheme="minorHAnsi"/>
                <w:b/>
                <w:bCs/>
                <w:color w:val="000000"/>
                <w:szCs w:val="24"/>
              </w:rPr>
              <w:t>CO</w:t>
            </w:r>
            <w:r w:rsidR="00233967">
              <w:rPr>
                <w:rFonts w:cstheme="minorHAnsi"/>
                <w:b/>
                <w:bCs/>
                <w:color w:val="000000"/>
                <w:szCs w:val="24"/>
              </w:rPr>
              <w:t>5</w:t>
            </w:r>
          </w:p>
        </w:tc>
        <w:tc>
          <w:tcPr>
            <w:tcW w:w="4050" w:type="dxa"/>
            <w:tcBorders>
              <w:top w:val="single" w:sz="4" w:space="0" w:color="auto"/>
              <w:left w:val="single" w:sz="4" w:space="0" w:color="auto"/>
              <w:bottom w:val="single" w:sz="4" w:space="0" w:color="auto"/>
              <w:right w:val="single" w:sz="4" w:space="0" w:color="auto"/>
            </w:tcBorders>
          </w:tcPr>
          <w:p w14:paraId="31E860E1" w14:textId="77777777" w:rsidR="00233967" w:rsidRPr="00914E7B" w:rsidRDefault="00233967" w:rsidP="0048614B">
            <w:pPr>
              <w:textAlignment w:val="baseline"/>
              <w:rPr>
                <w:rFonts w:cstheme="minorHAnsi"/>
                <w:color w:val="000000"/>
                <w:szCs w:val="24"/>
              </w:rPr>
            </w:pPr>
            <w:r w:rsidRPr="00914E7B">
              <w:rPr>
                <w:rFonts w:cstheme="minorHAnsi"/>
                <w:color w:val="000000"/>
                <w:szCs w:val="24"/>
              </w:rPr>
              <w:t xml:space="preserve">Lecture, Visual Presentation, and Class </w:t>
            </w:r>
            <w:r>
              <w:rPr>
                <w:rFonts w:cstheme="minorHAnsi"/>
                <w:color w:val="000000"/>
                <w:szCs w:val="24"/>
              </w:rPr>
              <w:t>Presentation.</w:t>
            </w:r>
          </w:p>
        </w:tc>
        <w:tc>
          <w:tcPr>
            <w:tcW w:w="4410" w:type="dxa"/>
            <w:tcBorders>
              <w:top w:val="single" w:sz="4" w:space="0" w:color="auto"/>
              <w:left w:val="single" w:sz="4" w:space="0" w:color="auto"/>
              <w:bottom w:val="single" w:sz="4" w:space="0" w:color="auto"/>
              <w:right w:val="single" w:sz="4" w:space="0" w:color="auto"/>
            </w:tcBorders>
          </w:tcPr>
          <w:p w14:paraId="3AD95E9F" w14:textId="77777777" w:rsidR="00233967" w:rsidRPr="00914E7B" w:rsidRDefault="00233967" w:rsidP="0048614B">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393E57BD" w14:textId="38BA8F43" w:rsidR="00233967" w:rsidRDefault="00233967" w:rsidP="00233967">
      <w:pPr>
        <w:pStyle w:val="BodyText"/>
        <w:spacing w:line="276" w:lineRule="auto"/>
        <w:jc w:val="center"/>
        <w:rPr>
          <w:sz w:val="23"/>
          <w:szCs w:val="23"/>
        </w:rPr>
      </w:pPr>
    </w:p>
    <w:p w14:paraId="6816C21F" w14:textId="77777777" w:rsidR="000A5D60" w:rsidRDefault="000A5D60" w:rsidP="00233967">
      <w:pPr>
        <w:pStyle w:val="BodyText"/>
        <w:spacing w:line="276" w:lineRule="auto"/>
        <w:jc w:val="center"/>
        <w:rPr>
          <w:sz w:val="23"/>
          <w:szCs w:val="23"/>
        </w:rPr>
      </w:pPr>
    </w:p>
    <w:p w14:paraId="7817BC2B" w14:textId="77777777" w:rsidR="00233967" w:rsidRPr="005948DD" w:rsidRDefault="00233967" w:rsidP="00233967">
      <w:pPr>
        <w:pStyle w:val="BodyText"/>
        <w:spacing w:line="276" w:lineRule="auto"/>
        <w:rPr>
          <w:b/>
          <w:sz w:val="23"/>
          <w:szCs w:val="23"/>
        </w:rPr>
      </w:pPr>
      <w:r w:rsidRPr="005948DD">
        <w:rPr>
          <w:b/>
          <w:sz w:val="23"/>
          <w:szCs w:val="23"/>
        </w:rPr>
        <w:t>Learning Materials</w:t>
      </w:r>
    </w:p>
    <w:p w14:paraId="419AABB1" w14:textId="7D74E8A8" w:rsidR="00233967" w:rsidRPr="000D2479" w:rsidRDefault="006C7069" w:rsidP="00E131C1">
      <w:pPr>
        <w:pStyle w:val="ListParagraph"/>
        <w:numPr>
          <w:ilvl w:val="0"/>
          <w:numId w:val="9"/>
        </w:numPr>
        <w:spacing w:line="276" w:lineRule="auto"/>
        <w:rPr>
          <w:rFonts w:cstheme="minorHAnsi"/>
          <w:color w:val="000000"/>
          <w:sz w:val="24"/>
          <w:szCs w:val="24"/>
        </w:rPr>
      </w:pPr>
      <w:r w:rsidRPr="000D2479">
        <w:rPr>
          <w:rFonts w:cstheme="minorHAnsi"/>
          <w:color w:val="000000"/>
          <w:sz w:val="24"/>
          <w:szCs w:val="24"/>
        </w:rPr>
        <w:t>Borneman, J. &amp; Hammoudi (eds). (2017). Being There: The Fieldwork Encounter and the Making of Truth. Berkeley. University of California Press.</w:t>
      </w:r>
    </w:p>
    <w:p w14:paraId="5DCBAEE5" w14:textId="378AC8AA" w:rsidR="006C7069" w:rsidRPr="000D2479" w:rsidRDefault="006C7069" w:rsidP="00E131C1">
      <w:pPr>
        <w:pStyle w:val="ListParagraph"/>
        <w:numPr>
          <w:ilvl w:val="0"/>
          <w:numId w:val="9"/>
        </w:numPr>
        <w:spacing w:line="276" w:lineRule="auto"/>
        <w:rPr>
          <w:rFonts w:cstheme="minorHAnsi"/>
          <w:color w:val="000000"/>
          <w:sz w:val="24"/>
          <w:szCs w:val="24"/>
        </w:rPr>
      </w:pPr>
      <w:r w:rsidRPr="000D2479">
        <w:rPr>
          <w:rFonts w:cstheme="minorHAnsi"/>
          <w:color w:val="000000"/>
          <w:sz w:val="24"/>
          <w:szCs w:val="24"/>
        </w:rPr>
        <w:t>Bourdieu, P. (and others). 2000. The Weight of the World: Social Suffering in Contemporary Society. Cambridge: Polity Press</w:t>
      </w:r>
    </w:p>
    <w:p w14:paraId="59CF1238" w14:textId="77777777" w:rsidR="006C7069" w:rsidRPr="000D2479" w:rsidRDefault="006C7069" w:rsidP="00E131C1">
      <w:pPr>
        <w:pStyle w:val="ListParagraph"/>
        <w:numPr>
          <w:ilvl w:val="0"/>
          <w:numId w:val="9"/>
        </w:numPr>
        <w:spacing w:line="276" w:lineRule="auto"/>
        <w:rPr>
          <w:rFonts w:cstheme="minorHAnsi"/>
          <w:color w:val="000000"/>
          <w:sz w:val="24"/>
          <w:szCs w:val="24"/>
        </w:rPr>
      </w:pPr>
      <w:r w:rsidRPr="000D2479">
        <w:rPr>
          <w:rFonts w:cstheme="minorHAnsi"/>
          <w:color w:val="000000"/>
          <w:sz w:val="24"/>
          <w:szCs w:val="24"/>
        </w:rPr>
        <w:t>Gupta, A. &amp; Ferguson, J. (eds). (1997). Anthropological Locations: Boundaries and Grounds of a Field Science. Berkeley. University of California Press.</w:t>
      </w:r>
    </w:p>
    <w:p w14:paraId="417C60ED" w14:textId="77777777" w:rsidR="006C7069" w:rsidRPr="000D2479" w:rsidRDefault="006C7069" w:rsidP="00E131C1">
      <w:pPr>
        <w:pStyle w:val="ListParagraph"/>
        <w:numPr>
          <w:ilvl w:val="0"/>
          <w:numId w:val="9"/>
        </w:numPr>
        <w:spacing w:line="276" w:lineRule="auto"/>
        <w:rPr>
          <w:rFonts w:cstheme="minorHAnsi"/>
          <w:color w:val="000000"/>
          <w:sz w:val="24"/>
          <w:szCs w:val="24"/>
        </w:rPr>
      </w:pPr>
      <w:r w:rsidRPr="000D2479">
        <w:rPr>
          <w:rFonts w:cstheme="minorHAnsi"/>
          <w:color w:val="000000"/>
          <w:sz w:val="24"/>
          <w:szCs w:val="24"/>
        </w:rPr>
        <w:t>Hammersley, M. (2014). Reading Ethnographic Research: A Critical Guide. London. Routledge.</w:t>
      </w:r>
    </w:p>
    <w:p w14:paraId="6240E737" w14:textId="3BB7F7E0" w:rsidR="006C7069" w:rsidRDefault="006C7069" w:rsidP="00E131C1">
      <w:pPr>
        <w:pStyle w:val="ListParagraph"/>
        <w:numPr>
          <w:ilvl w:val="0"/>
          <w:numId w:val="9"/>
        </w:numPr>
        <w:spacing w:line="276" w:lineRule="auto"/>
        <w:rPr>
          <w:rFonts w:cstheme="minorHAnsi"/>
          <w:color w:val="000000"/>
          <w:sz w:val="24"/>
          <w:szCs w:val="24"/>
        </w:rPr>
      </w:pPr>
      <w:r w:rsidRPr="000D2479">
        <w:rPr>
          <w:rFonts w:cstheme="minorHAnsi"/>
          <w:color w:val="000000"/>
          <w:sz w:val="24"/>
          <w:szCs w:val="24"/>
        </w:rPr>
        <w:t xml:space="preserve">Skinner, J. (2012). The Interview: An Ethnographic Approach. London. Berg </w:t>
      </w:r>
    </w:p>
    <w:p w14:paraId="1BAD28EA" w14:textId="5F74EA6F" w:rsidR="0067385B" w:rsidRPr="000D2479" w:rsidRDefault="0067385B" w:rsidP="00E131C1">
      <w:pPr>
        <w:pStyle w:val="ListParagraph"/>
        <w:numPr>
          <w:ilvl w:val="0"/>
          <w:numId w:val="9"/>
        </w:numPr>
        <w:spacing w:line="276" w:lineRule="auto"/>
        <w:rPr>
          <w:rFonts w:cstheme="minorHAnsi"/>
          <w:color w:val="000000"/>
          <w:sz w:val="24"/>
          <w:szCs w:val="24"/>
        </w:rPr>
      </w:pPr>
      <w:r>
        <w:rPr>
          <w:rFonts w:cstheme="minorHAnsi"/>
          <w:color w:val="000000"/>
          <w:sz w:val="24"/>
          <w:szCs w:val="24"/>
        </w:rPr>
        <w:t>Punch, K.F. ().  Introduction to Social Research: Quantitative &amp; Qualitative Approaches. Sage Publication. London</w:t>
      </w:r>
    </w:p>
    <w:p w14:paraId="4E620227" w14:textId="4A75B932" w:rsidR="00F41E80" w:rsidRDefault="00F41E80">
      <w:pPr>
        <w:widowControl/>
        <w:autoSpaceDE/>
        <w:autoSpaceDN/>
        <w:spacing w:after="160" w:line="259" w:lineRule="auto"/>
        <w:rPr>
          <w:sz w:val="23"/>
          <w:szCs w:val="23"/>
        </w:rPr>
      </w:pPr>
    </w:p>
    <w:p w14:paraId="214E9F4A" w14:textId="77777777" w:rsidR="00856DD5" w:rsidRDefault="00856DD5">
      <w:pPr>
        <w:widowControl/>
        <w:autoSpaceDE/>
        <w:autoSpaceDN/>
        <w:spacing w:after="160" w:line="259" w:lineRule="auto"/>
        <w:rPr>
          <w:sz w:val="23"/>
          <w:szCs w:val="23"/>
        </w:rPr>
      </w:pPr>
    </w:p>
    <w:tbl>
      <w:tblPr>
        <w:tblStyle w:val="TableGrid"/>
        <w:tblW w:w="9014" w:type="dxa"/>
        <w:jc w:val="center"/>
        <w:tblLook w:val="04A0" w:firstRow="1" w:lastRow="0" w:firstColumn="1" w:lastColumn="0" w:noHBand="0" w:noVBand="1"/>
      </w:tblPr>
      <w:tblGrid>
        <w:gridCol w:w="4855"/>
        <w:gridCol w:w="1350"/>
        <w:gridCol w:w="1350"/>
        <w:gridCol w:w="1459"/>
      </w:tblGrid>
      <w:tr w:rsidR="00F553AE" w14:paraId="1FF0DE11" w14:textId="77777777" w:rsidTr="00EA141A">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31E9A011" w14:textId="56A98575" w:rsidR="00F553AE" w:rsidRPr="006459C7" w:rsidRDefault="00F553AE" w:rsidP="009D16F0">
            <w:pPr>
              <w:tabs>
                <w:tab w:val="left" w:pos="5940"/>
              </w:tabs>
              <w:jc w:val="both"/>
              <w:rPr>
                <w:b/>
                <w:bCs/>
                <w:sz w:val="18"/>
                <w:szCs w:val="18"/>
              </w:rPr>
            </w:pPr>
            <w:r w:rsidRPr="006459C7">
              <w:rPr>
                <w:b/>
                <w:bCs/>
                <w:sz w:val="18"/>
                <w:szCs w:val="18"/>
              </w:rPr>
              <w:t xml:space="preserve">Course Code: </w:t>
            </w:r>
            <w:r w:rsidRPr="006459C7">
              <w:rPr>
                <w:bCs/>
                <w:sz w:val="18"/>
                <w:szCs w:val="18"/>
              </w:rPr>
              <w:t>ANP 0314  51</w:t>
            </w:r>
            <w:r>
              <w:rPr>
                <w:bCs/>
                <w:sz w:val="18"/>
                <w:szCs w:val="18"/>
              </w:rPr>
              <w:t>25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AE6FFC" w14:textId="79022790" w:rsidR="00F553AE" w:rsidRDefault="00F553AE" w:rsidP="009D16F0">
            <w:pPr>
              <w:tabs>
                <w:tab w:val="left" w:pos="5940"/>
              </w:tabs>
              <w:jc w:val="center"/>
              <w:rPr>
                <w:b/>
                <w:bCs/>
                <w:sz w:val="18"/>
                <w:szCs w:val="18"/>
              </w:rPr>
            </w:pPr>
            <w:r>
              <w:rPr>
                <w:b/>
                <w:bCs/>
                <w:sz w:val="18"/>
                <w:szCs w:val="18"/>
              </w:rPr>
              <w:t xml:space="preserve">Credit: </w:t>
            </w:r>
            <w:r w:rsidR="008345BC">
              <w:rPr>
                <w:bCs/>
                <w:sz w:val="18"/>
                <w:szCs w:val="18"/>
              </w:rPr>
              <w:t>3</w:t>
            </w:r>
            <w:r>
              <w:rPr>
                <w:bCs/>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10AFF26" w14:textId="147FBB7B" w:rsidR="00F553AE" w:rsidRDefault="00F553AE" w:rsidP="009D16F0">
            <w:pPr>
              <w:tabs>
                <w:tab w:val="left" w:pos="5940"/>
              </w:tabs>
              <w:rPr>
                <w:b/>
                <w:bCs/>
                <w:sz w:val="18"/>
                <w:szCs w:val="18"/>
              </w:rPr>
            </w:pPr>
            <w:r>
              <w:rPr>
                <w:b/>
                <w:bCs/>
                <w:sz w:val="18"/>
                <w:szCs w:val="18"/>
              </w:rPr>
              <w:t xml:space="preserve">Year: </w:t>
            </w:r>
            <w:r w:rsidR="00EA141A">
              <w:rPr>
                <w:bCs/>
                <w:sz w:val="18"/>
                <w:szCs w:val="18"/>
              </w:rPr>
              <w:t>Masters</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DEB1E28" w14:textId="77777777" w:rsidR="00F553AE" w:rsidRDefault="00F553AE" w:rsidP="009D16F0">
            <w:pPr>
              <w:tabs>
                <w:tab w:val="left" w:pos="5940"/>
              </w:tabs>
              <w:rPr>
                <w:b/>
                <w:bCs/>
                <w:sz w:val="18"/>
                <w:szCs w:val="18"/>
              </w:rPr>
            </w:pPr>
            <w:r>
              <w:rPr>
                <w:b/>
                <w:bCs/>
                <w:sz w:val="18"/>
                <w:szCs w:val="18"/>
              </w:rPr>
              <w:t xml:space="preserve">Semester: </w:t>
            </w:r>
            <w:r w:rsidRPr="00CD5965">
              <w:rPr>
                <w:bCs/>
                <w:sz w:val="18"/>
                <w:szCs w:val="18"/>
              </w:rPr>
              <w:t>First</w:t>
            </w:r>
          </w:p>
        </w:tc>
      </w:tr>
      <w:tr w:rsidR="00F553AE" w14:paraId="5A00B139" w14:textId="77777777" w:rsidTr="00EA141A">
        <w:trPr>
          <w:trHeight w:val="349"/>
          <w:jc w:val="center"/>
        </w:trPr>
        <w:tc>
          <w:tcPr>
            <w:tcW w:w="6205" w:type="dxa"/>
            <w:gridSpan w:val="2"/>
            <w:tcBorders>
              <w:top w:val="single" w:sz="4" w:space="0" w:color="auto"/>
              <w:left w:val="single" w:sz="4" w:space="0" w:color="auto"/>
              <w:bottom w:val="single" w:sz="4" w:space="0" w:color="auto"/>
              <w:right w:val="single" w:sz="4" w:space="0" w:color="auto"/>
            </w:tcBorders>
            <w:vAlign w:val="center"/>
          </w:tcPr>
          <w:p w14:paraId="7683FD7A" w14:textId="69F41218" w:rsidR="00F553AE" w:rsidRDefault="00F553AE" w:rsidP="009D16F0">
            <w:pPr>
              <w:tabs>
                <w:tab w:val="left" w:pos="5940"/>
              </w:tabs>
              <w:rPr>
                <w:b/>
                <w:bCs/>
                <w:sz w:val="18"/>
                <w:szCs w:val="18"/>
              </w:rPr>
            </w:pPr>
            <w:r>
              <w:rPr>
                <w:b/>
                <w:bCs/>
                <w:sz w:val="18"/>
                <w:szCs w:val="18"/>
              </w:rPr>
              <w:t xml:space="preserve">Course Title: </w:t>
            </w:r>
            <w:r w:rsidRPr="00CD5965">
              <w:rPr>
                <w:sz w:val="20"/>
                <w:szCs w:val="20"/>
              </w:rPr>
              <w:t>C</w:t>
            </w:r>
            <w:r>
              <w:rPr>
                <w:sz w:val="20"/>
                <w:szCs w:val="20"/>
              </w:rPr>
              <w:t>ulture, Space and Globalization</w:t>
            </w:r>
          </w:p>
        </w:tc>
        <w:tc>
          <w:tcPr>
            <w:tcW w:w="2809" w:type="dxa"/>
            <w:gridSpan w:val="2"/>
            <w:tcBorders>
              <w:top w:val="single" w:sz="4" w:space="0" w:color="auto"/>
              <w:left w:val="single" w:sz="4" w:space="0" w:color="auto"/>
              <w:bottom w:val="single" w:sz="4" w:space="0" w:color="auto"/>
              <w:right w:val="single" w:sz="4" w:space="0" w:color="auto"/>
            </w:tcBorders>
            <w:vAlign w:val="center"/>
          </w:tcPr>
          <w:p w14:paraId="40A02037" w14:textId="77777777" w:rsidR="00F553AE" w:rsidRDefault="00F553AE" w:rsidP="009D16F0">
            <w:pPr>
              <w:tabs>
                <w:tab w:val="left" w:pos="5940"/>
              </w:tabs>
              <w:rPr>
                <w:b/>
                <w:bCs/>
                <w:sz w:val="18"/>
                <w:szCs w:val="18"/>
              </w:rPr>
            </w:pPr>
            <w:r>
              <w:rPr>
                <w:b/>
                <w:bCs/>
                <w:sz w:val="18"/>
                <w:szCs w:val="18"/>
              </w:rPr>
              <w:t xml:space="preserve">Course Status: </w:t>
            </w:r>
            <w:r>
              <w:rPr>
                <w:bCs/>
                <w:sz w:val="18"/>
                <w:szCs w:val="18"/>
              </w:rPr>
              <w:t>Theory</w:t>
            </w:r>
          </w:p>
        </w:tc>
      </w:tr>
    </w:tbl>
    <w:p w14:paraId="046277E8" w14:textId="73FAE32D" w:rsidR="00F41E80" w:rsidRPr="0068535F" w:rsidRDefault="00F41E80" w:rsidP="00F41E80">
      <w:pPr>
        <w:pStyle w:val="BodyText"/>
        <w:spacing w:line="360" w:lineRule="auto"/>
        <w:rPr>
          <w:b/>
          <w:sz w:val="22"/>
          <w:szCs w:val="22"/>
        </w:rPr>
      </w:pPr>
      <w:r w:rsidRPr="0068535F">
        <w:rPr>
          <w:b/>
          <w:sz w:val="22"/>
          <w:szCs w:val="22"/>
        </w:rPr>
        <w:t>Rationale of the Course:</w:t>
      </w:r>
    </w:p>
    <w:p w14:paraId="509EB707" w14:textId="5A07E225" w:rsidR="00F41E80" w:rsidRDefault="00304F44" w:rsidP="00304F44">
      <w:pPr>
        <w:pStyle w:val="BodyText"/>
        <w:spacing w:line="276" w:lineRule="auto"/>
        <w:jc w:val="both"/>
        <w:rPr>
          <w:b/>
          <w:sz w:val="22"/>
          <w:szCs w:val="22"/>
        </w:rPr>
      </w:pPr>
      <w:r w:rsidRPr="00304F44">
        <w:rPr>
          <w:sz w:val="22"/>
          <w:szCs w:val="22"/>
        </w:rPr>
        <w:t>This course takes a more in-depth look at globalization, which has been a topic of interest to both the public and academics over the last ten years. It will introduce you to the world of flows of money, people, goods, images, and ideas across national borders and the webs of connections between global processes. The course is designed for graduate students of Anthropology who will be able to think critically about the process and impact of globalization on local lives as well as on individuals as citizens of developing countries.</w:t>
      </w:r>
    </w:p>
    <w:p w14:paraId="73E066C6" w14:textId="77777777" w:rsidR="00F41E80" w:rsidRDefault="00F41E80" w:rsidP="00F41E80">
      <w:pPr>
        <w:pStyle w:val="BodyText"/>
        <w:spacing w:line="276" w:lineRule="auto"/>
        <w:rPr>
          <w:b/>
          <w:sz w:val="22"/>
          <w:szCs w:val="22"/>
        </w:rPr>
      </w:pPr>
    </w:p>
    <w:p w14:paraId="0ED2251A" w14:textId="77777777" w:rsidR="00F41E80" w:rsidRPr="00113B81" w:rsidRDefault="00F41E80" w:rsidP="00C93D6D">
      <w:pPr>
        <w:pStyle w:val="BodyText"/>
        <w:spacing w:line="276" w:lineRule="auto"/>
        <w:rPr>
          <w:b/>
          <w:sz w:val="22"/>
          <w:szCs w:val="22"/>
        </w:rPr>
      </w:pPr>
      <w:r w:rsidRPr="00113B81">
        <w:rPr>
          <w:b/>
          <w:sz w:val="22"/>
          <w:szCs w:val="22"/>
        </w:rPr>
        <w:t>Course Objectives:</w:t>
      </w:r>
    </w:p>
    <w:p w14:paraId="7673A93E" w14:textId="77777777" w:rsidR="00C93D6D" w:rsidRPr="00C80CCE" w:rsidRDefault="00C93D6D" w:rsidP="00C93D6D">
      <w:pPr>
        <w:widowControl/>
        <w:autoSpaceDE/>
        <w:autoSpaceDN/>
        <w:rPr>
          <w:sz w:val="24"/>
          <w:szCs w:val="24"/>
        </w:rPr>
      </w:pPr>
      <w:r w:rsidRPr="00C80CCE">
        <w:rPr>
          <w:sz w:val="24"/>
          <w:szCs w:val="24"/>
        </w:rPr>
        <w:t>This course will help students to:</w:t>
      </w:r>
      <w:r w:rsidRPr="00C80CCE">
        <w:rPr>
          <w:b/>
          <w:bCs/>
          <w:sz w:val="24"/>
          <w:szCs w:val="24"/>
        </w:rPr>
        <w:t xml:space="preserve"> </w:t>
      </w:r>
    </w:p>
    <w:p w14:paraId="4E30B98A" w14:textId="5EDB6D8B" w:rsidR="00C93D6D" w:rsidRPr="00C80CCE" w:rsidRDefault="008842B5" w:rsidP="00E131C1">
      <w:pPr>
        <w:widowControl/>
        <w:numPr>
          <w:ilvl w:val="0"/>
          <w:numId w:val="12"/>
        </w:numPr>
        <w:autoSpaceDE/>
        <w:autoSpaceDN/>
        <w:rPr>
          <w:sz w:val="24"/>
          <w:szCs w:val="24"/>
        </w:rPr>
      </w:pPr>
      <w:r w:rsidRPr="00C80CCE">
        <w:rPr>
          <w:sz w:val="24"/>
          <w:szCs w:val="24"/>
        </w:rPr>
        <w:t>Familiar with</w:t>
      </w:r>
      <w:r w:rsidR="00C93D6D" w:rsidRPr="00C80CCE">
        <w:rPr>
          <w:sz w:val="24"/>
          <w:szCs w:val="24"/>
        </w:rPr>
        <w:t xml:space="preserve"> the current academic debates, theories, and public discussions about defining globalization and the various ways that scholars study its formation.</w:t>
      </w:r>
    </w:p>
    <w:p w14:paraId="3E4AD373" w14:textId="77777777" w:rsidR="00C93D6D" w:rsidRPr="00C80CCE" w:rsidRDefault="00C93D6D" w:rsidP="00E131C1">
      <w:pPr>
        <w:widowControl/>
        <w:numPr>
          <w:ilvl w:val="0"/>
          <w:numId w:val="12"/>
        </w:numPr>
        <w:autoSpaceDE/>
        <w:autoSpaceDN/>
        <w:spacing w:before="100" w:beforeAutospacing="1" w:after="100" w:afterAutospacing="1"/>
        <w:rPr>
          <w:sz w:val="24"/>
          <w:szCs w:val="24"/>
        </w:rPr>
      </w:pPr>
      <w:r w:rsidRPr="00C80CCE">
        <w:rPr>
          <w:sz w:val="24"/>
          <w:szCs w:val="24"/>
        </w:rPr>
        <w:t>Develop the ideas and methods you need to critically analyze global processes and how they show up in the everyday lives of people in local communities.</w:t>
      </w:r>
    </w:p>
    <w:p w14:paraId="579EC754" w14:textId="08F690F7" w:rsidR="00C93D6D" w:rsidRPr="00C80CCE" w:rsidRDefault="008842B5" w:rsidP="00E131C1">
      <w:pPr>
        <w:widowControl/>
        <w:numPr>
          <w:ilvl w:val="0"/>
          <w:numId w:val="12"/>
        </w:numPr>
        <w:autoSpaceDE/>
        <w:autoSpaceDN/>
        <w:spacing w:before="100" w:beforeAutospacing="1" w:after="100" w:afterAutospacing="1"/>
        <w:rPr>
          <w:sz w:val="24"/>
          <w:szCs w:val="24"/>
        </w:rPr>
      </w:pPr>
      <w:r w:rsidRPr="00C80CCE">
        <w:rPr>
          <w:sz w:val="24"/>
          <w:szCs w:val="24"/>
        </w:rPr>
        <w:t>Familiar with</w:t>
      </w:r>
      <w:r w:rsidR="00C93D6D" w:rsidRPr="00C80CCE">
        <w:rPr>
          <w:sz w:val="24"/>
          <w:szCs w:val="24"/>
        </w:rPr>
        <w:t xml:space="preserve"> the various ways that people construct meanings, relations of belonging, and national identity in their lives.</w:t>
      </w:r>
    </w:p>
    <w:p w14:paraId="0151D895" w14:textId="77777777" w:rsidR="00C93D6D" w:rsidRPr="00C80CCE" w:rsidRDefault="00C93D6D" w:rsidP="00E131C1">
      <w:pPr>
        <w:widowControl/>
        <w:numPr>
          <w:ilvl w:val="0"/>
          <w:numId w:val="12"/>
        </w:numPr>
        <w:autoSpaceDE/>
        <w:autoSpaceDN/>
        <w:spacing w:before="100" w:beforeAutospacing="1" w:after="100" w:afterAutospacing="1"/>
        <w:rPr>
          <w:sz w:val="24"/>
          <w:szCs w:val="24"/>
        </w:rPr>
      </w:pPr>
      <w:r w:rsidRPr="00C80CCE">
        <w:rPr>
          <w:sz w:val="24"/>
          <w:szCs w:val="24"/>
        </w:rPr>
        <w:lastRenderedPageBreak/>
        <w:t>Distinguish how cultural meanings and practices (no matter how small) play a role in shaping and are themselves shaped by large-scale situations, including colonialism, nationalism, capitalism, migration, etc.</w:t>
      </w:r>
    </w:p>
    <w:p w14:paraId="1E1EBEF9" w14:textId="414645CA" w:rsidR="00F41E80" w:rsidRDefault="00F41E80" w:rsidP="00856DD5">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12DD40F5" w14:textId="77777777" w:rsidR="00C93D6D" w:rsidRPr="008842B5" w:rsidRDefault="00C93D6D" w:rsidP="00856DD5">
      <w:pPr>
        <w:widowControl/>
        <w:autoSpaceDE/>
        <w:autoSpaceDN/>
        <w:rPr>
          <w:sz w:val="24"/>
          <w:szCs w:val="24"/>
        </w:rPr>
      </w:pPr>
      <w:r w:rsidRPr="008842B5">
        <w:rPr>
          <w:iCs/>
          <w:sz w:val="24"/>
          <w:szCs w:val="24"/>
        </w:rPr>
        <w:t>On successful completion, students will be able to:</w:t>
      </w:r>
    </w:p>
    <w:p w14:paraId="05B88DAA" w14:textId="7D0965C8" w:rsidR="00C93D6D" w:rsidRPr="008842B5" w:rsidRDefault="00300C08" w:rsidP="00C93D6D">
      <w:pPr>
        <w:widowControl/>
        <w:autoSpaceDE/>
        <w:autoSpaceDN/>
        <w:jc w:val="both"/>
        <w:rPr>
          <w:sz w:val="24"/>
          <w:szCs w:val="24"/>
        </w:rPr>
      </w:pPr>
      <w:r w:rsidRPr="008842B5">
        <w:rPr>
          <w:b/>
          <w:sz w:val="24"/>
          <w:szCs w:val="24"/>
        </w:rPr>
        <w:t>CO</w:t>
      </w:r>
      <w:r w:rsidR="00F41E80" w:rsidRPr="008842B5">
        <w:rPr>
          <w:b/>
          <w:sz w:val="24"/>
          <w:szCs w:val="24"/>
        </w:rPr>
        <w:t>1.</w:t>
      </w:r>
      <w:r w:rsidR="00F41E80" w:rsidRPr="008842B5">
        <w:rPr>
          <w:sz w:val="24"/>
          <w:szCs w:val="24"/>
        </w:rPr>
        <w:t xml:space="preserve"> </w:t>
      </w:r>
      <w:r w:rsidR="00C93D6D" w:rsidRPr="008842B5">
        <w:rPr>
          <w:sz w:val="24"/>
          <w:szCs w:val="24"/>
        </w:rPr>
        <w:t>Identify continuities between forms of global interconnection in the past and globalization today.</w:t>
      </w:r>
    </w:p>
    <w:p w14:paraId="0C05E3B5" w14:textId="4EB9AF0E" w:rsidR="00F41E80" w:rsidRPr="008842B5" w:rsidRDefault="00300C08" w:rsidP="00C93D6D">
      <w:pPr>
        <w:widowControl/>
        <w:autoSpaceDE/>
        <w:autoSpaceDN/>
        <w:jc w:val="both"/>
        <w:rPr>
          <w:sz w:val="24"/>
          <w:szCs w:val="24"/>
        </w:rPr>
      </w:pPr>
      <w:r w:rsidRPr="008842B5">
        <w:rPr>
          <w:b/>
          <w:sz w:val="24"/>
          <w:szCs w:val="24"/>
        </w:rPr>
        <w:t>CO</w:t>
      </w:r>
      <w:r w:rsidR="00F41E80" w:rsidRPr="008842B5">
        <w:rPr>
          <w:b/>
          <w:sz w:val="24"/>
          <w:szCs w:val="24"/>
        </w:rPr>
        <w:t>2.</w:t>
      </w:r>
      <w:r w:rsidR="00F41E80" w:rsidRPr="008842B5">
        <w:rPr>
          <w:sz w:val="24"/>
          <w:szCs w:val="24"/>
        </w:rPr>
        <w:t xml:space="preserve"> </w:t>
      </w:r>
      <w:r w:rsidR="00C93D6D" w:rsidRPr="008842B5">
        <w:rPr>
          <w:sz w:val="24"/>
          <w:szCs w:val="24"/>
        </w:rPr>
        <w:t>Discuss methodological and theoretical issues in the anthropological study of globalization.</w:t>
      </w:r>
    </w:p>
    <w:p w14:paraId="58FD3B51" w14:textId="1E42A9E0" w:rsidR="00F41E80" w:rsidRPr="008842B5" w:rsidRDefault="00300C08" w:rsidP="00C93D6D">
      <w:pPr>
        <w:widowControl/>
        <w:autoSpaceDE/>
        <w:autoSpaceDN/>
        <w:jc w:val="both"/>
        <w:rPr>
          <w:sz w:val="24"/>
          <w:szCs w:val="24"/>
        </w:rPr>
      </w:pPr>
      <w:r w:rsidRPr="008842B5">
        <w:rPr>
          <w:b/>
          <w:sz w:val="24"/>
          <w:szCs w:val="24"/>
        </w:rPr>
        <w:t>CO</w:t>
      </w:r>
      <w:r w:rsidR="00F41E80" w:rsidRPr="008842B5">
        <w:rPr>
          <w:b/>
          <w:sz w:val="24"/>
          <w:szCs w:val="24"/>
        </w:rPr>
        <w:t>3.</w:t>
      </w:r>
      <w:r w:rsidR="00F41E80" w:rsidRPr="008842B5">
        <w:rPr>
          <w:sz w:val="24"/>
          <w:szCs w:val="24"/>
        </w:rPr>
        <w:t xml:space="preserve"> </w:t>
      </w:r>
      <w:r w:rsidR="00C93D6D" w:rsidRPr="008842B5">
        <w:rPr>
          <w:sz w:val="24"/>
          <w:szCs w:val="24"/>
        </w:rPr>
        <w:t>Critically analyze globalization discourses in light of anthropological research.</w:t>
      </w:r>
    </w:p>
    <w:p w14:paraId="6BC17D46" w14:textId="6C717C5C" w:rsidR="00C93D6D" w:rsidRPr="008842B5" w:rsidRDefault="00300C08" w:rsidP="00C93D6D">
      <w:pPr>
        <w:ind w:hanging="2"/>
        <w:jc w:val="both"/>
        <w:rPr>
          <w:sz w:val="24"/>
          <w:szCs w:val="24"/>
        </w:rPr>
      </w:pPr>
      <w:r w:rsidRPr="008842B5">
        <w:rPr>
          <w:b/>
          <w:sz w:val="24"/>
          <w:szCs w:val="24"/>
        </w:rPr>
        <w:t>CO</w:t>
      </w:r>
      <w:r w:rsidR="00F41E80" w:rsidRPr="008842B5">
        <w:rPr>
          <w:b/>
          <w:sz w:val="24"/>
          <w:szCs w:val="24"/>
        </w:rPr>
        <w:t>4.</w:t>
      </w:r>
      <w:r w:rsidR="00F41E80" w:rsidRPr="008842B5">
        <w:rPr>
          <w:sz w:val="24"/>
          <w:szCs w:val="24"/>
        </w:rPr>
        <w:t xml:space="preserve"> </w:t>
      </w:r>
      <w:r w:rsidR="00C93D6D" w:rsidRPr="008842B5">
        <w:rPr>
          <w:sz w:val="24"/>
          <w:szCs w:val="24"/>
        </w:rPr>
        <w:t xml:space="preserve"> Understand the process of global social and economic inequalities and their effects on different geographical scales</w:t>
      </w:r>
    </w:p>
    <w:p w14:paraId="1F8335BF" w14:textId="5E6AB7BC" w:rsidR="00C93D6D" w:rsidRPr="008842B5" w:rsidRDefault="00300C08" w:rsidP="00C93D6D">
      <w:pPr>
        <w:ind w:hanging="2"/>
        <w:jc w:val="both"/>
        <w:rPr>
          <w:sz w:val="24"/>
          <w:szCs w:val="24"/>
          <w:highlight w:val="yellow"/>
        </w:rPr>
      </w:pPr>
      <w:r w:rsidRPr="008842B5">
        <w:rPr>
          <w:b/>
          <w:sz w:val="24"/>
          <w:szCs w:val="24"/>
        </w:rPr>
        <w:t>CO</w:t>
      </w:r>
      <w:r w:rsidR="00F41E80" w:rsidRPr="008842B5">
        <w:rPr>
          <w:b/>
          <w:sz w:val="24"/>
          <w:szCs w:val="24"/>
        </w:rPr>
        <w:t>5.</w:t>
      </w:r>
      <w:r w:rsidR="00F41E80" w:rsidRPr="008842B5">
        <w:rPr>
          <w:sz w:val="24"/>
          <w:szCs w:val="24"/>
        </w:rPr>
        <w:t xml:space="preserve"> </w:t>
      </w:r>
      <w:r w:rsidR="00C93D6D" w:rsidRPr="008842B5">
        <w:rPr>
          <w:sz w:val="24"/>
          <w:szCs w:val="24"/>
        </w:rPr>
        <w:t xml:space="preserve"> Explain the relationship between space and culture, space and identities, space and crises, and also with some categories such as gender, class, ethnicity, and sexuality.</w:t>
      </w:r>
    </w:p>
    <w:p w14:paraId="04CA13F6" w14:textId="7A483216" w:rsidR="00F41E80" w:rsidRPr="008842B5" w:rsidRDefault="00F41E80" w:rsidP="00F41E80">
      <w:pPr>
        <w:ind w:hanging="2"/>
        <w:jc w:val="both"/>
        <w:rPr>
          <w:sz w:val="24"/>
          <w:szCs w:val="24"/>
        </w:rPr>
      </w:pPr>
    </w:p>
    <w:p w14:paraId="1064D959" w14:textId="328C2617" w:rsidR="00F41E80" w:rsidRDefault="00F41E80" w:rsidP="00F41E80">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250BAED4" w14:textId="77777777" w:rsidR="008842B5" w:rsidRDefault="008842B5" w:rsidP="00F41E80">
      <w:pPr>
        <w:pStyle w:val="BodyText"/>
        <w:spacing w:line="276" w:lineRule="auto"/>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856DD5" w14:paraId="4ACC7B3D" w14:textId="77777777" w:rsidTr="00856DD5">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464B16BC" w14:textId="77777777" w:rsidR="00856DD5" w:rsidRDefault="00856DD5" w:rsidP="00856DD5">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9B40629" w14:textId="77777777" w:rsidR="00856DD5" w:rsidRDefault="00856DD5" w:rsidP="00856DD5">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A5D20E6" w14:textId="77777777" w:rsidR="00856DD5" w:rsidRDefault="00856DD5" w:rsidP="00856DD5">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01C3CE68" w14:textId="77777777" w:rsidR="00856DD5" w:rsidRPr="004F0963" w:rsidRDefault="00856DD5" w:rsidP="00856DD5">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4FD21DC2" w14:textId="77777777" w:rsidR="00856DD5" w:rsidRPr="004F0963" w:rsidRDefault="00856DD5" w:rsidP="00856DD5">
            <w:pPr>
              <w:pStyle w:val="BodyText"/>
              <w:jc w:val="both"/>
              <w:rPr>
                <w:b/>
                <w:bCs/>
                <w:sz w:val="18"/>
                <w:szCs w:val="18"/>
              </w:rPr>
            </w:pPr>
            <w:r w:rsidRPr="004F0963">
              <w:rPr>
                <w:b/>
                <w:bCs/>
                <w:sz w:val="18"/>
                <w:szCs w:val="18"/>
              </w:rPr>
              <w:t>Personal Skill</w:t>
            </w:r>
          </w:p>
        </w:tc>
      </w:tr>
      <w:tr w:rsidR="00856DD5" w14:paraId="721262CA" w14:textId="77777777" w:rsidTr="00856DD5">
        <w:trPr>
          <w:trHeight w:val="170"/>
          <w:jc w:val="center"/>
        </w:trPr>
        <w:tc>
          <w:tcPr>
            <w:tcW w:w="1620" w:type="dxa"/>
            <w:vMerge/>
            <w:tcBorders>
              <w:left w:val="single" w:sz="4" w:space="0" w:color="auto"/>
              <w:bottom w:val="single" w:sz="4" w:space="0" w:color="auto"/>
              <w:right w:val="single" w:sz="4" w:space="0" w:color="auto"/>
            </w:tcBorders>
            <w:vAlign w:val="center"/>
          </w:tcPr>
          <w:p w14:paraId="21A0A2E3" w14:textId="77777777" w:rsidR="00856DD5" w:rsidRDefault="00856DD5" w:rsidP="00856DD5">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2A959C22" w14:textId="5BBC14B7" w:rsidR="00856DD5" w:rsidRDefault="00300C08" w:rsidP="00856DD5">
            <w:pPr>
              <w:pStyle w:val="BodyText"/>
              <w:jc w:val="both"/>
              <w:rPr>
                <w:b/>
                <w:sz w:val="18"/>
                <w:szCs w:val="18"/>
              </w:rPr>
            </w:pPr>
            <w:r>
              <w:rPr>
                <w:b/>
                <w:sz w:val="18"/>
                <w:szCs w:val="18"/>
              </w:rPr>
              <w:t>PO</w:t>
            </w:r>
            <w:r w:rsidR="00856DD5">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48938AA2" w14:textId="446B10F9" w:rsidR="00856DD5" w:rsidRDefault="00300C08" w:rsidP="00856DD5">
            <w:pPr>
              <w:pStyle w:val="BodyText"/>
              <w:jc w:val="both"/>
              <w:rPr>
                <w:b/>
                <w:sz w:val="18"/>
                <w:szCs w:val="18"/>
              </w:rPr>
            </w:pPr>
            <w:r>
              <w:rPr>
                <w:b/>
                <w:sz w:val="18"/>
                <w:szCs w:val="18"/>
              </w:rPr>
              <w:t>PO</w:t>
            </w:r>
            <w:r w:rsidR="00856DD5">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5F3A513A" w14:textId="21A0C4F5" w:rsidR="00856DD5" w:rsidRDefault="00300C08" w:rsidP="00856DD5">
            <w:pPr>
              <w:pStyle w:val="BodyText"/>
              <w:jc w:val="both"/>
              <w:rPr>
                <w:b/>
                <w:sz w:val="18"/>
                <w:szCs w:val="18"/>
              </w:rPr>
            </w:pPr>
            <w:r>
              <w:rPr>
                <w:b/>
                <w:sz w:val="18"/>
                <w:szCs w:val="18"/>
              </w:rPr>
              <w:t>PO</w:t>
            </w:r>
            <w:r w:rsidR="00856DD5">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B4AF8E2" w14:textId="260D22BC" w:rsidR="00856DD5" w:rsidRDefault="00300C08" w:rsidP="00856DD5">
            <w:pPr>
              <w:pStyle w:val="BodyText"/>
              <w:jc w:val="both"/>
              <w:rPr>
                <w:b/>
                <w:sz w:val="18"/>
                <w:szCs w:val="18"/>
              </w:rPr>
            </w:pPr>
            <w:r>
              <w:rPr>
                <w:b/>
                <w:sz w:val="18"/>
                <w:szCs w:val="18"/>
              </w:rPr>
              <w:t>PO</w:t>
            </w:r>
            <w:r w:rsidR="00856DD5">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63AD5A2" w14:textId="002A31AF" w:rsidR="00856DD5" w:rsidRDefault="00300C08" w:rsidP="00856DD5">
            <w:pPr>
              <w:pStyle w:val="BodyText"/>
              <w:jc w:val="both"/>
              <w:rPr>
                <w:b/>
                <w:sz w:val="18"/>
                <w:szCs w:val="18"/>
              </w:rPr>
            </w:pPr>
            <w:r>
              <w:rPr>
                <w:b/>
                <w:sz w:val="18"/>
                <w:szCs w:val="18"/>
              </w:rPr>
              <w:t>PO</w:t>
            </w:r>
            <w:r w:rsidR="00856DD5">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7A229864" w14:textId="160A5243" w:rsidR="00856DD5" w:rsidRPr="00C41FCE" w:rsidRDefault="00300C08" w:rsidP="00856DD5">
            <w:pPr>
              <w:pStyle w:val="BodyText"/>
              <w:jc w:val="both"/>
              <w:rPr>
                <w:b/>
                <w:sz w:val="4"/>
                <w:szCs w:val="4"/>
              </w:rPr>
            </w:pPr>
            <w:r>
              <w:rPr>
                <w:b/>
                <w:sz w:val="18"/>
                <w:szCs w:val="18"/>
              </w:rPr>
              <w:t>PO</w:t>
            </w:r>
            <w:r w:rsidR="00856DD5">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1C3D2DCA" w14:textId="6CB3F382" w:rsidR="00856DD5" w:rsidRDefault="00300C08" w:rsidP="00856DD5">
            <w:pPr>
              <w:pStyle w:val="BodyText"/>
              <w:jc w:val="both"/>
              <w:rPr>
                <w:b/>
                <w:sz w:val="18"/>
                <w:szCs w:val="18"/>
              </w:rPr>
            </w:pPr>
            <w:r>
              <w:rPr>
                <w:b/>
                <w:sz w:val="18"/>
                <w:szCs w:val="18"/>
              </w:rPr>
              <w:t>PO</w:t>
            </w:r>
            <w:r w:rsidR="00856DD5">
              <w:rPr>
                <w:b/>
                <w:sz w:val="18"/>
                <w:szCs w:val="18"/>
              </w:rPr>
              <w:t>7</w:t>
            </w:r>
          </w:p>
        </w:tc>
      </w:tr>
      <w:tr w:rsidR="00856DD5" w14:paraId="4F29708A"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4664D95E" w14:textId="48E21D5B" w:rsidR="00856DD5" w:rsidRDefault="00300C08" w:rsidP="00856DD5">
            <w:pPr>
              <w:pStyle w:val="BodyText"/>
              <w:jc w:val="both"/>
              <w:rPr>
                <w:b/>
                <w:bCs/>
                <w:sz w:val="18"/>
                <w:szCs w:val="18"/>
              </w:rPr>
            </w:pPr>
            <w:r>
              <w:rPr>
                <w:b/>
                <w:bCs/>
                <w:sz w:val="18"/>
                <w:szCs w:val="18"/>
              </w:rPr>
              <w:t>CO</w:t>
            </w:r>
            <w:r w:rsidR="00856DD5">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25F3B9E6" w14:textId="77777777" w:rsidR="00856DD5" w:rsidRDefault="00856DD5" w:rsidP="00856DD5">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122F82BA" w14:textId="77777777" w:rsidR="00856DD5" w:rsidRDefault="00856DD5" w:rsidP="00856DD5">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43B6C8B3"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63E5E88" w14:textId="77777777" w:rsidR="00856DD5" w:rsidRDefault="00856DD5" w:rsidP="00856DD5">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31BD69A3" w14:textId="77777777" w:rsidR="00856DD5" w:rsidRDefault="00856DD5" w:rsidP="00856DD5">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4A8A7113"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3C20BE18" w14:textId="77777777" w:rsidR="00856DD5" w:rsidRDefault="00856DD5" w:rsidP="00856DD5">
            <w:pPr>
              <w:widowControl/>
              <w:autoSpaceDE/>
              <w:autoSpaceDN/>
              <w:jc w:val="center"/>
              <w:rPr>
                <w:rFonts w:eastAsiaTheme="minorHAnsi" w:cstheme="minorBidi"/>
                <w:sz w:val="20"/>
                <w:szCs w:val="20"/>
                <w:lang w:val="en-AU" w:eastAsia="en-AU"/>
              </w:rPr>
            </w:pPr>
          </w:p>
        </w:tc>
      </w:tr>
      <w:tr w:rsidR="00856DD5" w14:paraId="6BC5F3E8"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3CF4577" w14:textId="314A1625" w:rsidR="00856DD5" w:rsidRDefault="00300C08" w:rsidP="00856DD5">
            <w:pPr>
              <w:pStyle w:val="BodyText"/>
              <w:jc w:val="both"/>
              <w:rPr>
                <w:sz w:val="18"/>
                <w:szCs w:val="18"/>
              </w:rPr>
            </w:pPr>
            <w:r>
              <w:rPr>
                <w:b/>
                <w:bCs/>
                <w:sz w:val="18"/>
                <w:szCs w:val="18"/>
              </w:rPr>
              <w:t>CO</w:t>
            </w:r>
            <w:r w:rsidR="00856DD5">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41A885DA" w14:textId="77777777" w:rsidR="00856DD5" w:rsidRDefault="00856DD5" w:rsidP="00856DD5">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7923C8B2" w14:textId="77777777" w:rsidR="00856DD5" w:rsidRDefault="00856DD5" w:rsidP="00856DD5">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6CD73FF5"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18BD9E68" w14:textId="77777777" w:rsidR="00856DD5" w:rsidRDefault="00856DD5" w:rsidP="00856DD5">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3D72ADC2" w14:textId="77777777" w:rsidR="00856DD5" w:rsidRDefault="00856DD5" w:rsidP="00856DD5">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7380CB3B"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F019BE2" w14:textId="77777777" w:rsidR="00856DD5" w:rsidRDefault="00856DD5" w:rsidP="00856DD5">
            <w:pPr>
              <w:widowControl/>
              <w:autoSpaceDE/>
              <w:autoSpaceDN/>
              <w:jc w:val="center"/>
              <w:rPr>
                <w:rFonts w:eastAsiaTheme="minorHAnsi" w:cstheme="minorBidi"/>
                <w:sz w:val="20"/>
                <w:szCs w:val="20"/>
                <w:lang w:val="en-AU" w:eastAsia="en-AU"/>
              </w:rPr>
            </w:pPr>
          </w:p>
        </w:tc>
      </w:tr>
      <w:tr w:rsidR="00856DD5" w14:paraId="77F4EF98"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42AFE13" w14:textId="7B4771A9" w:rsidR="00856DD5" w:rsidRDefault="00300C08" w:rsidP="00856DD5">
            <w:pPr>
              <w:pStyle w:val="BodyText"/>
              <w:jc w:val="both"/>
              <w:rPr>
                <w:sz w:val="18"/>
                <w:szCs w:val="18"/>
              </w:rPr>
            </w:pPr>
            <w:r>
              <w:rPr>
                <w:b/>
                <w:bCs/>
                <w:sz w:val="18"/>
                <w:szCs w:val="18"/>
              </w:rPr>
              <w:t>CO</w:t>
            </w:r>
            <w:r w:rsidR="00856DD5">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2061DCDF" w14:textId="77777777" w:rsidR="00856DD5" w:rsidRDefault="00856DD5" w:rsidP="00856DD5">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56312CD" w14:textId="77777777" w:rsidR="00856DD5" w:rsidRDefault="00856DD5" w:rsidP="00856DD5">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4D540BB"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2420FBE2" w14:textId="77777777" w:rsidR="00856DD5" w:rsidRDefault="00856DD5" w:rsidP="00856DD5">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206BDE8D" w14:textId="77777777" w:rsidR="00856DD5" w:rsidRDefault="00856DD5" w:rsidP="00856DD5">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5458BB5" w14:textId="75A98566" w:rsidR="00856DD5" w:rsidRDefault="00856DD5" w:rsidP="00856DD5">
            <w:pPr>
              <w:widowControl/>
              <w:autoSpaceDE/>
              <w:autoSpaceDN/>
              <w:jc w:val="center"/>
              <w:rPr>
                <w:rFonts w:eastAsiaTheme="minorHAnsi" w:cstheme="minorBidi"/>
                <w:sz w:val="20"/>
                <w:szCs w:val="20"/>
                <w:lang w:val="en-AU" w:eastAsia="en-AU"/>
              </w:rPr>
            </w:pPr>
            <w:r>
              <w:rPr>
                <w:rFonts w:eastAsiaTheme="minorHAnsi" w:cstheme="minorBidi"/>
                <w:sz w:val="20"/>
                <w:szCs w:val="20"/>
                <w:lang w:val="en-AU" w:eastAsia="en-AU"/>
              </w:rPr>
              <w:t>3</w:t>
            </w:r>
          </w:p>
        </w:tc>
        <w:tc>
          <w:tcPr>
            <w:tcW w:w="900" w:type="dxa"/>
            <w:tcBorders>
              <w:top w:val="single" w:sz="4" w:space="0" w:color="auto"/>
              <w:left w:val="single" w:sz="4" w:space="0" w:color="auto"/>
              <w:bottom w:val="single" w:sz="4" w:space="0" w:color="auto"/>
              <w:right w:val="single" w:sz="4" w:space="0" w:color="auto"/>
            </w:tcBorders>
          </w:tcPr>
          <w:p w14:paraId="380D7958" w14:textId="77777777" w:rsidR="00856DD5" w:rsidRDefault="00856DD5" w:rsidP="00856DD5">
            <w:pPr>
              <w:widowControl/>
              <w:autoSpaceDE/>
              <w:autoSpaceDN/>
              <w:jc w:val="center"/>
              <w:rPr>
                <w:rFonts w:eastAsiaTheme="minorHAnsi" w:cstheme="minorBidi"/>
                <w:sz w:val="20"/>
                <w:szCs w:val="20"/>
                <w:lang w:val="en-AU" w:eastAsia="en-AU"/>
              </w:rPr>
            </w:pPr>
          </w:p>
        </w:tc>
      </w:tr>
      <w:tr w:rsidR="00856DD5" w14:paraId="38F3302A" w14:textId="77777777" w:rsidTr="00856DD5">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A989721" w14:textId="010654EA" w:rsidR="00856DD5" w:rsidRDefault="00300C08" w:rsidP="00856DD5">
            <w:pPr>
              <w:pStyle w:val="BodyText"/>
              <w:jc w:val="both"/>
              <w:rPr>
                <w:sz w:val="18"/>
                <w:szCs w:val="18"/>
              </w:rPr>
            </w:pPr>
            <w:r>
              <w:rPr>
                <w:b/>
                <w:bCs/>
                <w:sz w:val="18"/>
                <w:szCs w:val="18"/>
              </w:rPr>
              <w:t>CO</w:t>
            </w:r>
            <w:r w:rsidR="00856DD5">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1AEA78AD" w14:textId="77777777" w:rsidR="00856DD5" w:rsidRDefault="00856DD5" w:rsidP="00856DD5">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3024345A" w14:textId="77777777" w:rsidR="00856DD5" w:rsidRDefault="00856DD5" w:rsidP="00856DD5">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77F940AD"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03320D7" w14:textId="77777777" w:rsidR="00856DD5" w:rsidRDefault="00856DD5" w:rsidP="00856DD5">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347F927A" w14:textId="4693C093" w:rsidR="00856DD5" w:rsidRDefault="00856DD5" w:rsidP="00856DD5">
            <w:pPr>
              <w:widowControl/>
              <w:autoSpaceDE/>
              <w:autoSpaceDN/>
              <w:jc w:val="center"/>
              <w:rPr>
                <w:rFonts w:eastAsiaTheme="minorHAnsi" w:cstheme="minorBidi"/>
                <w:sz w:val="20"/>
                <w:szCs w:val="20"/>
                <w:lang w:val="en-AU" w:eastAsia="en-AU"/>
              </w:rPr>
            </w:pPr>
            <w:r>
              <w:rPr>
                <w:rFonts w:eastAsiaTheme="minorHAnsi" w:cstheme="minorBidi"/>
                <w:sz w:val="20"/>
                <w:szCs w:val="20"/>
                <w:lang w:val="en-AU" w:eastAsia="en-AU"/>
              </w:rPr>
              <w:t>3</w:t>
            </w:r>
          </w:p>
        </w:tc>
        <w:tc>
          <w:tcPr>
            <w:tcW w:w="910" w:type="dxa"/>
            <w:tcBorders>
              <w:top w:val="single" w:sz="4" w:space="0" w:color="auto"/>
              <w:left w:val="single" w:sz="4" w:space="0" w:color="auto"/>
              <w:bottom w:val="single" w:sz="4" w:space="0" w:color="auto"/>
              <w:right w:val="single" w:sz="4" w:space="0" w:color="auto"/>
            </w:tcBorders>
          </w:tcPr>
          <w:p w14:paraId="1D2318E8"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667F33CD" w14:textId="77777777" w:rsidR="00856DD5" w:rsidRDefault="00856DD5" w:rsidP="00856DD5">
            <w:pPr>
              <w:widowControl/>
              <w:autoSpaceDE/>
              <w:autoSpaceDN/>
              <w:jc w:val="center"/>
              <w:rPr>
                <w:rFonts w:eastAsiaTheme="minorHAnsi" w:cstheme="minorBidi"/>
                <w:sz w:val="20"/>
                <w:szCs w:val="20"/>
                <w:lang w:val="en-AU" w:eastAsia="en-AU"/>
              </w:rPr>
            </w:pPr>
          </w:p>
        </w:tc>
      </w:tr>
      <w:tr w:rsidR="00856DD5" w14:paraId="6F27CDBC" w14:textId="77777777" w:rsidTr="00856DD5">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48B9C4A" w14:textId="37235F04" w:rsidR="00856DD5" w:rsidRDefault="00300C08" w:rsidP="00856DD5">
            <w:pPr>
              <w:pStyle w:val="BodyText"/>
              <w:jc w:val="both"/>
              <w:rPr>
                <w:sz w:val="18"/>
                <w:szCs w:val="18"/>
              </w:rPr>
            </w:pPr>
            <w:r>
              <w:rPr>
                <w:b/>
                <w:bCs/>
                <w:sz w:val="18"/>
                <w:szCs w:val="18"/>
              </w:rPr>
              <w:t>CO</w:t>
            </w:r>
            <w:r w:rsidR="00856DD5">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5AF7A556" w14:textId="77777777" w:rsidR="00856DD5" w:rsidRDefault="00856DD5" w:rsidP="00856DD5">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98EC801" w14:textId="77777777" w:rsidR="00856DD5" w:rsidRDefault="00856DD5" w:rsidP="00856DD5">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59BC08E"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336DA88" w14:textId="77777777" w:rsidR="00856DD5" w:rsidRDefault="00856DD5" w:rsidP="00856DD5">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4A6A702B" w14:textId="77777777" w:rsidR="00856DD5" w:rsidRDefault="00856DD5" w:rsidP="00856DD5">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705DF683" w14:textId="77777777" w:rsidR="00856DD5" w:rsidRDefault="00856DD5" w:rsidP="00856DD5">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FC6F813" w14:textId="61D77A69" w:rsidR="00856DD5" w:rsidRDefault="00856DD5" w:rsidP="00856DD5">
            <w:pPr>
              <w:widowControl/>
              <w:autoSpaceDE/>
              <w:autoSpaceDN/>
              <w:jc w:val="center"/>
              <w:rPr>
                <w:rFonts w:eastAsiaTheme="minorHAnsi" w:cstheme="minorBidi"/>
                <w:sz w:val="20"/>
                <w:szCs w:val="20"/>
                <w:lang w:val="en-AU" w:eastAsia="en-AU"/>
              </w:rPr>
            </w:pPr>
            <w:r>
              <w:rPr>
                <w:rFonts w:eastAsiaTheme="minorHAnsi" w:cstheme="minorBidi"/>
                <w:sz w:val="20"/>
                <w:szCs w:val="20"/>
                <w:lang w:val="en-AU" w:eastAsia="en-AU"/>
              </w:rPr>
              <w:t>3</w:t>
            </w:r>
          </w:p>
        </w:tc>
      </w:tr>
      <w:tr w:rsidR="008842B5" w14:paraId="2D1ACE3F"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03855502" w14:textId="0A90D033" w:rsidR="008842B5" w:rsidRDefault="008842B5" w:rsidP="008842B5">
            <w:pPr>
              <w:widowControl/>
              <w:autoSpaceDE/>
              <w:autoSpaceDN/>
              <w:rPr>
                <w:rFonts w:eastAsiaTheme="minorHAnsi" w:cstheme="minorBidi"/>
                <w:sz w:val="20"/>
                <w:szCs w:val="20"/>
                <w:lang w:val="en-AU" w:eastAsia="en-AU"/>
              </w:rPr>
            </w:pPr>
            <w:r>
              <w:rPr>
                <w:b/>
                <w:sz w:val="22"/>
              </w:rPr>
              <w:t>3: Strong                 2: Moderate                   1: Weak</w:t>
            </w:r>
          </w:p>
        </w:tc>
      </w:tr>
    </w:tbl>
    <w:p w14:paraId="29A60F2B" w14:textId="257B3365" w:rsidR="00F41E80" w:rsidRDefault="00F41E80" w:rsidP="00F41E80">
      <w:pPr>
        <w:pStyle w:val="BodyText"/>
        <w:spacing w:line="276" w:lineRule="auto"/>
        <w:rPr>
          <w:b/>
          <w:sz w:val="22"/>
          <w:szCs w:val="22"/>
        </w:rPr>
      </w:pPr>
    </w:p>
    <w:p w14:paraId="67C8B227" w14:textId="0BC665CE" w:rsidR="00C80CCE" w:rsidRDefault="00C80CCE" w:rsidP="00C80CCE">
      <w:pPr>
        <w:rPr>
          <w:b/>
        </w:rPr>
      </w:pPr>
      <w:r w:rsidRPr="00620CA6">
        <w:rPr>
          <w:b/>
        </w:rPr>
        <w:t>Course Content:</w:t>
      </w:r>
    </w:p>
    <w:p w14:paraId="72AD985D" w14:textId="1C2EBB38" w:rsidR="00551277" w:rsidRDefault="00551277" w:rsidP="00C80CCE">
      <w:pPr>
        <w:rPr>
          <w:sz w:val="20"/>
          <w:szCs w:val="20"/>
        </w:rPr>
      </w:pPr>
      <w:r w:rsidRPr="00B26ED9">
        <w:rPr>
          <w:b/>
          <w:sz w:val="20"/>
          <w:szCs w:val="20"/>
        </w:rPr>
        <w:t>Concepts:</w:t>
      </w:r>
      <w:r w:rsidRPr="00B26ED9">
        <w:rPr>
          <w:sz w:val="20"/>
          <w:szCs w:val="20"/>
        </w:rPr>
        <w:t xml:space="preserve"> Defining globalization, space, culture, global market, Social Media, development, imperialism, colonialism, Di</w:t>
      </w:r>
      <w:r>
        <w:rPr>
          <w:sz w:val="20"/>
          <w:szCs w:val="20"/>
        </w:rPr>
        <w:t>fferent types of globalization-</w:t>
      </w:r>
      <w:r w:rsidRPr="00B26ED9">
        <w:rPr>
          <w:rFonts w:eastAsia="SimSun"/>
          <w:sz w:val="20"/>
          <w:szCs w:val="20"/>
          <w:lang w:eastAsia="zh-CN"/>
        </w:rPr>
        <w:t>economic, political and cultural Globalization; Anthropology and Cultural Globalization</w:t>
      </w:r>
      <w:r>
        <w:rPr>
          <w:rFonts w:eastAsia="SimSun"/>
          <w:sz w:val="20"/>
          <w:szCs w:val="20"/>
          <w:lang w:eastAsia="zh-CN"/>
        </w:rPr>
        <w:t xml:space="preserve">, </w:t>
      </w:r>
      <w:r w:rsidRPr="00B26ED9">
        <w:rPr>
          <w:sz w:val="20"/>
          <w:szCs w:val="20"/>
        </w:rPr>
        <w:t>History of globalization</w:t>
      </w:r>
    </w:p>
    <w:p w14:paraId="4ADBCDD4" w14:textId="77777777" w:rsidR="00551277" w:rsidRPr="00B26ED9" w:rsidRDefault="00551277" w:rsidP="00551277">
      <w:pPr>
        <w:widowControl/>
        <w:tabs>
          <w:tab w:val="left" w:pos="360"/>
        </w:tabs>
        <w:autoSpaceDE/>
        <w:autoSpaceDN/>
        <w:spacing w:line="256" w:lineRule="auto"/>
        <w:rPr>
          <w:b/>
          <w:sz w:val="20"/>
          <w:szCs w:val="20"/>
        </w:rPr>
      </w:pPr>
      <w:r w:rsidRPr="00B26ED9">
        <w:rPr>
          <w:b/>
          <w:sz w:val="20"/>
          <w:szCs w:val="20"/>
        </w:rPr>
        <w:t>Development and Globalization:</w:t>
      </w:r>
    </w:p>
    <w:p w14:paraId="6D7411B5" w14:textId="77777777" w:rsidR="00551277" w:rsidRPr="00B26ED9" w:rsidRDefault="00551277" w:rsidP="00551277">
      <w:pPr>
        <w:rPr>
          <w:rFonts w:eastAsia="SimSun"/>
          <w:sz w:val="20"/>
          <w:szCs w:val="20"/>
          <w:lang w:eastAsia="zh-CN"/>
        </w:rPr>
      </w:pPr>
      <w:r w:rsidRPr="00B26ED9">
        <w:rPr>
          <w:sz w:val="20"/>
          <w:szCs w:val="20"/>
        </w:rPr>
        <w:t>Relation of globalization with development</w:t>
      </w:r>
      <w:r>
        <w:rPr>
          <w:sz w:val="20"/>
          <w:szCs w:val="20"/>
        </w:rPr>
        <w:t>, Anthropology</w:t>
      </w:r>
      <w:r w:rsidRPr="00B26ED9">
        <w:rPr>
          <w:rFonts w:eastAsia="SimSun"/>
          <w:sz w:val="20"/>
          <w:szCs w:val="20"/>
          <w:lang w:eastAsia="zh-CN"/>
        </w:rPr>
        <w:t xml:space="preserve"> of Development and Globalization; </w:t>
      </w:r>
    </w:p>
    <w:p w14:paraId="47D11462" w14:textId="18D848D6" w:rsidR="00551277" w:rsidRDefault="00551277" w:rsidP="00551277">
      <w:pPr>
        <w:rPr>
          <w:b/>
        </w:rPr>
      </w:pPr>
      <w:r w:rsidRPr="00B26ED9">
        <w:rPr>
          <w:rFonts w:eastAsia="SimSun"/>
          <w:sz w:val="20"/>
          <w:szCs w:val="20"/>
          <w:lang w:eastAsia="zh-CN"/>
        </w:rPr>
        <w:t>The History and Politics of Development Knowledge;</w:t>
      </w:r>
      <w:r>
        <w:rPr>
          <w:rFonts w:eastAsia="SimSun"/>
          <w:sz w:val="20"/>
          <w:szCs w:val="20"/>
          <w:lang w:eastAsia="zh-CN"/>
        </w:rPr>
        <w:t xml:space="preserve"> </w:t>
      </w:r>
      <w:r w:rsidRPr="00B26ED9">
        <w:rPr>
          <w:rFonts w:eastAsia="SimSun"/>
          <w:sz w:val="20"/>
          <w:szCs w:val="20"/>
          <w:lang w:eastAsia="zh-CN"/>
        </w:rPr>
        <w:t>Globalization, Dis-integration and Re-organization;</w:t>
      </w:r>
      <w:r>
        <w:rPr>
          <w:rFonts w:eastAsia="SimSun"/>
          <w:sz w:val="20"/>
          <w:szCs w:val="20"/>
          <w:lang w:eastAsia="zh-CN"/>
        </w:rPr>
        <w:t xml:space="preserve"> </w:t>
      </w:r>
      <w:r w:rsidRPr="00B26ED9">
        <w:rPr>
          <w:rFonts w:eastAsia="SimSun"/>
          <w:sz w:val="20"/>
          <w:szCs w:val="20"/>
          <w:lang w:eastAsia="zh-CN"/>
        </w:rPr>
        <w:t>Globalization and Commodity</w:t>
      </w:r>
    </w:p>
    <w:p w14:paraId="69AFF4A2" w14:textId="77777777" w:rsidR="00551277" w:rsidRPr="00B26ED9" w:rsidRDefault="00551277" w:rsidP="00551277">
      <w:pPr>
        <w:widowControl/>
        <w:tabs>
          <w:tab w:val="left" w:pos="360"/>
        </w:tabs>
        <w:autoSpaceDE/>
        <w:autoSpaceDN/>
        <w:spacing w:line="256" w:lineRule="auto"/>
        <w:rPr>
          <w:b/>
          <w:sz w:val="20"/>
          <w:szCs w:val="20"/>
        </w:rPr>
      </w:pPr>
      <w:r w:rsidRPr="00B26ED9">
        <w:rPr>
          <w:b/>
          <w:iCs/>
          <w:sz w:val="20"/>
          <w:szCs w:val="20"/>
        </w:rPr>
        <w:t>Theories of Globalization</w:t>
      </w:r>
    </w:p>
    <w:p w14:paraId="064CA26F" w14:textId="1E48E73C" w:rsidR="00551277" w:rsidRDefault="00551277" w:rsidP="00551277">
      <w:pPr>
        <w:rPr>
          <w:b/>
        </w:rPr>
      </w:pPr>
      <w:r w:rsidRPr="00B26ED9">
        <w:rPr>
          <w:rFonts w:eastAsia="SimSun"/>
          <w:sz w:val="20"/>
          <w:szCs w:val="20"/>
          <w:lang w:eastAsia="zh-CN"/>
        </w:rPr>
        <w:t xml:space="preserve">World-System Theory, Culture and Images of World Order, Scapes and Apadurai, Ulrich Beck on globalization and the rise of risk society, </w:t>
      </w:r>
      <w:r w:rsidRPr="00B26ED9">
        <w:rPr>
          <w:sz w:val="20"/>
          <w:szCs w:val="20"/>
        </w:rPr>
        <w:t>Zygmunt Bauman on Globalization and Human consequence, homogenization or hybridity, theory of virtualize and Miller</w:t>
      </w:r>
    </w:p>
    <w:p w14:paraId="67E43053" w14:textId="77777777" w:rsidR="00551277" w:rsidRPr="00B26ED9" w:rsidRDefault="00551277" w:rsidP="00551277">
      <w:pPr>
        <w:widowControl/>
        <w:tabs>
          <w:tab w:val="left" w:pos="360"/>
        </w:tabs>
        <w:autoSpaceDE/>
        <w:autoSpaceDN/>
        <w:spacing w:line="256" w:lineRule="auto"/>
        <w:rPr>
          <w:b/>
          <w:sz w:val="20"/>
          <w:szCs w:val="20"/>
        </w:rPr>
      </w:pPr>
      <w:r w:rsidRPr="00B26ED9">
        <w:rPr>
          <w:b/>
          <w:sz w:val="20"/>
          <w:szCs w:val="20"/>
        </w:rPr>
        <w:t xml:space="preserve">Space and Globalization: </w:t>
      </w:r>
    </w:p>
    <w:p w14:paraId="04831D21" w14:textId="77777777" w:rsidR="00551277" w:rsidRDefault="00551277" w:rsidP="00551277">
      <w:pPr>
        <w:widowControl/>
        <w:tabs>
          <w:tab w:val="left" w:pos="360"/>
        </w:tabs>
        <w:autoSpaceDE/>
        <w:autoSpaceDN/>
        <w:spacing w:line="256" w:lineRule="auto"/>
        <w:rPr>
          <w:b/>
          <w:sz w:val="20"/>
          <w:szCs w:val="20"/>
        </w:rPr>
      </w:pPr>
      <w:r w:rsidRPr="00B26ED9">
        <w:rPr>
          <w:rFonts w:eastAsia="SimSun"/>
          <w:sz w:val="20"/>
          <w:szCs w:val="20"/>
          <w:lang w:eastAsia="zh-CN"/>
        </w:rPr>
        <w:t>Idea of Space; Gendered Spaces; Contested Spaces; Transnational Spaces; Space and Culture, Space and Identity, Space and Politics.</w:t>
      </w:r>
    </w:p>
    <w:p w14:paraId="495EFA5C" w14:textId="1EBAEF82" w:rsidR="00551277" w:rsidRPr="00B26ED9" w:rsidRDefault="00551277" w:rsidP="00551277">
      <w:pPr>
        <w:widowControl/>
        <w:tabs>
          <w:tab w:val="left" w:pos="360"/>
        </w:tabs>
        <w:autoSpaceDE/>
        <w:autoSpaceDN/>
        <w:spacing w:line="256" w:lineRule="auto"/>
        <w:rPr>
          <w:b/>
          <w:sz w:val="20"/>
          <w:szCs w:val="20"/>
        </w:rPr>
      </w:pPr>
      <w:r w:rsidRPr="00B26ED9">
        <w:rPr>
          <w:b/>
          <w:sz w:val="20"/>
          <w:szCs w:val="20"/>
        </w:rPr>
        <w:t>Social Media and Globalization:</w:t>
      </w:r>
    </w:p>
    <w:p w14:paraId="5BB77230" w14:textId="77777777" w:rsidR="00551277" w:rsidRPr="00B26ED9" w:rsidRDefault="00551277" w:rsidP="00551277">
      <w:pPr>
        <w:rPr>
          <w:sz w:val="20"/>
          <w:szCs w:val="20"/>
        </w:rPr>
      </w:pPr>
      <w:r w:rsidRPr="00B26ED9">
        <w:rPr>
          <w:sz w:val="20"/>
          <w:szCs w:val="20"/>
        </w:rPr>
        <w:t>Dark sides of social media  in the global network</w:t>
      </w:r>
    </w:p>
    <w:p w14:paraId="27A48251" w14:textId="77777777" w:rsidR="00551277" w:rsidRPr="00B26ED9" w:rsidRDefault="00551277" w:rsidP="00551277">
      <w:pPr>
        <w:rPr>
          <w:sz w:val="20"/>
          <w:szCs w:val="20"/>
        </w:rPr>
      </w:pPr>
      <w:r w:rsidRPr="00B26ED9">
        <w:rPr>
          <w:sz w:val="20"/>
          <w:szCs w:val="20"/>
        </w:rPr>
        <w:t>Social Media and Global Business Policy</w:t>
      </w:r>
    </w:p>
    <w:p w14:paraId="7D206018" w14:textId="77777777" w:rsidR="00551277" w:rsidRDefault="00551277" w:rsidP="00551277">
      <w:pPr>
        <w:pStyle w:val="NormalWeb"/>
        <w:tabs>
          <w:tab w:val="left" w:pos="360"/>
        </w:tabs>
        <w:spacing w:before="0" w:beforeAutospacing="0" w:after="0" w:afterAutospacing="0" w:line="256" w:lineRule="auto"/>
        <w:jc w:val="both"/>
        <w:rPr>
          <w:b/>
          <w:sz w:val="20"/>
          <w:szCs w:val="20"/>
        </w:rPr>
      </w:pPr>
      <w:r w:rsidRPr="00B26ED9">
        <w:rPr>
          <w:sz w:val="20"/>
          <w:szCs w:val="20"/>
        </w:rPr>
        <w:t>Social Media, Globalization and  Data Security; Case: Facebook</w:t>
      </w:r>
      <w:r w:rsidRPr="00551277">
        <w:rPr>
          <w:b/>
          <w:sz w:val="20"/>
          <w:szCs w:val="20"/>
        </w:rPr>
        <w:t xml:space="preserve"> </w:t>
      </w:r>
    </w:p>
    <w:p w14:paraId="00F65013" w14:textId="0477A5CD" w:rsidR="00551277" w:rsidRPr="00B26ED9" w:rsidRDefault="00551277" w:rsidP="00551277">
      <w:pPr>
        <w:pStyle w:val="NormalWeb"/>
        <w:tabs>
          <w:tab w:val="left" w:pos="360"/>
        </w:tabs>
        <w:spacing w:before="0" w:beforeAutospacing="0" w:after="0" w:afterAutospacing="0" w:line="256" w:lineRule="auto"/>
        <w:jc w:val="both"/>
        <w:rPr>
          <w:b/>
          <w:sz w:val="20"/>
          <w:szCs w:val="20"/>
        </w:rPr>
      </w:pPr>
      <w:r w:rsidRPr="00B26ED9">
        <w:rPr>
          <w:b/>
          <w:sz w:val="20"/>
          <w:szCs w:val="20"/>
        </w:rPr>
        <w:t>Space and Identity Crisis:</w:t>
      </w:r>
    </w:p>
    <w:p w14:paraId="16FF84A2" w14:textId="046A90FE" w:rsidR="00551277" w:rsidRDefault="00551277" w:rsidP="00551277">
      <w:pPr>
        <w:rPr>
          <w:b/>
        </w:rPr>
      </w:pPr>
      <w:r w:rsidRPr="00B26ED9">
        <w:rPr>
          <w:sz w:val="20"/>
          <w:szCs w:val="20"/>
        </w:rPr>
        <w:t>Case: Rohingya Refugee Crisis in Bangladesh</w:t>
      </w:r>
    </w:p>
    <w:p w14:paraId="00F1462C" w14:textId="77777777" w:rsidR="00C80CCE" w:rsidRDefault="00C80CCE" w:rsidP="00F41E80">
      <w:pPr>
        <w:pStyle w:val="BodyText"/>
        <w:spacing w:line="276" w:lineRule="auto"/>
        <w:rPr>
          <w:b/>
          <w:sz w:val="22"/>
          <w:szCs w:val="22"/>
        </w:rPr>
      </w:pPr>
    </w:p>
    <w:p w14:paraId="0E7C7EAB" w14:textId="35F2B88F" w:rsidR="00F41E80" w:rsidRPr="000A5D60" w:rsidRDefault="00F41E80" w:rsidP="000A5D60">
      <w:pPr>
        <w:pStyle w:val="BodyText"/>
        <w:spacing w:line="276" w:lineRule="auto"/>
        <w:rPr>
          <w:b/>
          <w:sz w:val="22"/>
          <w:szCs w:val="22"/>
        </w:rPr>
      </w:pPr>
      <w:r>
        <w:rPr>
          <w:b/>
          <w:sz w:val="22"/>
          <w:szCs w:val="22"/>
        </w:rPr>
        <w:t>Mapping Course Learning Outcomes (</w:t>
      </w:r>
      <w:r w:rsidR="00300C08">
        <w:rPr>
          <w:b/>
          <w:sz w:val="22"/>
          <w:szCs w:val="22"/>
        </w:rPr>
        <w:t>CO</w:t>
      </w:r>
      <w:r>
        <w:rPr>
          <w:b/>
          <w:sz w:val="22"/>
          <w:szCs w:val="22"/>
        </w:rPr>
        <w:t>s) with the Teachin</w:t>
      </w:r>
      <w:r w:rsidR="000A5D60">
        <w:rPr>
          <w:b/>
          <w:sz w:val="22"/>
          <w:szCs w:val="22"/>
        </w:rPr>
        <w:t>g-Learning&amp; Assessment Strategy</w:t>
      </w:r>
    </w:p>
    <w:tbl>
      <w:tblPr>
        <w:tblStyle w:val="TableGrid"/>
        <w:tblW w:w="8995" w:type="dxa"/>
        <w:tblLook w:val="04A0" w:firstRow="1" w:lastRow="0" w:firstColumn="1" w:lastColumn="0" w:noHBand="0" w:noVBand="1"/>
      </w:tblPr>
      <w:tblGrid>
        <w:gridCol w:w="900"/>
        <w:gridCol w:w="4050"/>
        <w:gridCol w:w="4045"/>
      </w:tblGrid>
      <w:tr w:rsidR="00F41E80" w:rsidRPr="00914E7B" w14:paraId="3E24F6A1" w14:textId="77777777" w:rsidTr="009D16F0">
        <w:tc>
          <w:tcPr>
            <w:tcW w:w="900" w:type="dxa"/>
          </w:tcPr>
          <w:p w14:paraId="59141AB8" w14:textId="609970D0" w:rsidR="00F41E80" w:rsidRPr="00914E7B" w:rsidRDefault="00300C08" w:rsidP="0048614B">
            <w:pPr>
              <w:textAlignment w:val="baseline"/>
              <w:rPr>
                <w:rFonts w:cstheme="minorHAnsi"/>
                <w:b/>
                <w:bCs/>
                <w:color w:val="000000"/>
                <w:szCs w:val="24"/>
              </w:rPr>
            </w:pPr>
            <w:r>
              <w:rPr>
                <w:rFonts w:cstheme="minorHAnsi"/>
                <w:b/>
                <w:bCs/>
                <w:color w:val="000000"/>
                <w:szCs w:val="24"/>
              </w:rPr>
              <w:t>CO</w:t>
            </w:r>
            <w:r w:rsidR="00F41E80" w:rsidRPr="00310CEC">
              <w:rPr>
                <w:rFonts w:cstheme="minorHAnsi"/>
                <w:b/>
                <w:bCs/>
                <w:color w:val="000000"/>
                <w:szCs w:val="24"/>
              </w:rPr>
              <w:t>s</w:t>
            </w:r>
          </w:p>
        </w:tc>
        <w:tc>
          <w:tcPr>
            <w:tcW w:w="4050" w:type="dxa"/>
          </w:tcPr>
          <w:p w14:paraId="7351F250" w14:textId="77777777" w:rsidR="00F41E80" w:rsidRPr="00914E7B" w:rsidRDefault="00F41E80" w:rsidP="0048614B">
            <w:pPr>
              <w:textAlignment w:val="baseline"/>
              <w:rPr>
                <w:rFonts w:cstheme="minorHAnsi"/>
                <w:b/>
                <w:bCs/>
                <w:color w:val="000000"/>
                <w:szCs w:val="24"/>
              </w:rPr>
            </w:pPr>
            <w:r w:rsidRPr="00914E7B">
              <w:rPr>
                <w:rFonts w:cstheme="minorHAnsi"/>
                <w:b/>
                <w:bCs/>
                <w:color w:val="000000"/>
                <w:szCs w:val="24"/>
              </w:rPr>
              <w:t>Teaching-Learning Strategy</w:t>
            </w:r>
          </w:p>
        </w:tc>
        <w:tc>
          <w:tcPr>
            <w:tcW w:w="4045" w:type="dxa"/>
          </w:tcPr>
          <w:p w14:paraId="29C9CF5D" w14:textId="77777777" w:rsidR="00F41E80" w:rsidRPr="00914E7B" w:rsidRDefault="00F41E80" w:rsidP="0048614B">
            <w:pPr>
              <w:textAlignment w:val="baseline"/>
              <w:rPr>
                <w:rFonts w:cstheme="minorHAnsi"/>
                <w:b/>
                <w:bCs/>
                <w:color w:val="000000"/>
                <w:szCs w:val="24"/>
              </w:rPr>
            </w:pPr>
            <w:r w:rsidRPr="00914E7B">
              <w:rPr>
                <w:rFonts w:cstheme="minorHAnsi"/>
                <w:b/>
                <w:bCs/>
                <w:color w:val="000000"/>
                <w:szCs w:val="24"/>
              </w:rPr>
              <w:t>Assessment Strategy</w:t>
            </w:r>
          </w:p>
        </w:tc>
      </w:tr>
      <w:tr w:rsidR="00F41E80" w:rsidRPr="00914E7B" w14:paraId="0FE79FCE" w14:textId="77777777" w:rsidTr="009D16F0">
        <w:tc>
          <w:tcPr>
            <w:tcW w:w="900" w:type="dxa"/>
          </w:tcPr>
          <w:p w14:paraId="2B166225" w14:textId="382586DC" w:rsidR="00F41E80" w:rsidRPr="00914E7B" w:rsidRDefault="00300C08" w:rsidP="0048614B">
            <w:pPr>
              <w:textAlignment w:val="baseline"/>
              <w:rPr>
                <w:rFonts w:cstheme="minorHAnsi"/>
                <w:color w:val="000000"/>
                <w:szCs w:val="24"/>
              </w:rPr>
            </w:pPr>
            <w:r>
              <w:rPr>
                <w:rFonts w:cstheme="minorHAnsi"/>
                <w:b/>
                <w:bCs/>
                <w:color w:val="000000"/>
                <w:szCs w:val="24"/>
              </w:rPr>
              <w:t>CO</w:t>
            </w:r>
            <w:r w:rsidR="00F41E80">
              <w:rPr>
                <w:rFonts w:cstheme="minorHAnsi"/>
                <w:b/>
                <w:bCs/>
                <w:color w:val="000000"/>
                <w:szCs w:val="24"/>
              </w:rPr>
              <w:t>1</w:t>
            </w:r>
          </w:p>
        </w:tc>
        <w:tc>
          <w:tcPr>
            <w:tcW w:w="4050" w:type="dxa"/>
          </w:tcPr>
          <w:p w14:paraId="14BFEF40" w14:textId="6EE70206" w:rsidR="00F41E80" w:rsidRPr="00914E7B" w:rsidRDefault="000D23F7" w:rsidP="0048614B">
            <w:pPr>
              <w:textAlignment w:val="baseline"/>
              <w:rPr>
                <w:rFonts w:cstheme="minorHAnsi"/>
                <w:color w:val="000000"/>
                <w:szCs w:val="24"/>
              </w:rPr>
            </w:pPr>
            <w:r w:rsidRPr="003C0610">
              <w:rPr>
                <w:rFonts w:cstheme="minorHAnsi"/>
                <w:color w:val="000000"/>
                <w:szCs w:val="24"/>
              </w:rPr>
              <w:t>Lecture and deliberation</w:t>
            </w:r>
          </w:p>
        </w:tc>
        <w:tc>
          <w:tcPr>
            <w:tcW w:w="4045" w:type="dxa"/>
          </w:tcPr>
          <w:p w14:paraId="224A1A82" w14:textId="20D0F2BF" w:rsidR="00F41E80" w:rsidRPr="00914E7B" w:rsidRDefault="003C0610" w:rsidP="0048614B">
            <w:pPr>
              <w:textAlignment w:val="baseline"/>
              <w:rPr>
                <w:rFonts w:cstheme="minorHAnsi"/>
                <w:color w:val="000000"/>
                <w:szCs w:val="24"/>
              </w:rPr>
            </w:pPr>
            <w:r w:rsidRPr="003C0610">
              <w:rPr>
                <w:rFonts w:cstheme="minorHAnsi"/>
                <w:color w:val="000000"/>
                <w:szCs w:val="24"/>
              </w:rPr>
              <w:t>Quiz, Explanatory</w:t>
            </w:r>
            <w:r>
              <w:rPr>
                <w:rFonts w:cstheme="minorHAnsi"/>
                <w:color w:val="000000"/>
                <w:szCs w:val="24"/>
              </w:rPr>
              <w:t xml:space="preserve">, </w:t>
            </w:r>
            <w:r w:rsidR="00F41E80" w:rsidRPr="00914E7B">
              <w:rPr>
                <w:rFonts w:cstheme="minorHAnsi"/>
                <w:color w:val="000000"/>
                <w:szCs w:val="24"/>
              </w:rPr>
              <w:t xml:space="preserve">Class Participation </w:t>
            </w:r>
          </w:p>
        </w:tc>
      </w:tr>
      <w:tr w:rsidR="00F41E80" w:rsidRPr="00914E7B" w14:paraId="4F0CD539" w14:textId="77777777" w:rsidTr="009D16F0">
        <w:tc>
          <w:tcPr>
            <w:tcW w:w="900" w:type="dxa"/>
          </w:tcPr>
          <w:p w14:paraId="43EA6C9D" w14:textId="0A02BB7C" w:rsidR="00F41E80" w:rsidRPr="00914E7B" w:rsidRDefault="00300C08" w:rsidP="0048614B">
            <w:pPr>
              <w:textAlignment w:val="baseline"/>
              <w:rPr>
                <w:rFonts w:cstheme="minorHAnsi"/>
                <w:color w:val="000000"/>
                <w:szCs w:val="24"/>
              </w:rPr>
            </w:pPr>
            <w:r>
              <w:rPr>
                <w:rFonts w:cstheme="minorHAnsi"/>
                <w:b/>
                <w:bCs/>
                <w:color w:val="000000"/>
                <w:szCs w:val="24"/>
              </w:rPr>
              <w:t>CO</w:t>
            </w:r>
            <w:r w:rsidR="00F41E80">
              <w:rPr>
                <w:rFonts w:cstheme="minorHAnsi"/>
                <w:b/>
                <w:bCs/>
                <w:color w:val="000000"/>
                <w:szCs w:val="24"/>
              </w:rPr>
              <w:t>2</w:t>
            </w:r>
          </w:p>
        </w:tc>
        <w:tc>
          <w:tcPr>
            <w:tcW w:w="4050" w:type="dxa"/>
          </w:tcPr>
          <w:p w14:paraId="1355A784" w14:textId="40DD6993" w:rsidR="00F41E80" w:rsidRPr="00914E7B" w:rsidRDefault="00F41E80" w:rsidP="003C0610">
            <w:pPr>
              <w:textAlignment w:val="baseline"/>
              <w:rPr>
                <w:rFonts w:cstheme="minorHAnsi"/>
                <w:color w:val="000000"/>
                <w:szCs w:val="24"/>
              </w:rPr>
            </w:pPr>
            <w:r w:rsidRPr="00914E7B">
              <w:rPr>
                <w:rFonts w:cstheme="minorHAnsi"/>
                <w:color w:val="000000"/>
                <w:szCs w:val="24"/>
              </w:rPr>
              <w:t xml:space="preserve">Lecture and </w:t>
            </w:r>
            <w:r w:rsidR="003C0610">
              <w:rPr>
                <w:rFonts w:cstheme="minorHAnsi"/>
                <w:color w:val="000000"/>
                <w:szCs w:val="24"/>
              </w:rPr>
              <w:t>Group</w:t>
            </w:r>
            <w:r w:rsidRPr="00914E7B">
              <w:rPr>
                <w:rFonts w:cstheme="minorHAnsi"/>
                <w:color w:val="000000"/>
                <w:szCs w:val="24"/>
              </w:rPr>
              <w:t xml:space="preserve"> Discussion </w:t>
            </w:r>
          </w:p>
        </w:tc>
        <w:tc>
          <w:tcPr>
            <w:tcW w:w="4045" w:type="dxa"/>
          </w:tcPr>
          <w:p w14:paraId="58083CAE" w14:textId="77777777" w:rsidR="00F41E80" w:rsidRPr="00914E7B" w:rsidRDefault="00F41E80" w:rsidP="0048614B">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F41E80" w:rsidRPr="00914E7B" w14:paraId="6487F00D" w14:textId="77777777" w:rsidTr="009D16F0">
        <w:tc>
          <w:tcPr>
            <w:tcW w:w="900" w:type="dxa"/>
          </w:tcPr>
          <w:p w14:paraId="3A5CC8C5" w14:textId="7D063C82" w:rsidR="00F41E80" w:rsidRPr="00914E7B" w:rsidRDefault="00300C08" w:rsidP="0048614B">
            <w:pPr>
              <w:textAlignment w:val="baseline"/>
              <w:rPr>
                <w:rFonts w:cstheme="minorHAnsi"/>
                <w:color w:val="000000"/>
                <w:szCs w:val="24"/>
              </w:rPr>
            </w:pPr>
            <w:r>
              <w:rPr>
                <w:rFonts w:cstheme="minorHAnsi"/>
                <w:b/>
                <w:bCs/>
                <w:color w:val="000000"/>
                <w:szCs w:val="24"/>
              </w:rPr>
              <w:t>CO</w:t>
            </w:r>
            <w:r w:rsidR="00F41E80">
              <w:rPr>
                <w:rFonts w:cstheme="minorHAnsi"/>
                <w:b/>
                <w:bCs/>
                <w:color w:val="000000"/>
                <w:szCs w:val="24"/>
              </w:rPr>
              <w:t>3</w:t>
            </w:r>
          </w:p>
        </w:tc>
        <w:tc>
          <w:tcPr>
            <w:tcW w:w="4050" w:type="dxa"/>
          </w:tcPr>
          <w:p w14:paraId="148EF7F9" w14:textId="77777777" w:rsidR="00F41E80" w:rsidRPr="00914E7B" w:rsidRDefault="00F41E80" w:rsidP="0048614B">
            <w:pPr>
              <w:textAlignment w:val="baseline"/>
              <w:rPr>
                <w:rFonts w:cstheme="minorHAnsi"/>
                <w:color w:val="000000"/>
                <w:szCs w:val="24"/>
              </w:rPr>
            </w:pPr>
            <w:r w:rsidRPr="00914E7B">
              <w:rPr>
                <w:rFonts w:cstheme="minorHAnsi"/>
                <w:color w:val="000000"/>
                <w:szCs w:val="24"/>
              </w:rPr>
              <w:t xml:space="preserve">Lecture, Visual Presentation, and Class </w:t>
            </w:r>
            <w:r w:rsidRPr="00914E7B">
              <w:rPr>
                <w:rFonts w:cstheme="minorHAnsi"/>
                <w:color w:val="000000"/>
                <w:szCs w:val="24"/>
              </w:rPr>
              <w:lastRenderedPageBreak/>
              <w:t>Discussion</w:t>
            </w:r>
          </w:p>
        </w:tc>
        <w:tc>
          <w:tcPr>
            <w:tcW w:w="4045" w:type="dxa"/>
          </w:tcPr>
          <w:p w14:paraId="4BCBCD18" w14:textId="09BEB1B9" w:rsidR="00F41E80" w:rsidRPr="00914E7B" w:rsidRDefault="00F41E80" w:rsidP="0048614B">
            <w:pPr>
              <w:textAlignment w:val="baseline"/>
              <w:rPr>
                <w:rFonts w:cstheme="minorHAnsi"/>
                <w:color w:val="000000"/>
                <w:szCs w:val="24"/>
              </w:rPr>
            </w:pPr>
            <w:r>
              <w:rPr>
                <w:rFonts w:cstheme="minorHAnsi"/>
                <w:color w:val="000000"/>
                <w:szCs w:val="24"/>
              </w:rPr>
              <w:lastRenderedPageBreak/>
              <w:t>Clas</w:t>
            </w:r>
            <w:r w:rsidR="003C0610">
              <w:rPr>
                <w:rFonts w:cstheme="minorHAnsi"/>
                <w:color w:val="000000"/>
                <w:szCs w:val="24"/>
              </w:rPr>
              <w:t xml:space="preserve">s participation, </w:t>
            </w:r>
            <w:r w:rsidR="003C0610" w:rsidRPr="003C0610">
              <w:rPr>
                <w:rFonts w:cstheme="minorHAnsi"/>
                <w:color w:val="000000"/>
                <w:szCs w:val="24"/>
              </w:rPr>
              <w:t>Poster presentation</w:t>
            </w:r>
          </w:p>
        </w:tc>
      </w:tr>
      <w:tr w:rsidR="00F41E80" w:rsidRPr="00914E7B" w14:paraId="1224A197" w14:textId="77777777" w:rsidTr="009D16F0">
        <w:tc>
          <w:tcPr>
            <w:tcW w:w="900" w:type="dxa"/>
          </w:tcPr>
          <w:p w14:paraId="4E1116DC" w14:textId="4DC236B6" w:rsidR="00F41E80" w:rsidRPr="00914E7B" w:rsidRDefault="00300C08" w:rsidP="0048614B">
            <w:pPr>
              <w:textAlignment w:val="baseline"/>
              <w:rPr>
                <w:rFonts w:cstheme="minorHAnsi"/>
                <w:color w:val="000000"/>
                <w:szCs w:val="24"/>
              </w:rPr>
            </w:pPr>
            <w:r>
              <w:rPr>
                <w:rFonts w:cstheme="minorHAnsi"/>
                <w:b/>
                <w:bCs/>
                <w:color w:val="000000"/>
                <w:szCs w:val="24"/>
              </w:rPr>
              <w:lastRenderedPageBreak/>
              <w:t>CO</w:t>
            </w:r>
            <w:r w:rsidR="00F41E80">
              <w:rPr>
                <w:rFonts w:cstheme="minorHAnsi"/>
                <w:b/>
                <w:bCs/>
                <w:color w:val="000000"/>
                <w:szCs w:val="24"/>
              </w:rPr>
              <w:t>4</w:t>
            </w:r>
          </w:p>
        </w:tc>
        <w:tc>
          <w:tcPr>
            <w:tcW w:w="4050" w:type="dxa"/>
          </w:tcPr>
          <w:p w14:paraId="00A6E498" w14:textId="5F6EBE92" w:rsidR="00F41E80" w:rsidRPr="00914E7B" w:rsidRDefault="003C0610" w:rsidP="0048614B">
            <w:pPr>
              <w:textAlignment w:val="baseline"/>
              <w:rPr>
                <w:rFonts w:cstheme="minorHAnsi"/>
                <w:color w:val="000000"/>
                <w:szCs w:val="24"/>
              </w:rPr>
            </w:pPr>
            <w:r w:rsidRPr="003C0610">
              <w:rPr>
                <w:rFonts w:cstheme="minorHAnsi"/>
                <w:color w:val="000000"/>
                <w:szCs w:val="24"/>
              </w:rPr>
              <w:t>Literature review and summery sharing</w:t>
            </w:r>
          </w:p>
        </w:tc>
        <w:tc>
          <w:tcPr>
            <w:tcW w:w="4045" w:type="dxa"/>
          </w:tcPr>
          <w:p w14:paraId="1D9C5990" w14:textId="77777777" w:rsidR="00F41E80" w:rsidRPr="00914E7B" w:rsidRDefault="00F41E80" w:rsidP="0048614B">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F41E80" w:rsidRPr="00914E7B" w14:paraId="7C058459" w14:textId="77777777" w:rsidTr="009D16F0">
        <w:tc>
          <w:tcPr>
            <w:tcW w:w="900" w:type="dxa"/>
          </w:tcPr>
          <w:p w14:paraId="2257C648" w14:textId="27432B78" w:rsidR="00F41E80" w:rsidRPr="00914E7B" w:rsidRDefault="00300C08" w:rsidP="0048614B">
            <w:pPr>
              <w:textAlignment w:val="baseline"/>
              <w:rPr>
                <w:rFonts w:cstheme="minorHAnsi"/>
                <w:color w:val="000000"/>
                <w:szCs w:val="24"/>
              </w:rPr>
            </w:pPr>
            <w:r>
              <w:rPr>
                <w:rFonts w:cstheme="minorHAnsi"/>
                <w:b/>
                <w:bCs/>
                <w:color w:val="000000"/>
                <w:szCs w:val="24"/>
              </w:rPr>
              <w:t>CO</w:t>
            </w:r>
            <w:r w:rsidR="00F41E80">
              <w:rPr>
                <w:rFonts w:cstheme="minorHAnsi"/>
                <w:b/>
                <w:bCs/>
                <w:color w:val="000000"/>
                <w:szCs w:val="24"/>
              </w:rPr>
              <w:t>5</w:t>
            </w:r>
          </w:p>
        </w:tc>
        <w:tc>
          <w:tcPr>
            <w:tcW w:w="4050" w:type="dxa"/>
          </w:tcPr>
          <w:p w14:paraId="1C5E7EA1" w14:textId="63E6A9B8" w:rsidR="00F41E80" w:rsidRPr="00914E7B" w:rsidRDefault="003C0610" w:rsidP="0048614B">
            <w:pPr>
              <w:textAlignment w:val="baseline"/>
              <w:rPr>
                <w:rFonts w:cstheme="minorHAnsi"/>
                <w:color w:val="000000"/>
                <w:szCs w:val="24"/>
              </w:rPr>
            </w:pPr>
            <w:r w:rsidRPr="003C0610">
              <w:rPr>
                <w:rFonts w:cstheme="minorHAnsi"/>
                <w:color w:val="000000"/>
                <w:szCs w:val="24"/>
              </w:rPr>
              <w:t>Lectures and discussions and ethnography analysis</w:t>
            </w:r>
          </w:p>
        </w:tc>
        <w:tc>
          <w:tcPr>
            <w:tcW w:w="4045" w:type="dxa"/>
          </w:tcPr>
          <w:p w14:paraId="702CA6BD" w14:textId="4BBF6D4C" w:rsidR="00F41E80" w:rsidRPr="00914E7B" w:rsidRDefault="003C0610" w:rsidP="0048614B">
            <w:pPr>
              <w:textAlignment w:val="baseline"/>
              <w:rPr>
                <w:rFonts w:cstheme="minorHAnsi"/>
                <w:color w:val="000000"/>
                <w:szCs w:val="24"/>
              </w:rPr>
            </w:pPr>
            <w:r w:rsidRPr="003C0610">
              <w:rPr>
                <w:rFonts w:cstheme="minorHAnsi"/>
                <w:color w:val="000000"/>
                <w:szCs w:val="24"/>
              </w:rPr>
              <w:t>Text book reading  and summary writing</w:t>
            </w:r>
            <w:r w:rsidRPr="00B26ED9">
              <w:rPr>
                <w:sz w:val="20"/>
                <w:szCs w:val="20"/>
              </w:rPr>
              <w:t xml:space="preserve"> </w:t>
            </w:r>
            <w:r w:rsidR="00F41E80">
              <w:rPr>
                <w:rFonts w:cstheme="minorHAnsi"/>
                <w:color w:val="000000"/>
                <w:szCs w:val="24"/>
              </w:rPr>
              <w:t>Assessment, Semester-end</w:t>
            </w:r>
            <w:r w:rsidR="00F41E80" w:rsidRPr="00914E7B">
              <w:rPr>
                <w:rFonts w:cstheme="minorHAnsi"/>
                <w:color w:val="000000"/>
                <w:szCs w:val="24"/>
              </w:rPr>
              <w:t xml:space="preserve"> exam</w:t>
            </w:r>
          </w:p>
        </w:tc>
      </w:tr>
    </w:tbl>
    <w:p w14:paraId="7AB35146" w14:textId="77777777" w:rsidR="00F41E80" w:rsidRDefault="00F41E80" w:rsidP="00F41E80">
      <w:pPr>
        <w:pStyle w:val="BodyText"/>
        <w:spacing w:line="276" w:lineRule="auto"/>
        <w:jc w:val="center"/>
        <w:rPr>
          <w:sz w:val="23"/>
          <w:szCs w:val="23"/>
        </w:rPr>
      </w:pPr>
    </w:p>
    <w:p w14:paraId="4C41EFE0" w14:textId="77777777" w:rsidR="00F41E80" w:rsidRDefault="00F41E80" w:rsidP="00F41E80">
      <w:pPr>
        <w:pStyle w:val="BodyText"/>
        <w:spacing w:line="276" w:lineRule="auto"/>
        <w:jc w:val="center"/>
        <w:rPr>
          <w:sz w:val="23"/>
          <w:szCs w:val="23"/>
        </w:rPr>
      </w:pPr>
    </w:p>
    <w:p w14:paraId="189C518C" w14:textId="77777777" w:rsidR="00F41E80" w:rsidRPr="005948DD" w:rsidRDefault="00F41E80" w:rsidP="00F41E80">
      <w:pPr>
        <w:pStyle w:val="BodyText"/>
        <w:spacing w:line="276" w:lineRule="auto"/>
        <w:rPr>
          <w:b/>
          <w:sz w:val="23"/>
          <w:szCs w:val="23"/>
        </w:rPr>
      </w:pPr>
      <w:r w:rsidRPr="005948DD">
        <w:rPr>
          <w:b/>
          <w:sz w:val="23"/>
          <w:szCs w:val="23"/>
        </w:rPr>
        <w:t>Learning Materials</w:t>
      </w:r>
    </w:p>
    <w:p w14:paraId="776D86B6" w14:textId="77777777" w:rsidR="003C0610" w:rsidRPr="0067385B" w:rsidRDefault="003C0610" w:rsidP="0067385B">
      <w:pPr>
        <w:spacing w:line="276" w:lineRule="auto"/>
        <w:jc w:val="both"/>
        <w:rPr>
          <w:sz w:val="24"/>
          <w:szCs w:val="24"/>
        </w:rPr>
      </w:pPr>
      <w:r w:rsidRPr="0067385B">
        <w:rPr>
          <w:sz w:val="24"/>
          <w:szCs w:val="24"/>
        </w:rPr>
        <w:t xml:space="preserve">Jonathan Xavier Inda and Renato Rosalto. 2002. </w:t>
      </w:r>
      <w:r w:rsidRPr="0067385B">
        <w:rPr>
          <w:i/>
          <w:iCs/>
          <w:sz w:val="24"/>
          <w:szCs w:val="24"/>
        </w:rPr>
        <w:t>The Anthropology of Globalization: A Reader</w:t>
      </w:r>
      <w:r w:rsidRPr="0067385B">
        <w:rPr>
          <w:sz w:val="24"/>
          <w:szCs w:val="24"/>
        </w:rPr>
        <w:t>. Blackwell: Oxford.</w:t>
      </w:r>
    </w:p>
    <w:p w14:paraId="3FD5DB5E" w14:textId="77777777" w:rsidR="003C0610" w:rsidRPr="0067385B" w:rsidRDefault="003C0610" w:rsidP="0067385B">
      <w:pPr>
        <w:spacing w:line="276" w:lineRule="auto"/>
        <w:jc w:val="both"/>
        <w:rPr>
          <w:sz w:val="24"/>
          <w:szCs w:val="24"/>
        </w:rPr>
      </w:pPr>
      <w:r w:rsidRPr="0067385B">
        <w:rPr>
          <w:sz w:val="24"/>
          <w:szCs w:val="24"/>
        </w:rPr>
        <w:t xml:space="preserve">Lewellen, T., C. (Ed.) (2002). </w:t>
      </w:r>
      <w:r w:rsidRPr="0067385B">
        <w:rPr>
          <w:i/>
          <w:iCs/>
          <w:sz w:val="24"/>
          <w:szCs w:val="24"/>
        </w:rPr>
        <w:t>The Anthropology of Globalization: Cultural Anthropology Enters the 21 st Century</w:t>
      </w:r>
      <w:r w:rsidRPr="0067385B">
        <w:rPr>
          <w:sz w:val="24"/>
          <w:szCs w:val="24"/>
        </w:rPr>
        <w:t>. London: Bergin and Garvey.</w:t>
      </w:r>
    </w:p>
    <w:p w14:paraId="0A4D8AAE" w14:textId="77777777" w:rsidR="003C0610" w:rsidRPr="0067385B" w:rsidRDefault="003C0610" w:rsidP="0067385B">
      <w:pPr>
        <w:spacing w:line="276" w:lineRule="auto"/>
        <w:jc w:val="both"/>
        <w:rPr>
          <w:sz w:val="24"/>
          <w:szCs w:val="24"/>
        </w:rPr>
      </w:pPr>
      <w:r w:rsidRPr="0067385B">
        <w:rPr>
          <w:sz w:val="24"/>
          <w:szCs w:val="24"/>
        </w:rPr>
        <w:t xml:space="preserve">Low, Setha (2016). </w:t>
      </w:r>
      <w:r w:rsidRPr="0067385B">
        <w:rPr>
          <w:i/>
          <w:iCs/>
          <w:sz w:val="24"/>
          <w:szCs w:val="24"/>
        </w:rPr>
        <w:t>Spatializing Culture: The Ethnography of Space and Place</w:t>
      </w:r>
      <w:r w:rsidRPr="0067385B">
        <w:rPr>
          <w:sz w:val="24"/>
          <w:szCs w:val="24"/>
        </w:rPr>
        <w:t xml:space="preserve">. NY: Routledge </w:t>
      </w:r>
    </w:p>
    <w:p w14:paraId="5BCDED68" w14:textId="77777777" w:rsidR="003C0610" w:rsidRPr="0067385B" w:rsidRDefault="003C0610" w:rsidP="0067385B">
      <w:pPr>
        <w:spacing w:line="276" w:lineRule="auto"/>
        <w:jc w:val="both"/>
        <w:rPr>
          <w:sz w:val="24"/>
          <w:szCs w:val="24"/>
        </w:rPr>
      </w:pPr>
      <w:r w:rsidRPr="0067385B">
        <w:rPr>
          <w:sz w:val="24"/>
          <w:szCs w:val="24"/>
        </w:rPr>
        <w:t xml:space="preserve">Low, Setha, M. &amp; Zuniga-Lawrence, Denise (Ed.) (2003). </w:t>
      </w:r>
      <w:r w:rsidRPr="0067385B">
        <w:rPr>
          <w:i/>
          <w:iCs/>
          <w:sz w:val="24"/>
          <w:szCs w:val="24"/>
        </w:rPr>
        <w:t>Anthropology of Space and Place: Locating Culture</w:t>
      </w:r>
      <w:r w:rsidRPr="0067385B">
        <w:rPr>
          <w:sz w:val="24"/>
          <w:szCs w:val="24"/>
        </w:rPr>
        <w:t>. UK: Blackwell Publishing..</w:t>
      </w:r>
    </w:p>
    <w:p w14:paraId="06199177" w14:textId="77777777" w:rsidR="003C0610" w:rsidRPr="0067385B" w:rsidRDefault="003C0610" w:rsidP="0067385B">
      <w:pPr>
        <w:spacing w:line="276" w:lineRule="auto"/>
        <w:jc w:val="both"/>
        <w:rPr>
          <w:sz w:val="24"/>
          <w:szCs w:val="24"/>
        </w:rPr>
      </w:pPr>
      <w:r w:rsidRPr="0067385B">
        <w:rPr>
          <w:sz w:val="24"/>
          <w:szCs w:val="24"/>
        </w:rPr>
        <w:t xml:space="preserve">Harvey, D. (2005). </w:t>
      </w:r>
      <w:r w:rsidRPr="0067385B">
        <w:rPr>
          <w:i/>
          <w:iCs/>
          <w:sz w:val="24"/>
          <w:szCs w:val="24"/>
        </w:rPr>
        <w:t>A Brief History of Neoliberalism</w:t>
      </w:r>
      <w:r w:rsidRPr="0067385B">
        <w:rPr>
          <w:sz w:val="24"/>
          <w:szCs w:val="24"/>
        </w:rPr>
        <w:t>. NY: Oxford University Press.</w:t>
      </w:r>
    </w:p>
    <w:p w14:paraId="1DEE3E2D" w14:textId="77777777" w:rsidR="003C0610" w:rsidRPr="0067385B" w:rsidRDefault="003C0610" w:rsidP="0067385B">
      <w:pPr>
        <w:spacing w:line="276" w:lineRule="auto"/>
        <w:jc w:val="both"/>
        <w:rPr>
          <w:sz w:val="24"/>
          <w:szCs w:val="24"/>
        </w:rPr>
      </w:pPr>
      <w:r w:rsidRPr="0067385B">
        <w:rPr>
          <w:sz w:val="24"/>
          <w:szCs w:val="24"/>
        </w:rPr>
        <w:t xml:space="preserve">Gupta, A., &amp; Ferguson, J. (Ed.) (1997). </w:t>
      </w:r>
      <w:r w:rsidRPr="0067385B">
        <w:rPr>
          <w:i/>
          <w:iCs/>
          <w:sz w:val="24"/>
          <w:szCs w:val="24"/>
        </w:rPr>
        <w:t>Anthropological Locations: Boundaries and Grounds of Field Science.</w:t>
      </w:r>
      <w:r w:rsidRPr="0067385B">
        <w:rPr>
          <w:sz w:val="24"/>
          <w:szCs w:val="24"/>
        </w:rPr>
        <w:t xml:space="preserve"> California: University of California Press.</w:t>
      </w:r>
    </w:p>
    <w:p w14:paraId="57D403D0" w14:textId="73510646" w:rsidR="003C0610" w:rsidRPr="0067385B" w:rsidRDefault="003C0610" w:rsidP="0067385B">
      <w:pPr>
        <w:spacing w:line="276" w:lineRule="auto"/>
        <w:jc w:val="both"/>
        <w:rPr>
          <w:sz w:val="24"/>
          <w:szCs w:val="24"/>
        </w:rPr>
      </w:pPr>
      <w:r w:rsidRPr="0067385B">
        <w:rPr>
          <w:sz w:val="24"/>
          <w:szCs w:val="24"/>
        </w:rPr>
        <w:t xml:space="preserve">Gupta, A., &amp; Ferguson, J. (Ed.) (1997). </w:t>
      </w:r>
      <w:r w:rsidRPr="0067385B">
        <w:rPr>
          <w:i/>
          <w:iCs/>
          <w:sz w:val="24"/>
          <w:szCs w:val="24"/>
        </w:rPr>
        <w:t>Culture, Power, Place: Ex</w:t>
      </w:r>
      <w:r w:rsidR="004E2E75">
        <w:rPr>
          <w:i/>
          <w:iCs/>
          <w:sz w:val="24"/>
          <w:szCs w:val="24"/>
        </w:rPr>
        <w:t>plo</w:t>
      </w:r>
      <w:r w:rsidRPr="0067385B">
        <w:rPr>
          <w:i/>
          <w:iCs/>
          <w:sz w:val="24"/>
          <w:szCs w:val="24"/>
        </w:rPr>
        <w:t>rations in Critical Anthropology.</w:t>
      </w:r>
      <w:r w:rsidRPr="0067385B">
        <w:rPr>
          <w:sz w:val="24"/>
          <w:szCs w:val="24"/>
        </w:rPr>
        <w:t xml:space="preserve"> London: Duke University Press.</w:t>
      </w:r>
    </w:p>
    <w:p w14:paraId="7BA316A1" w14:textId="799F01F5" w:rsidR="003C0610" w:rsidRPr="0067385B" w:rsidRDefault="003C0610" w:rsidP="0067385B">
      <w:pPr>
        <w:spacing w:line="276" w:lineRule="auto"/>
        <w:jc w:val="both"/>
        <w:rPr>
          <w:sz w:val="24"/>
          <w:szCs w:val="24"/>
        </w:rPr>
      </w:pPr>
      <w:r w:rsidRPr="0067385B">
        <w:rPr>
          <w:sz w:val="24"/>
          <w:szCs w:val="24"/>
        </w:rPr>
        <w:t xml:space="preserve">Edelman, M., &amp; Haugerud, A. (Ed.) (2005). </w:t>
      </w:r>
      <w:r w:rsidRPr="0067385B">
        <w:rPr>
          <w:i/>
          <w:iCs/>
          <w:sz w:val="24"/>
          <w:szCs w:val="24"/>
        </w:rPr>
        <w:t>The Anthropology of Development and Globalization:</w:t>
      </w:r>
      <w:r w:rsidR="00EA141A">
        <w:rPr>
          <w:i/>
          <w:iCs/>
          <w:sz w:val="24"/>
          <w:szCs w:val="24"/>
        </w:rPr>
        <w:t xml:space="preserve"> </w:t>
      </w:r>
      <w:r w:rsidRPr="0067385B">
        <w:rPr>
          <w:i/>
          <w:iCs/>
          <w:sz w:val="24"/>
          <w:szCs w:val="24"/>
        </w:rPr>
        <w:t>From Classical Political Economy to Contemporary Neoliberalism.</w:t>
      </w:r>
      <w:r w:rsidRPr="0067385B">
        <w:rPr>
          <w:sz w:val="24"/>
          <w:szCs w:val="24"/>
        </w:rPr>
        <w:t xml:space="preserve"> UK: Blackwell Publishing.</w:t>
      </w:r>
    </w:p>
    <w:p w14:paraId="3AA8170C" w14:textId="77777777" w:rsidR="003C0610" w:rsidRPr="0067385B" w:rsidRDefault="003C0610" w:rsidP="0067385B">
      <w:pPr>
        <w:spacing w:line="276" w:lineRule="auto"/>
        <w:jc w:val="both"/>
        <w:rPr>
          <w:sz w:val="24"/>
          <w:szCs w:val="24"/>
        </w:rPr>
      </w:pPr>
      <w:r w:rsidRPr="0067385B">
        <w:rPr>
          <w:sz w:val="24"/>
          <w:szCs w:val="24"/>
        </w:rPr>
        <w:t xml:space="preserve">Weber-W., Clare, M., &amp; DeNicola, Alicia, Ory (Ed.) (2016). </w:t>
      </w:r>
      <w:r w:rsidRPr="0067385B">
        <w:rPr>
          <w:i/>
          <w:iCs/>
          <w:sz w:val="24"/>
          <w:szCs w:val="24"/>
        </w:rPr>
        <w:t>Critical Craft: Technology, Globalization and Capitalism</w:t>
      </w:r>
      <w:r w:rsidRPr="0067385B">
        <w:rPr>
          <w:sz w:val="24"/>
          <w:szCs w:val="24"/>
        </w:rPr>
        <w:t>. NY: Bloomsbury Academy.</w:t>
      </w:r>
    </w:p>
    <w:p w14:paraId="5D890B3D" w14:textId="77777777" w:rsidR="003C0610" w:rsidRPr="0067385B" w:rsidRDefault="003C0610" w:rsidP="0067385B">
      <w:pPr>
        <w:spacing w:line="276" w:lineRule="auto"/>
        <w:jc w:val="both"/>
        <w:rPr>
          <w:sz w:val="24"/>
          <w:szCs w:val="24"/>
        </w:rPr>
      </w:pPr>
      <w:r w:rsidRPr="0067385B">
        <w:rPr>
          <w:sz w:val="24"/>
          <w:szCs w:val="24"/>
        </w:rPr>
        <w:t xml:space="preserve">Friedman, K., E., &amp; Friedman, J. (2008). </w:t>
      </w:r>
      <w:r w:rsidRPr="0067385B">
        <w:rPr>
          <w:i/>
          <w:iCs/>
          <w:sz w:val="24"/>
          <w:szCs w:val="24"/>
        </w:rPr>
        <w:t>Modernities, Class and the Contradictions of Globalization: The Anthropology of Global Systems.</w:t>
      </w:r>
      <w:r w:rsidRPr="0067385B">
        <w:rPr>
          <w:sz w:val="24"/>
          <w:szCs w:val="24"/>
        </w:rPr>
        <w:t xml:space="preserve"> UK: AltaMira Press.</w:t>
      </w:r>
    </w:p>
    <w:p w14:paraId="6D8101DE" w14:textId="77777777" w:rsidR="003C0610" w:rsidRPr="0067385B" w:rsidRDefault="003C0610" w:rsidP="0067385B">
      <w:pPr>
        <w:spacing w:line="276" w:lineRule="auto"/>
        <w:jc w:val="both"/>
        <w:rPr>
          <w:sz w:val="24"/>
          <w:szCs w:val="24"/>
        </w:rPr>
      </w:pPr>
      <w:r w:rsidRPr="0067385B">
        <w:rPr>
          <w:sz w:val="24"/>
          <w:szCs w:val="24"/>
        </w:rPr>
        <w:t xml:space="preserve">Malcolm Waters; (1995). </w:t>
      </w:r>
      <w:r w:rsidRPr="0067385B">
        <w:rPr>
          <w:i/>
          <w:iCs/>
          <w:sz w:val="24"/>
          <w:szCs w:val="24"/>
        </w:rPr>
        <w:t>Globalozation: Key Ideas;</w:t>
      </w:r>
      <w:r w:rsidRPr="0067385B">
        <w:rPr>
          <w:sz w:val="24"/>
          <w:szCs w:val="24"/>
        </w:rPr>
        <w:t xml:space="preserve"> Routledge; London and New York; </w:t>
      </w:r>
    </w:p>
    <w:p w14:paraId="09319245" w14:textId="77777777" w:rsidR="003C0610" w:rsidRPr="0067385B" w:rsidRDefault="003C0610" w:rsidP="0067385B">
      <w:pPr>
        <w:spacing w:line="276" w:lineRule="auto"/>
        <w:jc w:val="both"/>
        <w:rPr>
          <w:sz w:val="24"/>
          <w:szCs w:val="24"/>
        </w:rPr>
      </w:pPr>
      <w:r w:rsidRPr="0067385B">
        <w:rPr>
          <w:sz w:val="24"/>
          <w:szCs w:val="24"/>
        </w:rPr>
        <w:t xml:space="preserve">Castells, M. (2009). </w:t>
      </w:r>
      <w:r w:rsidRPr="0067385B">
        <w:rPr>
          <w:i/>
          <w:iCs/>
          <w:sz w:val="24"/>
          <w:szCs w:val="24"/>
        </w:rPr>
        <w:t>The Rise of Network Society</w:t>
      </w:r>
      <w:r w:rsidRPr="0067385B">
        <w:rPr>
          <w:sz w:val="24"/>
          <w:szCs w:val="24"/>
        </w:rPr>
        <w:t>. UK: Willey-Blackwell Publishers</w:t>
      </w:r>
    </w:p>
    <w:p w14:paraId="4DC514D7" w14:textId="172679B6" w:rsidR="003C0610" w:rsidRDefault="003C0610" w:rsidP="0067385B">
      <w:pPr>
        <w:spacing w:line="276" w:lineRule="auto"/>
        <w:jc w:val="both"/>
        <w:rPr>
          <w:sz w:val="24"/>
          <w:szCs w:val="24"/>
        </w:rPr>
      </w:pPr>
      <w:r w:rsidRPr="0067385B">
        <w:rPr>
          <w:sz w:val="24"/>
          <w:szCs w:val="24"/>
        </w:rPr>
        <w:t xml:space="preserve">Das, Veena. &amp; Poole, Deborah (Ed.) (2004). </w:t>
      </w:r>
      <w:r w:rsidRPr="0067385B">
        <w:rPr>
          <w:i/>
          <w:iCs/>
          <w:sz w:val="24"/>
          <w:szCs w:val="24"/>
        </w:rPr>
        <w:t>Anthropology in the Margin of State.</w:t>
      </w:r>
      <w:r w:rsidRPr="0067385B">
        <w:rPr>
          <w:sz w:val="24"/>
          <w:szCs w:val="24"/>
        </w:rPr>
        <w:t xml:space="preserve"> NY: Oxford University Press.</w:t>
      </w:r>
    </w:p>
    <w:p w14:paraId="3A1806F2" w14:textId="0F85972F" w:rsidR="00F553AE" w:rsidRDefault="00F553AE" w:rsidP="0067385B">
      <w:pPr>
        <w:spacing w:line="276" w:lineRule="auto"/>
        <w:jc w:val="both"/>
        <w:rPr>
          <w:sz w:val="24"/>
          <w:szCs w:val="24"/>
        </w:rPr>
      </w:pPr>
    </w:p>
    <w:p w14:paraId="536CC35F" w14:textId="77777777" w:rsidR="002E0D8A" w:rsidRDefault="002E0D8A" w:rsidP="002E0D8A">
      <w:pPr>
        <w:spacing w:line="276" w:lineRule="auto"/>
        <w:jc w:val="both"/>
        <w:rPr>
          <w:sz w:val="24"/>
          <w:szCs w:val="24"/>
        </w:rPr>
      </w:pPr>
    </w:p>
    <w:p w14:paraId="7F4654B9" w14:textId="77777777" w:rsidR="001429B4" w:rsidRPr="00540622" w:rsidRDefault="001429B4" w:rsidP="001429B4">
      <w:pPr>
        <w:widowControl/>
        <w:autoSpaceDE/>
        <w:autoSpaceDN/>
        <w:spacing w:after="160" w:line="259" w:lineRule="auto"/>
        <w:jc w:val="both"/>
        <w:rPr>
          <w:sz w:val="23"/>
          <w:szCs w:val="23"/>
        </w:rPr>
      </w:pPr>
    </w:p>
    <w:tbl>
      <w:tblPr>
        <w:tblStyle w:val="TableGrid"/>
        <w:tblW w:w="9014" w:type="dxa"/>
        <w:jc w:val="center"/>
        <w:tblLook w:val="04A0" w:firstRow="1" w:lastRow="0" w:firstColumn="1" w:lastColumn="0" w:noHBand="0" w:noVBand="1"/>
      </w:tblPr>
      <w:tblGrid>
        <w:gridCol w:w="4855"/>
        <w:gridCol w:w="1170"/>
        <w:gridCol w:w="1350"/>
        <w:gridCol w:w="1639"/>
      </w:tblGrid>
      <w:tr w:rsidR="001429B4" w14:paraId="452F0918" w14:textId="77777777" w:rsidTr="00DB5E23">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482D4401" w14:textId="65463935" w:rsidR="001429B4" w:rsidRPr="006459C7" w:rsidRDefault="001429B4" w:rsidP="00DB5E23">
            <w:pPr>
              <w:tabs>
                <w:tab w:val="left" w:pos="5940"/>
              </w:tabs>
              <w:jc w:val="both"/>
              <w:rPr>
                <w:b/>
                <w:bCs/>
                <w:sz w:val="18"/>
                <w:szCs w:val="18"/>
              </w:rPr>
            </w:pPr>
            <w:r w:rsidRPr="006459C7">
              <w:rPr>
                <w:b/>
                <w:bCs/>
                <w:sz w:val="18"/>
                <w:szCs w:val="18"/>
              </w:rPr>
              <w:t xml:space="preserve">Course Code: </w:t>
            </w:r>
            <w:r w:rsidRPr="006459C7">
              <w:rPr>
                <w:bCs/>
                <w:sz w:val="18"/>
                <w:szCs w:val="18"/>
              </w:rPr>
              <w:t xml:space="preserve">ANP </w:t>
            </w:r>
            <w:r w:rsidRPr="0084130B">
              <w:rPr>
                <w:bCs/>
                <w:sz w:val="18"/>
                <w:szCs w:val="18"/>
              </w:rPr>
              <w:t>0</w:t>
            </w:r>
            <w:r>
              <w:rPr>
                <w:bCs/>
                <w:sz w:val="18"/>
                <w:szCs w:val="18"/>
              </w:rPr>
              <w:t>314  5127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B96AB84" w14:textId="77777777" w:rsidR="001429B4" w:rsidRDefault="001429B4" w:rsidP="00DB5E23">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2E3E8F91" w14:textId="77777777" w:rsidR="001429B4" w:rsidRDefault="001429B4" w:rsidP="00DB5E23">
            <w:pPr>
              <w:tabs>
                <w:tab w:val="left" w:pos="5940"/>
              </w:tabs>
              <w:rPr>
                <w:b/>
                <w:bCs/>
                <w:sz w:val="18"/>
                <w:szCs w:val="18"/>
              </w:rPr>
            </w:pPr>
            <w:r>
              <w:rPr>
                <w:b/>
                <w:bCs/>
                <w:sz w:val="18"/>
                <w:szCs w:val="18"/>
              </w:rPr>
              <w:t xml:space="preserve">Year: </w:t>
            </w:r>
            <w:r>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1167263" w14:textId="77777777" w:rsidR="001429B4" w:rsidRDefault="001429B4" w:rsidP="00DB5E23">
            <w:pPr>
              <w:tabs>
                <w:tab w:val="left" w:pos="5940"/>
              </w:tabs>
              <w:rPr>
                <w:b/>
                <w:bCs/>
                <w:sz w:val="18"/>
                <w:szCs w:val="18"/>
              </w:rPr>
            </w:pPr>
            <w:r>
              <w:rPr>
                <w:b/>
                <w:bCs/>
                <w:sz w:val="18"/>
                <w:szCs w:val="18"/>
              </w:rPr>
              <w:t xml:space="preserve">Semester: </w:t>
            </w:r>
            <w:r>
              <w:rPr>
                <w:bCs/>
                <w:sz w:val="18"/>
                <w:szCs w:val="18"/>
              </w:rPr>
              <w:t>Second</w:t>
            </w:r>
          </w:p>
        </w:tc>
      </w:tr>
      <w:tr w:rsidR="001429B4" w14:paraId="0991CF69" w14:textId="77777777" w:rsidTr="00DB5E23">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387CC259" w14:textId="77777777" w:rsidR="001429B4" w:rsidRDefault="001429B4" w:rsidP="00DB5E23">
            <w:pPr>
              <w:tabs>
                <w:tab w:val="left" w:pos="5940"/>
              </w:tabs>
              <w:rPr>
                <w:b/>
                <w:bCs/>
                <w:sz w:val="18"/>
                <w:szCs w:val="18"/>
              </w:rPr>
            </w:pPr>
            <w:r>
              <w:rPr>
                <w:b/>
                <w:bCs/>
                <w:sz w:val="18"/>
                <w:szCs w:val="18"/>
              </w:rPr>
              <w:t xml:space="preserve">Course Title: </w:t>
            </w:r>
            <w:r w:rsidRPr="009313FB">
              <w:rPr>
                <w:bCs/>
                <w:sz w:val="18"/>
                <w:szCs w:val="18"/>
              </w:rPr>
              <w:t>Business</w:t>
            </w:r>
            <w:r>
              <w:rPr>
                <w:bCs/>
                <w:sz w:val="18"/>
                <w:szCs w:val="18"/>
              </w:rPr>
              <w:t xml:space="preserve"> and Corporate</w:t>
            </w:r>
            <w:r w:rsidRPr="009313FB">
              <w:rPr>
                <w:bCs/>
                <w:sz w:val="18"/>
                <w:szCs w:val="18"/>
              </w:rPr>
              <w:t xml:space="preserve"> Anthropology</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2538A800" w14:textId="77777777" w:rsidR="001429B4" w:rsidRDefault="001429B4" w:rsidP="00DB5E23">
            <w:pPr>
              <w:tabs>
                <w:tab w:val="left" w:pos="5940"/>
              </w:tabs>
              <w:rPr>
                <w:b/>
                <w:bCs/>
                <w:sz w:val="18"/>
                <w:szCs w:val="18"/>
              </w:rPr>
            </w:pPr>
            <w:r>
              <w:rPr>
                <w:b/>
                <w:bCs/>
                <w:sz w:val="18"/>
                <w:szCs w:val="18"/>
              </w:rPr>
              <w:t xml:space="preserve">Course Status: </w:t>
            </w:r>
            <w:r>
              <w:rPr>
                <w:bCs/>
                <w:sz w:val="18"/>
                <w:szCs w:val="18"/>
              </w:rPr>
              <w:t>Theory (optional)</w:t>
            </w:r>
          </w:p>
        </w:tc>
      </w:tr>
    </w:tbl>
    <w:p w14:paraId="39CEA698" w14:textId="77777777" w:rsidR="001429B4" w:rsidRDefault="001429B4" w:rsidP="001429B4">
      <w:pPr>
        <w:widowControl/>
        <w:autoSpaceDE/>
        <w:autoSpaceDN/>
        <w:spacing w:after="160" w:line="259" w:lineRule="auto"/>
        <w:rPr>
          <w:sz w:val="23"/>
          <w:szCs w:val="23"/>
        </w:rPr>
      </w:pPr>
    </w:p>
    <w:p w14:paraId="47D9D894" w14:textId="77777777" w:rsidR="001429B4" w:rsidRPr="0068535F" w:rsidRDefault="001429B4" w:rsidP="001429B4">
      <w:pPr>
        <w:pStyle w:val="BodyText"/>
        <w:spacing w:line="360" w:lineRule="auto"/>
        <w:rPr>
          <w:b/>
          <w:sz w:val="22"/>
          <w:szCs w:val="22"/>
        </w:rPr>
      </w:pPr>
      <w:r w:rsidRPr="0068535F">
        <w:rPr>
          <w:b/>
          <w:sz w:val="22"/>
          <w:szCs w:val="22"/>
        </w:rPr>
        <w:t>Rationale of the Course:</w:t>
      </w:r>
    </w:p>
    <w:p w14:paraId="0B568AEC" w14:textId="77777777" w:rsidR="001429B4" w:rsidRPr="000A5D60" w:rsidRDefault="001429B4" w:rsidP="001429B4">
      <w:pPr>
        <w:jc w:val="both"/>
        <w:rPr>
          <w:b/>
        </w:rPr>
      </w:pPr>
      <w:r w:rsidRPr="000A5D60">
        <w:t xml:space="preserve">Anthropology is focused on equality and just society. Business is core profession for cross-culture societies and millions of people are engaged with this special part of economy. The course aims to offer the historical and contemporary aspects of business relating to its political, economic and social concepts of relatedness. In accordance with departments goal and vision, the course outline has been designed to introduce students with the simplest form of business as human behavior along with its </w:t>
      </w:r>
      <w:r w:rsidRPr="000A5D60">
        <w:lastRenderedPageBreak/>
        <w:t xml:space="preserve">present complex form. </w:t>
      </w:r>
    </w:p>
    <w:p w14:paraId="121C3B75" w14:textId="77777777" w:rsidR="001429B4" w:rsidRPr="000A5D60" w:rsidRDefault="001429B4" w:rsidP="001429B4">
      <w:pPr>
        <w:widowControl/>
        <w:autoSpaceDE/>
        <w:autoSpaceDN/>
        <w:spacing w:after="160" w:line="259" w:lineRule="auto"/>
      </w:pPr>
    </w:p>
    <w:p w14:paraId="6021A210" w14:textId="77777777" w:rsidR="001429B4" w:rsidRPr="000A5D60" w:rsidRDefault="001429B4" w:rsidP="001429B4">
      <w:pPr>
        <w:pStyle w:val="BodyText"/>
        <w:spacing w:line="276" w:lineRule="auto"/>
        <w:rPr>
          <w:b/>
          <w:sz w:val="22"/>
          <w:szCs w:val="22"/>
        </w:rPr>
      </w:pPr>
      <w:r w:rsidRPr="000A5D60">
        <w:rPr>
          <w:b/>
          <w:sz w:val="22"/>
          <w:szCs w:val="22"/>
        </w:rPr>
        <w:t>Course Objectives:</w:t>
      </w:r>
    </w:p>
    <w:p w14:paraId="05532040" w14:textId="77777777" w:rsidR="001429B4" w:rsidRPr="000A5D60" w:rsidRDefault="001429B4" w:rsidP="001429B4">
      <w:pPr>
        <w:widowControl/>
        <w:autoSpaceDE/>
        <w:autoSpaceDN/>
        <w:spacing w:line="276" w:lineRule="auto"/>
        <w:ind w:left="144"/>
      </w:pPr>
      <w:r w:rsidRPr="000A5D60">
        <w:t>The objectives of this course are:</w:t>
      </w:r>
    </w:p>
    <w:p w14:paraId="6108E1F5" w14:textId="77777777" w:rsidR="001429B4" w:rsidRPr="000A5D60" w:rsidRDefault="001429B4" w:rsidP="001429B4">
      <w:pPr>
        <w:pStyle w:val="ListParagraph"/>
        <w:widowControl/>
        <w:numPr>
          <w:ilvl w:val="0"/>
          <w:numId w:val="41"/>
        </w:numPr>
        <w:autoSpaceDE/>
        <w:autoSpaceDN/>
        <w:spacing w:after="160" w:line="259" w:lineRule="auto"/>
      </w:pPr>
      <w:r w:rsidRPr="000A5D60">
        <w:t xml:space="preserve">To prepare students with variant skill development with core disciplinary theoretical and methodological engagement. </w:t>
      </w:r>
    </w:p>
    <w:p w14:paraId="2CD16260" w14:textId="77777777" w:rsidR="001429B4" w:rsidRPr="000A5D60" w:rsidRDefault="001429B4" w:rsidP="001429B4">
      <w:pPr>
        <w:pStyle w:val="ListParagraph"/>
        <w:widowControl/>
        <w:numPr>
          <w:ilvl w:val="0"/>
          <w:numId w:val="41"/>
        </w:numPr>
        <w:autoSpaceDE/>
        <w:autoSpaceDN/>
        <w:spacing w:after="160" w:line="259" w:lineRule="auto"/>
      </w:pPr>
      <w:r w:rsidRPr="000A5D60">
        <w:t>Students will understand the business endeavor from the early stage of human history and can relate the present feature in local to global capital market economy.</w:t>
      </w:r>
    </w:p>
    <w:p w14:paraId="77B7C5B4" w14:textId="77777777" w:rsidR="001429B4" w:rsidRPr="000A5D60" w:rsidRDefault="001429B4" w:rsidP="001429B4">
      <w:pPr>
        <w:pStyle w:val="ListParagraph"/>
        <w:widowControl/>
        <w:numPr>
          <w:ilvl w:val="0"/>
          <w:numId w:val="41"/>
        </w:numPr>
        <w:autoSpaceDE/>
        <w:autoSpaceDN/>
        <w:spacing w:after="160" w:line="259" w:lineRule="auto"/>
      </w:pPr>
      <w:r w:rsidRPr="000A5D60">
        <w:t>To able students to analyze the advance economic anthropology goals and expand the job market exposure.</w:t>
      </w:r>
    </w:p>
    <w:p w14:paraId="60287982" w14:textId="77777777" w:rsidR="001429B4" w:rsidRPr="000A5D60" w:rsidRDefault="001429B4" w:rsidP="001429B4">
      <w:pPr>
        <w:pStyle w:val="BodyText"/>
        <w:rPr>
          <w:b/>
          <w:sz w:val="22"/>
          <w:szCs w:val="22"/>
          <w:u w:val="single"/>
        </w:rPr>
      </w:pPr>
      <w:r w:rsidRPr="000A5D60">
        <w:rPr>
          <w:b/>
          <w:sz w:val="22"/>
          <w:szCs w:val="22"/>
          <w:u w:val="single"/>
        </w:rPr>
        <w:t>Course Learning Outcomes (</w:t>
      </w:r>
      <w:r>
        <w:rPr>
          <w:b/>
          <w:sz w:val="22"/>
          <w:szCs w:val="22"/>
          <w:u w:val="single"/>
        </w:rPr>
        <w:t>CO</w:t>
      </w:r>
      <w:r w:rsidRPr="000A5D60">
        <w:rPr>
          <w:b/>
          <w:sz w:val="22"/>
          <w:szCs w:val="22"/>
          <w:u w:val="single"/>
        </w:rPr>
        <w:t>s)</w:t>
      </w:r>
    </w:p>
    <w:p w14:paraId="0BCA5875" w14:textId="77777777" w:rsidR="001429B4" w:rsidRPr="000A5D60" w:rsidRDefault="001429B4" w:rsidP="001429B4">
      <w:pPr>
        <w:widowControl/>
        <w:autoSpaceDE/>
        <w:autoSpaceDN/>
      </w:pPr>
      <w:r w:rsidRPr="000A5D60">
        <w:t>Upon completion of this course successfully, students will be able to:</w:t>
      </w:r>
    </w:p>
    <w:p w14:paraId="6CB02704" w14:textId="77777777" w:rsidR="001429B4" w:rsidRPr="000A5D60" w:rsidRDefault="001429B4" w:rsidP="001429B4">
      <w:pPr>
        <w:pStyle w:val="ListParagraph"/>
        <w:widowControl/>
        <w:numPr>
          <w:ilvl w:val="0"/>
          <w:numId w:val="20"/>
        </w:numPr>
        <w:autoSpaceDE/>
        <w:autoSpaceDN/>
        <w:spacing w:after="160" w:line="259" w:lineRule="auto"/>
        <w:jc w:val="both"/>
      </w:pPr>
      <w:r>
        <w:rPr>
          <w:b/>
        </w:rPr>
        <w:t>CO</w:t>
      </w:r>
      <w:r w:rsidRPr="000A5D60">
        <w:rPr>
          <w:b/>
        </w:rPr>
        <w:t>1.</w:t>
      </w:r>
      <w:r>
        <w:rPr>
          <w:b/>
        </w:rPr>
        <w:t xml:space="preserve"> </w:t>
      </w:r>
      <w:r w:rsidRPr="009D3374">
        <w:t>I</w:t>
      </w:r>
      <w:r w:rsidRPr="000A5D60">
        <w:t>ntroduce business</w:t>
      </w:r>
      <w:r>
        <w:t xml:space="preserve"> issues</w:t>
      </w:r>
      <w:r w:rsidRPr="000A5D60">
        <w:t xml:space="preserve"> from anthropological context</w:t>
      </w:r>
      <w:r w:rsidRPr="000A5D60">
        <w:rPr>
          <w:b/>
        </w:rPr>
        <w:t>.</w:t>
      </w:r>
    </w:p>
    <w:p w14:paraId="3CD5AC3B" w14:textId="77777777" w:rsidR="001429B4" w:rsidRPr="000A5D60" w:rsidRDefault="001429B4" w:rsidP="001429B4">
      <w:pPr>
        <w:pStyle w:val="ListParagraph"/>
        <w:widowControl/>
        <w:numPr>
          <w:ilvl w:val="0"/>
          <w:numId w:val="20"/>
        </w:numPr>
        <w:autoSpaceDE/>
        <w:autoSpaceDN/>
        <w:spacing w:after="160" w:line="259" w:lineRule="auto"/>
        <w:jc w:val="both"/>
      </w:pPr>
      <w:r>
        <w:rPr>
          <w:b/>
        </w:rPr>
        <w:t>CO</w:t>
      </w:r>
      <w:r w:rsidRPr="000A5D60">
        <w:rPr>
          <w:b/>
        </w:rPr>
        <w:t>2</w:t>
      </w:r>
      <w:r w:rsidRPr="000A5D60">
        <w:t xml:space="preserve">. </w:t>
      </w:r>
      <w:r>
        <w:t>Familiar with</w:t>
      </w:r>
      <w:r w:rsidRPr="000A5D60">
        <w:t xml:space="preserve"> theory and practice of business economy</w:t>
      </w:r>
      <w:r w:rsidRPr="000A5D60">
        <w:rPr>
          <w:b/>
        </w:rPr>
        <w:t xml:space="preserve">. </w:t>
      </w:r>
    </w:p>
    <w:p w14:paraId="6C3D1CF0" w14:textId="77777777" w:rsidR="001429B4" w:rsidRPr="000A5D60" w:rsidRDefault="001429B4" w:rsidP="001429B4">
      <w:pPr>
        <w:pStyle w:val="ListParagraph"/>
        <w:widowControl/>
        <w:numPr>
          <w:ilvl w:val="0"/>
          <w:numId w:val="20"/>
        </w:numPr>
        <w:autoSpaceDE/>
        <w:autoSpaceDN/>
        <w:spacing w:after="160" w:line="259" w:lineRule="auto"/>
        <w:jc w:val="both"/>
      </w:pPr>
      <w:r>
        <w:rPr>
          <w:b/>
        </w:rPr>
        <w:t>CO</w:t>
      </w:r>
      <w:r w:rsidRPr="000A5D60">
        <w:rPr>
          <w:b/>
        </w:rPr>
        <w:t xml:space="preserve">3. </w:t>
      </w:r>
      <w:r w:rsidRPr="000A5D60">
        <w:t>Develop critical thinking about student’s own culture and global practices regarding business from micro and macro understanding.</w:t>
      </w:r>
    </w:p>
    <w:p w14:paraId="7F8C044A" w14:textId="77777777" w:rsidR="001429B4" w:rsidRPr="00540622" w:rsidRDefault="001429B4" w:rsidP="001429B4">
      <w:pPr>
        <w:pStyle w:val="BodyText"/>
        <w:spacing w:line="276" w:lineRule="auto"/>
        <w:rPr>
          <w:b/>
          <w:sz w:val="22"/>
          <w:szCs w:val="22"/>
          <w:u w:val="single"/>
        </w:rPr>
      </w:pPr>
      <w:r>
        <w:rPr>
          <w:b/>
          <w:sz w:val="22"/>
          <w:szCs w:val="22"/>
          <w:u w:val="single"/>
        </w:rPr>
        <w:t>Mapping Course Learning Outcomes (COs) with the POs</w:t>
      </w:r>
    </w:p>
    <w:p w14:paraId="398D9AAC" w14:textId="77777777" w:rsidR="001429B4" w:rsidRDefault="001429B4" w:rsidP="001429B4">
      <w:pPr>
        <w:pStyle w:val="BodyText"/>
        <w:spacing w:line="276" w:lineRule="auto"/>
        <w:ind w:left="720"/>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1429B4" w14:paraId="5F57E080" w14:textId="77777777" w:rsidTr="00DB5E23">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087381D8" w14:textId="77777777" w:rsidR="001429B4" w:rsidRDefault="001429B4" w:rsidP="00DB5E23">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248E846" w14:textId="77777777" w:rsidR="001429B4" w:rsidRDefault="001429B4" w:rsidP="00DB5E23">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203B718" w14:textId="77777777" w:rsidR="001429B4" w:rsidRDefault="001429B4" w:rsidP="00DB5E23">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7394029C" w14:textId="77777777" w:rsidR="001429B4" w:rsidRPr="004F0963" w:rsidRDefault="001429B4" w:rsidP="00DB5E23">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10351449" w14:textId="77777777" w:rsidR="001429B4" w:rsidRPr="004F0963" w:rsidRDefault="001429B4" w:rsidP="00DB5E23">
            <w:pPr>
              <w:pStyle w:val="BodyText"/>
              <w:jc w:val="both"/>
              <w:rPr>
                <w:b/>
                <w:bCs/>
                <w:sz w:val="18"/>
                <w:szCs w:val="18"/>
              </w:rPr>
            </w:pPr>
            <w:r w:rsidRPr="004F0963">
              <w:rPr>
                <w:b/>
                <w:bCs/>
                <w:sz w:val="18"/>
                <w:szCs w:val="18"/>
              </w:rPr>
              <w:t>Personal Skill</w:t>
            </w:r>
          </w:p>
        </w:tc>
      </w:tr>
      <w:tr w:rsidR="001429B4" w14:paraId="2A2324A6" w14:textId="77777777" w:rsidTr="00DB5E23">
        <w:trPr>
          <w:trHeight w:val="170"/>
          <w:jc w:val="center"/>
        </w:trPr>
        <w:tc>
          <w:tcPr>
            <w:tcW w:w="1620" w:type="dxa"/>
            <w:vMerge/>
            <w:tcBorders>
              <w:left w:val="single" w:sz="4" w:space="0" w:color="auto"/>
              <w:bottom w:val="single" w:sz="4" w:space="0" w:color="auto"/>
              <w:right w:val="single" w:sz="4" w:space="0" w:color="auto"/>
            </w:tcBorders>
            <w:vAlign w:val="center"/>
          </w:tcPr>
          <w:p w14:paraId="494C803E" w14:textId="77777777" w:rsidR="001429B4" w:rsidRDefault="001429B4" w:rsidP="00DB5E23">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16E09A06" w14:textId="77777777" w:rsidR="001429B4" w:rsidRDefault="001429B4" w:rsidP="00DB5E23">
            <w:pPr>
              <w:pStyle w:val="BodyText"/>
              <w:jc w:val="both"/>
              <w:rPr>
                <w:b/>
                <w:sz w:val="18"/>
                <w:szCs w:val="18"/>
              </w:rPr>
            </w:pPr>
            <w:r>
              <w:rPr>
                <w:b/>
                <w:sz w:val="18"/>
                <w:szCs w:val="18"/>
              </w:rPr>
              <w:t>PO1</w:t>
            </w:r>
          </w:p>
        </w:tc>
        <w:tc>
          <w:tcPr>
            <w:tcW w:w="990" w:type="dxa"/>
            <w:tcBorders>
              <w:top w:val="single" w:sz="4" w:space="0" w:color="auto"/>
              <w:left w:val="single" w:sz="4" w:space="0" w:color="auto"/>
              <w:bottom w:val="single" w:sz="4" w:space="0" w:color="auto"/>
              <w:right w:val="single" w:sz="4" w:space="0" w:color="auto"/>
            </w:tcBorders>
            <w:vAlign w:val="center"/>
          </w:tcPr>
          <w:p w14:paraId="4181A74E" w14:textId="77777777" w:rsidR="001429B4" w:rsidRDefault="001429B4" w:rsidP="00DB5E23">
            <w:pPr>
              <w:pStyle w:val="BodyText"/>
              <w:jc w:val="both"/>
              <w:rPr>
                <w:b/>
                <w:sz w:val="18"/>
                <w:szCs w:val="18"/>
              </w:rPr>
            </w:pPr>
            <w:r>
              <w:rPr>
                <w:b/>
                <w:sz w:val="18"/>
                <w:szCs w:val="18"/>
              </w:rPr>
              <w:t>PO2</w:t>
            </w:r>
          </w:p>
        </w:tc>
        <w:tc>
          <w:tcPr>
            <w:tcW w:w="900" w:type="dxa"/>
            <w:tcBorders>
              <w:top w:val="single" w:sz="4" w:space="0" w:color="auto"/>
              <w:left w:val="single" w:sz="4" w:space="0" w:color="auto"/>
              <w:bottom w:val="single" w:sz="4" w:space="0" w:color="auto"/>
              <w:right w:val="single" w:sz="4" w:space="0" w:color="auto"/>
            </w:tcBorders>
            <w:vAlign w:val="center"/>
          </w:tcPr>
          <w:p w14:paraId="25FC2DFC" w14:textId="77777777" w:rsidR="001429B4" w:rsidRDefault="001429B4" w:rsidP="00DB5E23">
            <w:pPr>
              <w:pStyle w:val="BodyText"/>
              <w:jc w:val="both"/>
              <w:rPr>
                <w:b/>
                <w:sz w:val="18"/>
                <w:szCs w:val="18"/>
              </w:rPr>
            </w:pPr>
            <w:r>
              <w:rPr>
                <w:b/>
                <w:sz w:val="18"/>
                <w:szCs w:val="18"/>
              </w:rPr>
              <w:t>PO3</w:t>
            </w:r>
          </w:p>
        </w:tc>
        <w:tc>
          <w:tcPr>
            <w:tcW w:w="900" w:type="dxa"/>
            <w:tcBorders>
              <w:top w:val="single" w:sz="4" w:space="0" w:color="auto"/>
              <w:left w:val="single" w:sz="4" w:space="0" w:color="auto"/>
              <w:bottom w:val="single" w:sz="4" w:space="0" w:color="auto"/>
              <w:right w:val="single" w:sz="4" w:space="0" w:color="auto"/>
            </w:tcBorders>
            <w:vAlign w:val="center"/>
          </w:tcPr>
          <w:p w14:paraId="567CDD6F" w14:textId="77777777" w:rsidR="001429B4" w:rsidRDefault="001429B4" w:rsidP="00DB5E23">
            <w:pPr>
              <w:pStyle w:val="BodyText"/>
              <w:jc w:val="both"/>
              <w:rPr>
                <w:b/>
                <w:sz w:val="18"/>
                <w:szCs w:val="18"/>
              </w:rPr>
            </w:pPr>
            <w:r>
              <w:rPr>
                <w:b/>
                <w:sz w:val="18"/>
                <w:szCs w:val="18"/>
              </w:rPr>
              <w:t>PO4</w:t>
            </w:r>
          </w:p>
        </w:tc>
        <w:tc>
          <w:tcPr>
            <w:tcW w:w="810" w:type="dxa"/>
            <w:tcBorders>
              <w:top w:val="single" w:sz="4" w:space="0" w:color="auto"/>
              <w:left w:val="single" w:sz="4" w:space="0" w:color="auto"/>
              <w:bottom w:val="single" w:sz="4" w:space="0" w:color="auto"/>
              <w:right w:val="single" w:sz="4" w:space="0" w:color="auto"/>
            </w:tcBorders>
            <w:vAlign w:val="center"/>
          </w:tcPr>
          <w:p w14:paraId="0F47D0B5" w14:textId="77777777" w:rsidR="001429B4" w:rsidRDefault="001429B4" w:rsidP="00DB5E23">
            <w:pPr>
              <w:pStyle w:val="BodyText"/>
              <w:jc w:val="both"/>
              <w:rPr>
                <w:b/>
                <w:sz w:val="18"/>
                <w:szCs w:val="18"/>
              </w:rPr>
            </w:pPr>
            <w:r>
              <w:rPr>
                <w:b/>
                <w:sz w:val="18"/>
                <w:szCs w:val="18"/>
              </w:rPr>
              <w:t>PO5</w:t>
            </w:r>
          </w:p>
        </w:tc>
        <w:tc>
          <w:tcPr>
            <w:tcW w:w="910" w:type="dxa"/>
            <w:tcBorders>
              <w:top w:val="single" w:sz="4" w:space="0" w:color="auto"/>
              <w:left w:val="single" w:sz="4" w:space="0" w:color="auto"/>
              <w:bottom w:val="single" w:sz="4" w:space="0" w:color="auto"/>
              <w:right w:val="single" w:sz="4" w:space="0" w:color="auto"/>
            </w:tcBorders>
          </w:tcPr>
          <w:p w14:paraId="511E5A03" w14:textId="77777777" w:rsidR="001429B4" w:rsidRPr="00C41FCE" w:rsidRDefault="001429B4" w:rsidP="00DB5E23">
            <w:pPr>
              <w:pStyle w:val="BodyText"/>
              <w:jc w:val="both"/>
              <w:rPr>
                <w:b/>
                <w:sz w:val="4"/>
                <w:szCs w:val="4"/>
              </w:rPr>
            </w:pPr>
            <w:r>
              <w:rPr>
                <w:b/>
                <w:sz w:val="18"/>
                <w:szCs w:val="18"/>
              </w:rPr>
              <w:t>PO6</w:t>
            </w:r>
          </w:p>
        </w:tc>
        <w:tc>
          <w:tcPr>
            <w:tcW w:w="900" w:type="dxa"/>
            <w:tcBorders>
              <w:top w:val="single" w:sz="4" w:space="0" w:color="auto"/>
              <w:left w:val="single" w:sz="4" w:space="0" w:color="auto"/>
              <w:bottom w:val="single" w:sz="4" w:space="0" w:color="auto"/>
              <w:right w:val="single" w:sz="4" w:space="0" w:color="auto"/>
            </w:tcBorders>
          </w:tcPr>
          <w:p w14:paraId="14701004" w14:textId="77777777" w:rsidR="001429B4" w:rsidRDefault="001429B4" w:rsidP="00DB5E23">
            <w:pPr>
              <w:pStyle w:val="BodyText"/>
              <w:jc w:val="both"/>
              <w:rPr>
                <w:b/>
                <w:sz w:val="18"/>
                <w:szCs w:val="18"/>
              </w:rPr>
            </w:pPr>
            <w:r>
              <w:rPr>
                <w:b/>
                <w:sz w:val="18"/>
                <w:szCs w:val="18"/>
              </w:rPr>
              <w:t>PO7</w:t>
            </w:r>
          </w:p>
        </w:tc>
      </w:tr>
      <w:tr w:rsidR="001429B4" w14:paraId="45A40400" w14:textId="77777777" w:rsidTr="00DB5E23">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2141BAD0" w14:textId="77777777" w:rsidR="001429B4" w:rsidRDefault="001429B4" w:rsidP="00DB5E23">
            <w:pPr>
              <w:pStyle w:val="BodyText"/>
              <w:jc w:val="both"/>
              <w:rPr>
                <w:b/>
                <w:bCs/>
                <w:sz w:val="18"/>
                <w:szCs w:val="18"/>
              </w:rPr>
            </w:pPr>
            <w:r>
              <w:rPr>
                <w:b/>
                <w:bCs/>
                <w:sz w:val="18"/>
                <w:szCs w:val="18"/>
              </w:rPr>
              <w:t>CO 1</w:t>
            </w:r>
          </w:p>
        </w:tc>
        <w:tc>
          <w:tcPr>
            <w:tcW w:w="1705" w:type="dxa"/>
            <w:tcBorders>
              <w:top w:val="single" w:sz="4" w:space="0" w:color="auto"/>
              <w:left w:val="single" w:sz="4" w:space="0" w:color="auto"/>
              <w:bottom w:val="single" w:sz="4" w:space="0" w:color="auto"/>
              <w:right w:val="single" w:sz="4" w:space="0" w:color="auto"/>
            </w:tcBorders>
          </w:tcPr>
          <w:p w14:paraId="71A8947A" w14:textId="77777777" w:rsidR="001429B4" w:rsidRDefault="001429B4" w:rsidP="00DB5E23">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6B550122"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2</w:t>
            </w:r>
          </w:p>
        </w:tc>
        <w:tc>
          <w:tcPr>
            <w:tcW w:w="900" w:type="dxa"/>
            <w:tcBorders>
              <w:top w:val="single" w:sz="4" w:space="0" w:color="auto"/>
              <w:left w:val="single" w:sz="4" w:space="0" w:color="auto"/>
              <w:bottom w:val="single" w:sz="4" w:space="0" w:color="auto"/>
              <w:right w:val="single" w:sz="4" w:space="0" w:color="auto"/>
            </w:tcBorders>
          </w:tcPr>
          <w:p w14:paraId="37195616"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20850A6" w14:textId="77777777" w:rsidR="001429B4" w:rsidRDefault="001429B4" w:rsidP="00DB5E23">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vAlign w:val="center"/>
          </w:tcPr>
          <w:p w14:paraId="740AD528" w14:textId="77777777" w:rsidR="001429B4" w:rsidRDefault="001429B4" w:rsidP="00DB5E23">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EA04C1A"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469462ED"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22F07D68" w14:textId="77777777" w:rsidTr="00DB5E23">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03A4F0A" w14:textId="77777777" w:rsidR="001429B4" w:rsidRDefault="001429B4" w:rsidP="00DB5E23">
            <w:pPr>
              <w:pStyle w:val="BodyText"/>
              <w:jc w:val="both"/>
              <w:rPr>
                <w:sz w:val="18"/>
                <w:szCs w:val="18"/>
              </w:rPr>
            </w:pPr>
            <w:r>
              <w:rPr>
                <w:b/>
                <w:bCs/>
                <w:sz w:val="18"/>
                <w:szCs w:val="18"/>
              </w:rPr>
              <w:t>CO 2</w:t>
            </w:r>
          </w:p>
        </w:tc>
        <w:tc>
          <w:tcPr>
            <w:tcW w:w="1705" w:type="dxa"/>
            <w:tcBorders>
              <w:top w:val="single" w:sz="4" w:space="0" w:color="auto"/>
              <w:left w:val="single" w:sz="4" w:space="0" w:color="auto"/>
              <w:bottom w:val="single" w:sz="4" w:space="0" w:color="auto"/>
              <w:right w:val="single" w:sz="4" w:space="0" w:color="auto"/>
            </w:tcBorders>
            <w:hideMark/>
          </w:tcPr>
          <w:p w14:paraId="17F700B6" w14:textId="77777777" w:rsidR="001429B4" w:rsidRDefault="001429B4" w:rsidP="00DB5E23">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79E303EE"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51ABC0C"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ACD221" w14:textId="77777777" w:rsidR="001429B4" w:rsidRDefault="001429B4" w:rsidP="00DB5E23">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2A06178D"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1</w:t>
            </w:r>
          </w:p>
        </w:tc>
        <w:tc>
          <w:tcPr>
            <w:tcW w:w="910" w:type="dxa"/>
            <w:tcBorders>
              <w:top w:val="single" w:sz="4" w:space="0" w:color="auto"/>
              <w:left w:val="single" w:sz="4" w:space="0" w:color="auto"/>
              <w:bottom w:val="single" w:sz="4" w:space="0" w:color="auto"/>
              <w:right w:val="single" w:sz="4" w:space="0" w:color="auto"/>
            </w:tcBorders>
          </w:tcPr>
          <w:p w14:paraId="46C254B6"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838B7D0"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2B33FC1C" w14:textId="77777777" w:rsidTr="00DB5E23">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F07C642" w14:textId="77777777" w:rsidR="001429B4" w:rsidRDefault="001429B4" w:rsidP="00DB5E23">
            <w:pPr>
              <w:pStyle w:val="BodyText"/>
              <w:jc w:val="both"/>
              <w:rPr>
                <w:sz w:val="18"/>
                <w:szCs w:val="18"/>
              </w:rPr>
            </w:pPr>
            <w:r>
              <w:rPr>
                <w:b/>
                <w:bCs/>
                <w:sz w:val="18"/>
                <w:szCs w:val="18"/>
              </w:rPr>
              <w:t>CO 3</w:t>
            </w:r>
          </w:p>
        </w:tc>
        <w:tc>
          <w:tcPr>
            <w:tcW w:w="1705" w:type="dxa"/>
            <w:tcBorders>
              <w:top w:val="single" w:sz="4" w:space="0" w:color="auto"/>
              <w:left w:val="single" w:sz="4" w:space="0" w:color="auto"/>
              <w:bottom w:val="single" w:sz="4" w:space="0" w:color="auto"/>
              <w:right w:val="single" w:sz="4" w:space="0" w:color="auto"/>
            </w:tcBorders>
            <w:hideMark/>
          </w:tcPr>
          <w:p w14:paraId="684DDD1E" w14:textId="77777777" w:rsidR="001429B4" w:rsidRDefault="001429B4" w:rsidP="00DB5E23">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0E28AD94"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997CCE6"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F9C6DFE"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348C55" w14:textId="77777777" w:rsidR="001429B4" w:rsidRDefault="001429B4" w:rsidP="00DB5E23">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DF8514C"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6A53C831"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451AC858" w14:textId="77777777" w:rsidTr="00DB5E23">
        <w:trPr>
          <w:trHeight w:val="169"/>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045B7EC4" w14:textId="77777777" w:rsidR="001429B4" w:rsidRDefault="001429B4" w:rsidP="00DB5E23">
            <w:pPr>
              <w:widowControl/>
              <w:autoSpaceDE/>
              <w:autoSpaceDN/>
              <w:rPr>
                <w:rFonts w:eastAsiaTheme="minorHAnsi" w:cstheme="minorBidi"/>
                <w:sz w:val="20"/>
                <w:szCs w:val="20"/>
                <w:lang w:val="en-AU" w:eastAsia="en-AU"/>
              </w:rPr>
            </w:pPr>
            <w:r>
              <w:rPr>
                <w:b/>
                <w:sz w:val="22"/>
              </w:rPr>
              <w:t>3: Strong                 2: Moderate                   1: Weak</w:t>
            </w:r>
          </w:p>
        </w:tc>
      </w:tr>
    </w:tbl>
    <w:p w14:paraId="2F84B914" w14:textId="77777777" w:rsidR="001429B4" w:rsidRDefault="001429B4" w:rsidP="001429B4">
      <w:pPr>
        <w:widowControl/>
        <w:autoSpaceDE/>
        <w:autoSpaceDN/>
        <w:spacing w:after="160" w:line="259" w:lineRule="auto"/>
        <w:jc w:val="both"/>
        <w:rPr>
          <w:sz w:val="23"/>
          <w:szCs w:val="23"/>
        </w:rPr>
      </w:pPr>
    </w:p>
    <w:p w14:paraId="11BCF754" w14:textId="2A2DBB3B" w:rsidR="001429B4" w:rsidRDefault="001429B4" w:rsidP="001429B4">
      <w:pPr>
        <w:rPr>
          <w:b/>
        </w:rPr>
      </w:pPr>
      <w:r w:rsidRPr="00620CA6">
        <w:rPr>
          <w:b/>
        </w:rPr>
        <w:t>Course Content:</w:t>
      </w:r>
    </w:p>
    <w:p w14:paraId="19691ACC" w14:textId="77777777" w:rsidR="001429B4" w:rsidRDefault="001429B4" w:rsidP="001429B4">
      <w:pPr>
        <w:pStyle w:val="ListParagraph"/>
        <w:ind w:left="0"/>
        <w:jc w:val="both"/>
      </w:pPr>
      <w:r w:rsidRPr="000A5D60">
        <w:t>Business Anthropology: definition, scope, development of the field, importance of business anthropology, concepts.</w:t>
      </w:r>
      <w:r w:rsidRPr="00B67ED6">
        <w:t xml:space="preserve"> </w:t>
      </w:r>
      <w:r w:rsidRPr="000A5D60">
        <w:t>Ethnographic research method topics on Business anthropology, scope and limitations. Other methods.</w:t>
      </w:r>
      <w:r w:rsidRPr="00B67ED6">
        <w:t xml:space="preserve"> </w:t>
      </w:r>
      <w:r w:rsidRPr="000A5D60">
        <w:t>Culture and Anthropology: corporate values and managerial strategy, decision making method.</w:t>
      </w:r>
      <w:r w:rsidRPr="00B67ED6">
        <w:t xml:space="preserve"> </w:t>
      </w:r>
      <w:r w:rsidRPr="000A5D60">
        <w:t>Interconnection between global and local trades and business; locality, trade, globalization models.</w:t>
      </w:r>
      <w:r w:rsidRPr="00B67ED6">
        <w:t xml:space="preserve"> </w:t>
      </w:r>
      <w:r w:rsidRPr="000A5D60">
        <w:t xml:space="preserve">Local competition and defeat of global brand; case study. Organizational culture: clash of old and new. Consumption, taste and culture; multinational and local culture preference-“Ethnographer within consumer research, a critical case study of consumer film festival. </w:t>
      </w:r>
      <w:r>
        <w:t>Creating spaces where things happen: the life story of a business anthropologist</w:t>
      </w:r>
    </w:p>
    <w:p w14:paraId="7035D04F" w14:textId="77777777" w:rsidR="001429B4" w:rsidRPr="000A5D60" w:rsidRDefault="001429B4" w:rsidP="001429B4">
      <w:pPr>
        <w:pStyle w:val="ListParagraph"/>
        <w:ind w:left="0"/>
        <w:jc w:val="both"/>
      </w:pPr>
      <w:r w:rsidRPr="000A5D60">
        <w:t xml:space="preserve"> </w:t>
      </w:r>
    </w:p>
    <w:p w14:paraId="5B855C7C" w14:textId="77777777" w:rsidR="001429B4" w:rsidRDefault="001429B4" w:rsidP="001429B4">
      <w:pPr>
        <w:rPr>
          <w:b/>
        </w:rPr>
      </w:pPr>
    </w:p>
    <w:p w14:paraId="2639EF91" w14:textId="77777777" w:rsidR="001429B4" w:rsidRDefault="001429B4" w:rsidP="001429B4">
      <w:pPr>
        <w:pStyle w:val="BodyText"/>
        <w:spacing w:line="276" w:lineRule="auto"/>
        <w:rPr>
          <w:b/>
          <w:sz w:val="22"/>
          <w:szCs w:val="22"/>
        </w:rPr>
      </w:pPr>
      <w:r>
        <w:rPr>
          <w:b/>
          <w:sz w:val="22"/>
          <w:szCs w:val="22"/>
        </w:rPr>
        <w:t>Mapping Course Learning Outcomes (COs) with the Teaching-Learning&amp; Assessment Strategy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1429B4" w:rsidRPr="00914E7B" w14:paraId="57E988DD" w14:textId="77777777" w:rsidTr="00CC6E8A">
        <w:tc>
          <w:tcPr>
            <w:tcW w:w="900" w:type="dxa"/>
            <w:tcBorders>
              <w:top w:val="single" w:sz="4" w:space="0" w:color="auto"/>
              <w:left w:val="single" w:sz="4" w:space="0" w:color="auto"/>
              <w:bottom w:val="single" w:sz="4" w:space="0" w:color="auto"/>
              <w:right w:val="single" w:sz="4" w:space="0" w:color="auto"/>
            </w:tcBorders>
          </w:tcPr>
          <w:p w14:paraId="17A86472" w14:textId="77777777" w:rsidR="001429B4" w:rsidRPr="00914E7B" w:rsidRDefault="001429B4" w:rsidP="00DB5E23">
            <w:pPr>
              <w:textAlignment w:val="baseline"/>
              <w:rPr>
                <w:rFonts w:cstheme="minorHAnsi"/>
                <w:b/>
                <w:bCs/>
                <w:color w:val="000000"/>
                <w:szCs w:val="24"/>
              </w:rPr>
            </w:pPr>
            <w:r>
              <w:rPr>
                <w:rFonts w:cstheme="minorHAnsi"/>
                <w:b/>
                <w:bCs/>
                <w:color w:val="000000"/>
                <w:szCs w:val="24"/>
              </w:rPr>
              <w:t>CO</w:t>
            </w:r>
            <w:r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322229EE" w14:textId="77777777" w:rsidR="001429B4" w:rsidRPr="00914E7B" w:rsidRDefault="001429B4" w:rsidP="00DB5E23">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right w:val="single" w:sz="4" w:space="0" w:color="auto"/>
            </w:tcBorders>
          </w:tcPr>
          <w:p w14:paraId="63AF51FF" w14:textId="77777777" w:rsidR="001429B4" w:rsidRPr="00914E7B" w:rsidRDefault="001429B4" w:rsidP="00DB5E23">
            <w:pPr>
              <w:textAlignment w:val="baseline"/>
              <w:rPr>
                <w:rFonts w:cstheme="minorHAnsi"/>
                <w:b/>
                <w:bCs/>
                <w:color w:val="000000"/>
                <w:szCs w:val="24"/>
              </w:rPr>
            </w:pPr>
            <w:r w:rsidRPr="00914E7B">
              <w:rPr>
                <w:rFonts w:cstheme="minorHAnsi"/>
                <w:b/>
                <w:bCs/>
                <w:color w:val="000000"/>
                <w:szCs w:val="24"/>
              </w:rPr>
              <w:t>Assessment Strategy</w:t>
            </w:r>
          </w:p>
        </w:tc>
      </w:tr>
      <w:tr w:rsidR="001429B4" w:rsidRPr="00914E7B" w14:paraId="232FB564" w14:textId="77777777" w:rsidTr="00CC6E8A">
        <w:tc>
          <w:tcPr>
            <w:tcW w:w="900" w:type="dxa"/>
            <w:tcBorders>
              <w:top w:val="single" w:sz="4" w:space="0" w:color="auto"/>
              <w:left w:val="single" w:sz="4" w:space="0" w:color="auto"/>
              <w:bottom w:val="single" w:sz="4" w:space="0" w:color="auto"/>
              <w:right w:val="single" w:sz="4" w:space="0" w:color="auto"/>
            </w:tcBorders>
          </w:tcPr>
          <w:p w14:paraId="35346F56" w14:textId="77777777" w:rsidR="001429B4" w:rsidRPr="00914E7B" w:rsidRDefault="001429B4" w:rsidP="00DB5E23">
            <w:pPr>
              <w:textAlignment w:val="baseline"/>
              <w:rPr>
                <w:rFonts w:cstheme="minorHAnsi"/>
                <w:color w:val="000000"/>
                <w:szCs w:val="24"/>
              </w:rPr>
            </w:pPr>
            <w:r>
              <w:rPr>
                <w:rFonts w:cstheme="minorHAnsi"/>
                <w:b/>
                <w:bCs/>
                <w:color w:val="000000"/>
                <w:szCs w:val="24"/>
              </w:rPr>
              <w:t>CO1</w:t>
            </w:r>
          </w:p>
        </w:tc>
        <w:tc>
          <w:tcPr>
            <w:tcW w:w="4050" w:type="dxa"/>
            <w:tcBorders>
              <w:top w:val="single" w:sz="4" w:space="0" w:color="auto"/>
              <w:left w:val="single" w:sz="4" w:space="0" w:color="auto"/>
              <w:bottom w:val="single" w:sz="4" w:space="0" w:color="auto"/>
              <w:right w:val="single" w:sz="4" w:space="0" w:color="auto"/>
            </w:tcBorders>
          </w:tcPr>
          <w:p w14:paraId="37A0030B" w14:textId="77777777" w:rsidR="001429B4" w:rsidRPr="00914E7B" w:rsidRDefault="001429B4" w:rsidP="00DB5E23">
            <w:pPr>
              <w:textAlignment w:val="baseline"/>
              <w:rPr>
                <w:rFonts w:cstheme="minorHAnsi"/>
                <w:color w:val="000000"/>
                <w:szCs w:val="24"/>
              </w:rPr>
            </w:pPr>
            <w:r>
              <w:rPr>
                <w:sz w:val="22"/>
              </w:rPr>
              <w:t>Lecture using board and LCD projector</w:t>
            </w:r>
          </w:p>
        </w:tc>
        <w:tc>
          <w:tcPr>
            <w:tcW w:w="4410" w:type="dxa"/>
            <w:tcBorders>
              <w:top w:val="single" w:sz="4" w:space="0" w:color="auto"/>
              <w:left w:val="single" w:sz="4" w:space="0" w:color="auto"/>
              <w:bottom w:val="single" w:sz="4" w:space="0" w:color="auto"/>
              <w:right w:val="single" w:sz="4" w:space="0" w:color="auto"/>
            </w:tcBorders>
          </w:tcPr>
          <w:p w14:paraId="10A19DCF"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 xml:space="preserve">Class Participation </w:t>
            </w:r>
          </w:p>
        </w:tc>
      </w:tr>
      <w:tr w:rsidR="001429B4" w:rsidRPr="00914E7B" w14:paraId="1656EF5F" w14:textId="77777777" w:rsidTr="00CC6E8A">
        <w:tc>
          <w:tcPr>
            <w:tcW w:w="900" w:type="dxa"/>
            <w:tcBorders>
              <w:top w:val="single" w:sz="4" w:space="0" w:color="auto"/>
              <w:left w:val="single" w:sz="4" w:space="0" w:color="auto"/>
              <w:bottom w:val="single" w:sz="4" w:space="0" w:color="auto"/>
              <w:right w:val="single" w:sz="4" w:space="0" w:color="auto"/>
            </w:tcBorders>
          </w:tcPr>
          <w:p w14:paraId="784E70BA" w14:textId="77777777" w:rsidR="001429B4" w:rsidRPr="00914E7B" w:rsidRDefault="001429B4" w:rsidP="00DB5E23">
            <w:pPr>
              <w:textAlignment w:val="baseline"/>
              <w:rPr>
                <w:rFonts w:cstheme="minorHAnsi"/>
                <w:color w:val="000000"/>
                <w:szCs w:val="24"/>
              </w:rPr>
            </w:pPr>
            <w:r>
              <w:rPr>
                <w:rFonts w:cstheme="minorHAnsi"/>
                <w:b/>
                <w:bCs/>
                <w:color w:val="000000"/>
                <w:szCs w:val="24"/>
              </w:rPr>
              <w:t>CO2</w:t>
            </w:r>
          </w:p>
        </w:tc>
        <w:tc>
          <w:tcPr>
            <w:tcW w:w="4050" w:type="dxa"/>
            <w:tcBorders>
              <w:top w:val="single" w:sz="4" w:space="0" w:color="auto"/>
              <w:left w:val="single" w:sz="4" w:space="0" w:color="auto"/>
              <w:bottom w:val="single" w:sz="4" w:space="0" w:color="auto"/>
              <w:right w:val="single" w:sz="4" w:space="0" w:color="auto"/>
            </w:tcBorders>
          </w:tcPr>
          <w:p w14:paraId="744780A2"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 xml:space="preserve">Lecture and Class Discussion </w:t>
            </w:r>
          </w:p>
        </w:tc>
        <w:tc>
          <w:tcPr>
            <w:tcW w:w="4410" w:type="dxa"/>
            <w:tcBorders>
              <w:top w:val="single" w:sz="4" w:space="0" w:color="auto"/>
              <w:left w:val="single" w:sz="4" w:space="0" w:color="auto"/>
              <w:bottom w:val="single" w:sz="4" w:space="0" w:color="auto"/>
              <w:right w:val="single" w:sz="4" w:space="0" w:color="auto"/>
            </w:tcBorders>
          </w:tcPr>
          <w:p w14:paraId="761ECACC"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1429B4" w:rsidRPr="00914E7B" w14:paraId="5972BDEF" w14:textId="77777777" w:rsidTr="00CC6E8A">
        <w:tc>
          <w:tcPr>
            <w:tcW w:w="900" w:type="dxa"/>
            <w:tcBorders>
              <w:top w:val="single" w:sz="4" w:space="0" w:color="auto"/>
              <w:left w:val="single" w:sz="4" w:space="0" w:color="auto"/>
              <w:bottom w:val="single" w:sz="4" w:space="0" w:color="auto"/>
              <w:right w:val="single" w:sz="4" w:space="0" w:color="auto"/>
            </w:tcBorders>
          </w:tcPr>
          <w:p w14:paraId="2029BB59" w14:textId="77777777" w:rsidR="001429B4" w:rsidRPr="00914E7B" w:rsidRDefault="001429B4" w:rsidP="00DB5E23">
            <w:pPr>
              <w:textAlignment w:val="baseline"/>
              <w:rPr>
                <w:rFonts w:cstheme="minorHAnsi"/>
                <w:color w:val="000000"/>
                <w:szCs w:val="24"/>
              </w:rPr>
            </w:pPr>
            <w:r>
              <w:rPr>
                <w:rFonts w:cstheme="minorHAnsi"/>
                <w:b/>
                <w:bCs/>
                <w:color w:val="000000"/>
                <w:szCs w:val="24"/>
              </w:rPr>
              <w:t>CO3</w:t>
            </w:r>
          </w:p>
        </w:tc>
        <w:tc>
          <w:tcPr>
            <w:tcW w:w="4050" w:type="dxa"/>
            <w:tcBorders>
              <w:top w:val="single" w:sz="4" w:space="0" w:color="auto"/>
              <w:left w:val="single" w:sz="4" w:space="0" w:color="auto"/>
              <w:bottom w:val="single" w:sz="4" w:space="0" w:color="auto"/>
              <w:right w:val="single" w:sz="4" w:space="0" w:color="auto"/>
            </w:tcBorders>
          </w:tcPr>
          <w:p w14:paraId="7C0502C5"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Lecture, Visual Presentation, and Class Discussion</w:t>
            </w:r>
          </w:p>
        </w:tc>
        <w:tc>
          <w:tcPr>
            <w:tcW w:w="4410" w:type="dxa"/>
            <w:tcBorders>
              <w:top w:val="single" w:sz="4" w:space="0" w:color="auto"/>
              <w:left w:val="single" w:sz="4" w:space="0" w:color="auto"/>
              <w:bottom w:val="single" w:sz="4" w:space="0" w:color="auto"/>
              <w:right w:val="single" w:sz="4" w:space="0" w:color="auto"/>
            </w:tcBorders>
          </w:tcPr>
          <w:p w14:paraId="67483DAB" w14:textId="77777777" w:rsidR="001429B4" w:rsidRPr="00914E7B" w:rsidRDefault="001429B4" w:rsidP="00DB5E23">
            <w:pPr>
              <w:textAlignment w:val="baseline"/>
              <w:rPr>
                <w:rFonts w:cstheme="minorHAnsi"/>
                <w:color w:val="000000"/>
                <w:szCs w:val="24"/>
              </w:rPr>
            </w:pPr>
            <w:r>
              <w:rPr>
                <w:rFonts w:cstheme="minorHAnsi"/>
                <w:color w:val="000000"/>
                <w:szCs w:val="24"/>
              </w:rPr>
              <w:t xml:space="preserve">Class participation </w:t>
            </w:r>
          </w:p>
        </w:tc>
      </w:tr>
      <w:tr w:rsidR="001429B4" w:rsidRPr="00914E7B" w14:paraId="026B3060" w14:textId="77777777" w:rsidTr="00CC6E8A">
        <w:tc>
          <w:tcPr>
            <w:tcW w:w="900" w:type="dxa"/>
            <w:tcBorders>
              <w:top w:val="single" w:sz="4" w:space="0" w:color="auto"/>
              <w:left w:val="single" w:sz="4" w:space="0" w:color="auto"/>
              <w:bottom w:val="single" w:sz="4" w:space="0" w:color="auto"/>
              <w:right w:val="single" w:sz="4" w:space="0" w:color="auto"/>
            </w:tcBorders>
          </w:tcPr>
          <w:p w14:paraId="21ED5A7C" w14:textId="77777777" w:rsidR="001429B4" w:rsidRPr="00914E7B" w:rsidRDefault="001429B4" w:rsidP="00DB5E23">
            <w:pPr>
              <w:textAlignment w:val="baseline"/>
              <w:rPr>
                <w:rFonts w:cstheme="minorHAnsi"/>
                <w:color w:val="000000"/>
                <w:szCs w:val="24"/>
              </w:rPr>
            </w:pPr>
            <w:r>
              <w:rPr>
                <w:rFonts w:cstheme="minorHAnsi"/>
                <w:b/>
                <w:bCs/>
                <w:color w:val="000000"/>
                <w:szCs w:val="24"/>
              </w:rPr>
              <w:t>CO4</w:t>
            </w:r>
          </w:p>
        </w:tc>
        <w:tc>
          <w:tcPr>
            <w:tcW w:w="4050" w:type="dxa"/>
            <w:tcBorders>
              <w:top w:val="single" w:sz="4" w:space="0" w:color="auto"/>
              <w:left w:val="single" w:sz="4" w:space="0" w:color="auto"/>
              <w:bottom w:val="single" w:sz="4" w:space="0" w:color="auto"/>
              <w:right w:val="single" w:sz="4" w:space="0" w:color="auto"/>
            </w:tcBorders>
          </w:tcPr>
          <w:p w14:paraId="29B506AA"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right w:val="single" w:sz="4" w:space="0" w:color="auto"/>
            </w:tcBorders>
          </w:tcPr>
          <w:p w14:paraId="20CD6367"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1429B4" w:rsidRPr="00914E7B" w14:paraId="203E70A7" w14:textId="77777777" w:rsidTr="00CC6E8A">
        <w:tc>
          <w:tcPr>
            <w:tcW w:w="900" w:type="dxa"/>
            <w:tcBorders>
              <w:top w:val="single" w:sz="4" w:space="0" w:color="auto"/>
              <w:left w:val="single" w:sz="4" w:space="0" w:color="auto"/>
              <w:bottom w:val="single" w:sz="4" w:space="0" w:color="auto"/>
              <w:right w:val="single" w:sz="4" w:space="0" w:color="auto"/>
            </w:tcBorders>
          </w:tcPr>
          <w:p w14:paraId="652B9110" w14:textId="77777777" w:rsidR="001429B4" w:rsidRPr="00914E7B" w:rsidRDefault="001429B4" w:rsidP="00DB5E23">
            <w:pPr>
              <w:textAlignment w:val="baseline"/>
              <w:rPr>
                <w:rFonts w:cstheme="minorHAnsi"/>
                <w:color w:val="000000"/>
                <w:szCs w:val="24"/>
              </w:rPr>
            </w:pPr>
            <w:r>
              <w:rPr>
                <w:rFonts w:cstheme="minorHAnsi"/>
                <w:b/>
                <w:bCs/>
                <w:color w:val="000000"/>
                <w:szCs w:val="24"/>
              </w:rPr>
              <w:t>CO5</w:t>
            </w:r>
          </w:p>
        </w:tc>
        <w:tc>
          <w:tcPr>
            <w:tcW w:w="4050" w:type="dxa"/>
            <w:tcBorders>
              <w:top w:val="single" w:sz="4" w:space="0" w:color="auto"/>
              <w:left w:val="single" w:sz="4" w:space="0" w:color="auto"/>
              <w:bottom w:val="single" w:sz="4" w:space="0" w:color="auto"/>
              <w:right w:val="single" w:sz="4" w:space="0" w:color="auto"/>
            </w:tcBorders>
          </w:tcPr>
          <w:p w14:paraId="536909E0" w14:textId="77777777" w:rsidR="001429B4" w:rsidRPr="000A5D60" w:rsidRDefault="001429B4" w:rsidP="00DB5E23">
            <w:pPr>
              <w:textAlignment w:val="baseline"/>
              <w:rPr>
                <w:rFonts w:cstheme="minorHAnsi"/>
                <w:color w:val="000000"/>
                <w:szCs w:val="24"/>
              </w:rPr>
            </w:pPr>
            <w:r w:rsidRPr="00CD3342">
              <w:rPr>
                <w:rFonts w:cstheme="minorHAnsi"/>
                <w:color w:val="000000"/>
                <w:szCs w:val="24"/>
              </w:rPr>
              <w:t xml:space="preserve">Practical market based field visit.  </w:t>
            </w:r>
          </w:p>
        </w:tc>
        <w:tc>
          <w:tcPr>
            <w:tcW w:w="4410" w:type="dxa"/>
            <w:tcBorders>
              <w:top w:val="single" w:sz="4" w:space="0" w:color="auto"/>
              <w:left w:val="single" w:sz="4" w:space="0" w:color="auto"/>
              <w:bottom w:val="single" w:sz="4" w:space="0" w:color="auto"/>
              <w:right w:val="single" w:sz="4" w:space="0" w:color="auto"/>
            </w:tcBorders>
          </w:tcPr>
          <w:p w14:paraId="7FACB8E7" w14:textId="77777777" w:rsidR="001429B4" w:rsidRPr="00914E7B" w:rsidRDefault="001429B4" w:rsidP="00DB5E23">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16747E87" w14:textId="77777777" w:rsidR="001429B4" w:rsidRDefault="001429B4" w:rsidP="001429B4">
      <w:pPr>
        <w:pStyle w:val="BodyText"/>
        <w:spacing w:line="276" w:lineRule="auto"/>
        <w:jc w:val="center"/>
        <w:rPr>
          <w:sz w:val="23"/>
          <w:szCs w:val="23"/>
        </w:rPr>
      </w:pPr>
    </w:p>
    <w:p w14:paraId="0E26BBF1" w14:textId="77777777" w:rsidR="001429B4" w:rsidRDefault="001429B4" w:rsidP="001429B4">
      <w:pPr>
        <w:pStyle w:val="BodyText"/>
        <w:spacing w:line="276" w:lineRule="auto"/>
        <w:rPr>
          <w:rFonts w:cstheme="minorHAnsi"/>
          <w:color w:val="000000"/>
          <w:sz w:val="24"/>
          <w:szCs w:val="24"/>
        </w:rPr>
      </w:pPr>
    </w:p>
    <w:p w14:paraId="7F04B72E" w14:textId="77777777" w:rsidR="001429B4" w:rsidRPr="005948DD" w:rsidRDefault="001429B4" w:rsidP="001429B4">
      <w:pPr>
        <w:pStyle w:val="BodyText"/>
        <w:spacing w:line="276" w:lineRule="auto"/>
        <w:rPr>
          <w:b/>
          <w:sz w:val="23"/>
          <w:szCs w:val="23"/>
        </w:rPr>
      </w:pPr>
      <w:r w:rsidRPr="005948DD">
        <w:rPr>
          <w:b/>
          <w:sz w:val="23"/>
          <w:szCs w:val="23"/>
        </w:rPr>
        <w:t>Learning Materials</w:t>
      </w:r>
    </w:p>
    <w:p w14:paraId="72F46D79" w14:textId="77777777" w:rsidR="001429B4" w:rsidRPr="00CD3342" w:rsidRDefault="001429B4" w:rsidP="001429B4">
      <w:pPr>
        <w:jc w:val="both"/>
      </w:pPr>
      <w:r w:rsidRPr="00CD3342">
        <w:t xml:space="preserve">Cohen, Dorothy. (1981). Consumer Behaviour. USA: Random House Business Division. ISBN: </w:t>
      </w:r>
      <w:r w:rsidRPr="00CD3342">
        <w:lastRenderedPageBreak/>
        <w:t>0394311604, 9780394311609.</w:t>
      </w:r>
    </w:p>
    <w:p w14:paraId="2618AE46" w14:textId="77777777" w:rsidR="001429B4" w:rsidRPr="00CD3342" w:rsidRDefault="001429B4" w:rsidP="001429B4">
      <w:pPr>
        <w:jc w:val="both"/>
      </w:pPr>
    </w:p>
    <w:p w14:paraId="1BE27BE3" w14:textId="77777777" w:rsidR="001429B4" w:rsidRPr="00CD3342" w:rsidRDefault="001429B4" w:rsidP="001429B4">
      <w:pPr>
        <w:jc w:val="both"/>
      </w:pPr>
      <w:r w:rsidRPr="00CD3342">
        <w:t>Sarma, Sarmistha. (2017). Global Observations of the Influence of Culture on Consumer Buying Behaviour. USA: Business Science Reference. DOI: 10.4018/978-1-5225-2727-5.</w:t>
      </w:r>
    </w:p>
    <w:p w14:paraId="5AB77FBE" w14:textId="77777777" w:rsidR="001429B4" w:rsidRPr="00CD3342" w:rsidRDefault="001429B4" w:rsidP="001429B4">
      <w:pPr>
        <w:jc w:val="both"/>
      </w:pPr>
    </w:p>
    <w:p w14:paraId="4CAC726A" w14:textId="77777777" w:rsidR="001429B4" w:rsidRPr="00CD3342" w:rsidRDefault="001429B4" w:rsidP="001429B4">
      <w:pPr>
        <w:jc w:val="both"/>
      </w:pPr>
      <w:r w:rsidRPr="00CD3342">
        <w:t>Khan, M.M., Khan, N. &amp; Asif, T. (2018). Rural Markets and Rural Transformation: The Changing Rural Realities. India: R.P. Publications.</w:t>
      </w:r>
    </w:p>
    <w:p w14:paraId="0EAE36E9" w14:textId="77777777" w:rsidR="001429B4" w:rsidRPr="00CD3342" w:rsidRDefault="001429B4" w:rsidP="001429B4">
      <w:pPr>
        <w:jc w:val="both"/>
      </w:pPr>
      <w:r w:rsidRPr="00CD3342">
        <w:t xml:space="preserve"> </w:t>
      </w:r>
    </w:p>
    <w:p w14:paraId="4C7D396C" w14:textId="77777777" w:rsidR="001429B4" w:rsidRPr="00CD3342" w:rsidRDefault="001429B4" w:rsidP="001429B4">
      <w:pPr>
        <w:jc w:val="both"/>
      </w:pPr>
      <w:r w:rsidRPr="00CD3342">
        <w:t xml:space="preserve">Milovic, Boris. (2018). Developing Marketing Strategy on Social Network. IGI Global. 1:73-89. </w:t>
      </w:r>
    </w:p>
    <w:p w14:paraId="7B10C796" w14:textId="77777777" w:rsidR="001429B4" w:rsidRPr="00CD3342" w:rsidRDefault="001429B4" w:rsidP="001429B4">
      <w:pPr>
        <w:jc w:val="both"/>
      </w:pPr>
      <w:r w:rsidRPr="00CD3342">
        <w:t xml:space="preserve">Dasgupta, S. K. &amp; Usami, Koichi. (2003). Role of Rural Bazaars in Agro-marketing in Chittagong Hill Tracts Bangladesh- a case study of Bandarban Sadar Upazila. Japan: Journal of Rural Problems. </w:t>
      </w:r>
    </w:p>
    <w:p w14:paraId="4DC5C026" w14:textId="77777777" w:rsidR="001429B4" w:rsidRPr="00CD3342" w:rsidRDefault="001429B4" w:rsidP="001429B4">
      <w:pPr>
        <w:jc w:val="both"/>
      </w:pPr>
    </w:p>
    <w:p w14:paraId="366958FB" w14:textId="77777777" w:rsidR="001429B4" w:rsidRPr="00CD3342" w:rsidRDefault="001429B4" w:rsidP="001429B4">
      <w:pPr>
        <w:jc w:val="both"/>
      </w:pPr>
      <w:r w:rsidRPr="00CD3342">
        <w:t>Sultana, Nargis. (2015). Social Business Practice in Bangladesh. USA: Lap Lambert Academic Publishing.</w:t>
      </w:r>
    </w:p>
    <w:p w14:paraId="02877399" w14:textId="77777777" w:rsidR="001429B4" w:rsidRPr="00CD3342" w:rsidRDefault="001429B4" w:rsidP="001429B4">
      <w:pPr>
        <w:jc w:val="both"/>
      </w:pPr>
    </w:p>
    <w:p w14:paraId="216A62F7" w14:textId="77777777" w:rsidR="001429B4" w:rsidRPr="00CD3342" w:rsidRDefault="001429B4" w:rsidP="001429B4">
      <w:pPr>
        <w:jc w:val="both"/>
      </w:pPr>
      <w:r w:rsidRPr="00CD3342">
        <w:t xml:space="preserve">Kim, W. Chan &amp; Mauborgne, Renee. (2022). Three Aspects in Market Economy Dominance. INSEAD. </w:t>
      </w:r>
    </w:p>
    <w:p w14:paraId="096361EC" w14:textId="77777777" w:rsidR="001429B4" w:rsidRPr="00CD3342" w:rsidRDefault="001429B4" w:rsidP="001429B4">
      <w:pPr>
        <w:jc w:val="both"/>
      </w:pPr>
    </w:p>
    <w:p w14:paraId="44B04A17" w14:textId="77777777" w:rsidR="001429B4" w:rsidRPr="00CD3342" w:rsidRDefault="001429B4" w:rsidP="001429B4">
      <w:r w:rsidRPr="00CD3342">
        <w:t xml:space="preserve">Journal name: International Journal of Business Anthropology, North American Business Press. Link: </w:t>
      </w:r>
      <w:hyperlink r:id="rId12" w:history="1">
        <w:r w:rsidRPr="00CD3342">
          <w:rPr>
            <w:rStyle w:val="Hyperlink"/>
          </w:rPr>
          <w:t>https://nabpress.com/international-journal-of-business-anthropology</w:t>
        </w:r>
      </w:hyperlink>
      <w:r w:rsidRPr="00CD3342">
        <w:t xml:space="preserve"> </w:t>
      </w:r>
    </w:p>
    <w:p w14:paraId="13059D00" w14:textId="0E66D6CA" w:rsidR="00F553AE" w:rsidRDefault="00F553AE" w:rsidP="0067385B">
      <w:pPr>
        <w:spacing w:line="276" w:lineRule="auto"/>
        <w:jc w:val="both"/>
        <w:rPr>
          <w:sz w:val="24"/>
          <w:szCs w:val="24"/>
        </w:rPr>
      </w:pPr>
    </w:p>
    <w:p w14:paraId="1A4AAB66" w14:textId="77777777" w:rsidR="002E0D8A" w:rsidRDefault="002E0D8A" w:rsidP="0067385B">
      <w:pPr>
        <w:spacing w:line="276" w:lineRule="auto"/>
        <w:jc w:val="both"/>
        <w:rPr>
          <w:sz w:val="24"/>
          <w:szCs w:val="24"/>
        </w:rPr>
      </w:pPr>
    </w:p>
    <w:p w14:paraId="0E88DA7B" w14:textId="77777777" w:rsidR="009D16F0" w:rsidRPr="000E5F22" w:rsidRDefault="009D16F0" w:rsidP="009D16F0">
      <w:pPr>
        <w:spacing w:line="276" w:lineRule="auto"/>
        <w:jc w:val="both"/>
        <w:rPr>
          <w:rFonts w:cstheme="minorHAnsi"/>
          <w:color w:val="000000"/>
          <w:sz w:val="24"/>
          <w:szCs w:val="24"/>
        </w:rPr>
      </w:pPr>
    </w:p>
    <w:tbl>
      <w:tblPr>
        <w:tblStyle w:val="TableGrid"/>
        <w:tblW w:w="9014" w:type="dxa"/>
        <w:jc w:val="center"/>
        <w:tblLook w:val="04A0" w:firstRow="1" w:lastRow="0" w:firstColumn="1" w:lastColumn="0" w:noHBand="0" w:noVBand="1"/>
      </w:tblPr>
      <w:tblGrid>
        <w:gridCol w:w="4855"/>
        <w:gridCol w:w="1080"/>
        <w:gridCol w:w="1350"/>
        <w:gridCol w:w="1729"/>
      </w:tblGrid>
      <w:tr w:rsidR="009D16F0" w14:paraId="4D9FC8F5" w14:textId="77777777" w:rsidTr="00EA141A">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333261B9" w14:textId="6F64CEF7" w:rsidR="009D16F0" w:rsidRPr="006459C7" w:rsidRDefault="009D16F0" w:rsidP="001429B4">
            <w:pPr>
              <w:tabs>
                <w:tab w:val="left" w:pos="5940"/>
              </w:tabs>
              <w:jc w:val="both"/>
              <w:rPr>
                <w:b/>
                <w:bCs/>
                <w:sz w:val="18"/>
                <w:szCs w:val="18"/>
              </w:rPr>
            </w:pPr>
            <w:r w:rsidRPr="006459C7">
              <w:rPr>
                <w:b/>
                <w:bCs/>
                <w:sz w:val="18"/>
                <w:szCs w:val="18"/>
              </w:rPr>
              <w:t xml:space="preserve">Course Code: </w:t>
            </w:r>
            <w:r w:rsidR="001429B4">
              <w:rPr>
                <w:bCs/>
                <w:sz w:val="18"/>
                <w:szCs w:val="18"/>
              </w:rPr>
              <w:t>ANP 0314</w:t>
            </w:r>
            <w:r w:rsidRPr="006459C7">
              <w:rPr>
                <w:bCs/>
                <w:sz w:val="18"/>
                <w:szCs w:val="18"/>
              </w:rPr>
              <w:t xml:space="preserve">  51</w:t>
            </w:r>
            <w:r>
              <w:rPr>
                <w:bCs/>
                <w:sz w:val="18"/>
                <w:szCs w:val="18"/>
              </w:rPr>
              <w:t>29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DBC329" w14:textId="77777777" w:rsidR="009D16F0" w:rsidRDefault="009D16F0" w:rsidP="009D16F0">
            <w:pPr>
              <w:tabs>
                <w:tab w:val="left" w:pos="5940"/>
              </w:tabs>
              <w:jc w:val="center"/>
              <w:rPr>
                <w:b/>
                <w:bCs/>
                <w:sz w:val="18"/>
                <w:szCs w:val="18"/>
              </w:rPr>
            </w:pPr>
            <w:r>
              <w:rPr>
                <w:b/>
                <w:bCs/>
                <w:sz w:val="18"/>
                <w:szCs w:val="18"/>
              </w:rPr>
              <w:t xml:space="preserve">Credit: </w:t>
            </w:r>
            <w:r>
              <w:rPr>
                <w:bCs/>
                <w:sz w:val="18"/>
                <w:szCs w:val="18"/>
              </w:rPr>
              <w:t xml:space="preserve">3 </w:t>
            </w:r>
          </w:p>
        </w:tc>
        <w:tc>
          <w:tcPr>
            <w:tcW w:w="1350" w:type="dxa"/>
            <w:tcBorders>
              <w:top w:val="single" w:sz="4" w:space="0" w:color="auto"/>
              <w:left w:val="single" w:sz="4" w:space="0" w:color="auto"/>
              <w:bottom w:val="single" w:sz="4" w:space="0" w:color="auto"/>
              <w:right w:val="single" w:sz="4" w:space="0" w:color="auto"/>
            </w:tcBorders>
            <w:vAlign w:val="center"/>
          </w:tcPr>
          <w:p w14:paraId="3FDAC447" w14:textId="2095ECE8" w:rsidR="009D16F0" w:rsidRDefault="009D16F0" w:rsidP="009D16F0">
            <w:pPr>
              <w:tabs>
                <w:tab w:val="left" w:pos="5940"/>
              </w:tabs>
              <w:rPr>
                <w:b/>
                <w:bCs/>
                <w:sz w:val="18"/>
                <w:szCs w:val="18"/>
              </w:rPr>
            </w:pPr>
            <w:r>
              <w:rPr>
                <w:b/>
                <w:bCs/>
                <w:sz w:val="18"/>
                <w:szCs w:val="18"/>
              </w:rPr>
              <w:t xml:space="preserve">Year: </w:t>
            </w:r>
            <w:r w:rsidR="00EA141A">
              <w:rPr>
                <w:bCs/>
                <w:sz w:val="18"/>
                <w:szCs w:val="18"/>
              </w:rPr>
              <w:t>Masters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46A89D1A" w14:textId="04F4A63F" w:rsidR="009D16F0" w:rsidRDefault="009D16F0" w:rsidP="009D16F0">
            <w:pPr>
              <w:tabs>
                <w:tab w:val="left" w:pos="5940"/>
              </w:tabs>
              <w:rPr>
                <w:b/>
                <w:bCs/>
                <w:sz w:val="18"/>
                <w:szCs w:val="18"/>
              </w:rPr>
            </w:pPr>
            <w:r>
              <w:rPr>
                <w:b/>
                <w:bCs/>
                <w:sz w:val="18"/>
                <w:szCs w:val="18"/>
              </w:rPr>
              <w:t xml:space="preserve">Semester: </w:t>
            </w:r>
            <w:r w:rsidR="00EA141A">
              <w:rPr>
                <w:bCs/>
                <w:sz w:val="18"/>
                <w:szCs w:val="18"/>
              </w:rPr>
              <w:t>First</w:t>
            </w:r>
          </w:p>
        </w:tc>
      </w:tr>
      <w:tr w:rsidR="009D16F0" w14:paraId="4C9EFEDA" w14:textId="77777777" w:rsidTr="00EA141A">
        <w:trPr>
          <w:trHeight w:val="349"/>
          <w:jc w:val="center"/>
        </w:trPr>
        <w:tc>
          <w:tcPr>
            <w:tcW w:w="5935" w:type="dxa"/>
            <w:gridSpan w:val="2"/>
            <w:tcBorders>
              <w:top w:val="single" w:sz="4" w:space="0" w:color="auto"/>
              <w:left w:val="single" w:sz="4" w:space="0" w:color="auto"/>
              <w:bottom w:val="single" w:sz="4" w:space="0" w:color="auto"/>
              <w:right w:val="single" w:sz="4" w:space="0" w:color="auto"/>
            </w:tcBorders>
            <w:vAlign w:val="center"/>
          </w:tcPr>
          <w:p w14:paraId="05ED4908" w14:textId="77777777" w:rsidR="009D16F0" w:rsidRDefault="009D16F0" w:rsidP="009D16F0">
            <w:pPr>
              <w:tabs>
                <w:tab w:val="left" w:pos="5940"/>
              </w:tabs>
              <w:rPr>
                <w:b/>
                <w:bCs/>
                <w:sz w:val="18"/>
                <w:szCs w:val="18"/>
              </w:rPr>
            </w:pPr>
            <w:r>
              <w:rPr>
                <w:b/>
                <w:bCs/>
                <w:sz w:val="18"/>
                <w:szCs w:val="18"/>
              </w:rPr>
              <w:t xml:space="preserve">Course Title: </w:t>
            </w:r>
            <w:r w:rsidRPr="00FC4D1C">
              <w:rPr>
                <w:bCs/>
                <w:sz w:val="20"/>
                <w:szCs w:val="20"/>
              </w:rPr>
              <w:t>Indigenous People, Resource and Culture</w:t>
            </w:r>
          </w:p>
        </w:tc>
        <w:tc>
          <w:tcPr>
            <w:tcW w:w="3079" w:type="dxa"/>
            <w:gridSpan w:val="2"/>
            <w:tcBorders>
              <w:top w:val="single" w:sz="4" w:space="0" w:color="auto"/>
              <w:left w:val="single" w:sz="4" w:space="0" w:color="auto"/>
              <w:bottom w:val="single" w:sz="4" w:space="0" w:color="auto"/>
              <w:right w:val="single" w:sz="4" w:space="0" w:color="auto"/>
            </w:tcBorders>
            <w:vAlign w:val="center"/>
          </w:tcPr>
          <w:p w14:paraId="7B176C34" w14:textId="77777777" w:rsidR="009D16F0" w:rsidRDefault="009D16F0" w:rsidP="009D16F0">
            <w:pPr>
              <w:tabs>
                <w:tab w:val="left" w:pos="5940"/>
              </w:tabs>
              <w:rPr>
                <w:b/>
                <w:bCs/>
                <w:sz w:val="18"/>
                <w:szCs w:val="18"/>
              </w:rPr>
            </w:pPr>
            <w:r>
              <w:rPr>
                <w:b/>
                <w:bCs/>
                <w:sz w:val="18"/>
                <w:szCs w:val="18"/>
              </w:rPr>
              <w:t xml:space="preserve">Course Status: </w:t>
            </w:r>
            <w:r>
              <w:rPr>
                <w:bCs/>
                <w:sz w:val="18"/>
                <w:szCs w:val="18"/>
              </w:rPr>
              <w:t>Theory</w:t>
            </w:r>
          </w:p>
        </w:tc>
      </w:tr>
    </w:tbl>
    <w:p w14:paraId="0AA3C3B2" w14:textId="77777777" w:rsidR="009D16F0" w:rsidRDefault="009D16F0" w:rsidP="009D16F0">
      <w:pPr>
        <w:widowControl/>
        <w:autoSpaceDE/>
        <w:autoSpaceDN/>
        <w:spacing w:after="160" w:line="259" w:lineRule="auto"/>
        <w:rPr>
          <w:sz w:val="23"/>
          <w:szCs w:val="23"/>
        </w:rPr>
      </w:pPr>
    </w:p>
    <w:p w14:paraId="4797369D" w14:textId="77777777" w:rsidR="009D16F0" w:rsidRPr="0068535F" w:rsidRDefault="009D16F0" w:rsidP="009D16F0">
      <w:pPr>
        <w:pStyle w:val="BodyText"/>
        <w:spacing w:line="360" w:lineRule="auto"/>
        <w:rPr>
          <w:b/>
          <w:sz w:val="22"/>
          <w:szCs w:val="22"/>
        </w:rPr>
      </w:pPr>
      <w:r w:rsidRPr="0068535F">
        <w:rPr>
          <w:b/>
          <w:sz w:val="22"/>
          <w:szCs w:val="22"/>
        </w:rPr>
        <w:t>Rationale of the Course:</w:t>
      </w:r>
    </w:p>
    <w:p w14:paraId="0F1712A9" w14:textId="4B4E6C96" w:rsidR="009D16F0" w:rsidRPr="00EB63BF" w:rsidRDefault="009D16F0" w:rsidP="009D16F0">
      <w:pPr>
        <w:pStyle w:val="BodyText"/>
        <w:spacing w:line="276" w:lineRule="auto"/>
        <w:jc w:val="both"/>
        <w:rPr>
          <w:sz w:val="24"/>
          <w:szCs w:val="24"/>
        </w:rPr>
      </w:pPr>
      <w:r w:rsidRPr="00EB63BF">
        <w:rPr>
          <w:sz w:val="24"/>
          <w:szCs w:val="24"/>
        </w:rPr>
        <w:t xml:space="preserve">The proposed course has a significant rationale for graduate students interested in understanding and analyzing prevalent indigenous peoples, resources, and cultures. The course aims to sensitize students to the various categories of indigenous peoples worldwide and their natural resource management systems. The primary objective of this course is to provide integrated knowledge of local peoples, resources, and culture, with an emphasis on practical applications of local environmental knowledge. The course will also look into the rights and interests of indigenous people when it comes to land, resources, and history. It will help students criticize the structures and processes of colonization at different scales that deny, ignore, or bury these rights and interests. By studying the course, students will be able to understand alternative ways of thinking, which can lead to more equitable and sustainable futures. Students from many different fields, such as geography, planning, and environmental studies, can learn from this class. The course will give students a solid background in studying indigenous people, resources, and culture, which can be used in many different fields. Additionally, the course offers graduate students an opportunity to understand and </w:t>
      </w:r>
      <w:r w:rsidR="004E2E75" w:rsidRPr="00EB63BF">
        <w:rPr>
          <w:sz w:val="24"/>
          <w:szCs w:val="24"/>
        </w:rPr>
        <w:t>analyze</w:t>
      </w:r>
      <w:r w:rsidRPr="00EB63BF">
        <w:rPr>
          <w:sz w:val="24"/>
          <w:szCs w:val="24"/>
        </w:rPr>
        <w:t xml:space="preserve"> prevalent indigenous peoples, resources, and cultures. It provides integrated knowledge of local people, resources, and culture with an emphasis on practical applications. The course also ex</w:t>
      </w:r>
      <w:r w:rsidR="004E2E75">
        <w:rPr>
          <w:sz w:val="24"/>
          <w:szCs w:val="24"/>
        </w:rPr>
        <w:t>plo</w:t>
      </w:r>
      <w:r w:rsidRPr="00EB63BF">
        <w:rPr>
          <w:sz w:val="24"/>
          <w:szCs w:val="24"/>
        </w:rPr>
        <w:t>res the rights and interests of indigenous peoples and critiques the structures and processes of colonization that deny those rights and interests. The course offers an alternative way of thinking and is relevant to students from a range of backgrounds, making it a strong foundation for various fields.</w:t>
      </w:r>
    </w:p>
    <w:p w14:paraId="033386E9" w14:textId="77777777" w:rsidR="009D16F0" w:rsidRDefault="009D16F0" w:rsidP="009D16F0">
      <w:pPr>
        <w:pStyle w:val="BodyText"/>
        <w:spacing w:line="276" w:lineRule="auto"/>
        <w:rPr>
          <w:b/>
          <w:sz w:val="22"/>
          <w:szCs w:val="22"/>
        </w:rPr>
      </w:pPr>
    </w:p>
    <w:p w14:paraId="6ACB3DE2" w14:textId="77777777" w:rsidR="009D16F0" w:rsidRPr="00113B81" w:rsidRDefault="009D16F0" w:rsidP="009D16F0">
      <w:pPr>
        <w:pStyle w:val="BodyText"/>
        <w:spacing w:line="276" w:lineRule="auto"/>
        <w:rPr>
          <w:b/>
          <w:sz w:val="22"/>
          <w:szCs w:val="22"/>
        </w:rPr>
      </w:pPr>
      <w:r w:rsidRPr="00113B81">
        <w:rPr>
          <w:b/>
          <w:sz w:val="22"/>
          <w:szCs w:val="22"/>
        </w:rPr>
        <w:lastRenderedPageBreak/>
        <w:t>Course Objectives:</w:t>
      </w:r>
    </w:p>
    <w:p w14:paraId="1211EB83" w14:textId="77777777" w:rsidR="009D16F0" w:rsidRPr="00D33B0A" w:rsidRDefault="009D16F0" w:rsidP="009D16F0">
      <w:pPr>
        <w:widowControl/>
        <w:autoSpaceDE/>
        <w:autoSpaceDN/>
        <w:spacing w:line="276" w:lineRule="auto"/>
        <w:ind w:left="144"/>
        <w:jc w:val="both"/>
        <w:rPr>
          <w:sz w:val="24"/>
          <w:szCs w:val="24"/>
        </w:rPr>
      </w:pPr>
      <w:r w:rsidRPr="00D33B0A">
        <w:rPr>
          <w:sz w:val="24"/>
          <w:szCs w:val="24"/>
        </w:rPr>
        <w:t>The objectives of this course are:</w:t>
      </w:r>
    </w:p>
    <w:p w14:paraId="5484B411" w14:textId="77777777" w:rsidR="009D16F0" w:rsidRPr="00EB63BF" w:rsidRDefault="009D16F0" w:rsidP="009D16F0">
      <w:pPr>
        <w:widowControl/>
        <w:numPr>
          <w:ilvl w:val="0"/>
          <w:numId w:val="19"/>
        </w:numPr>
        <w:autoSpaceDE/>
        <w:autoSpaceDN/>
        <w:spacing w:line="276" w:lineRule="auto"/>
        <w:jc w:val="both"/>
        <w:rPr>
          <w:sz w:val="24"/>
          <w:szCs w:val="24"/>
        </w:rPr>
      </w:pPr>
      <w:r w:rsidRPr="00EB63BF">
        <w:rPr>
          <w:sz w:val="24"/>
          <w:szCs w:val="24"/>
        </w:rPr>
        <w:t>Understand how indigenous peoples are engaged in a region and lead their daily lives considering resources and nature conservation, which is crucial for sustainable development.</w:t>
      </w:r>
    </w:p>
    <w:p w14:paraId="01FCC1DA" w14:textId="77777777" w:rsidR="009D16F0" w:rsidRPr="00EB63BF" w:rsidRDefault="009D16F0" w:rsidP="009D16F0">
      <w:pPr>
        <w:widowControl/>
        <w:numPr>
          <w:ilvl w:val="0"/>
          <w:numId w:val="19"/>
        </w:numPr>
        <w:autoSpaceDE/>
        <w:autoSpaceDN/>
        <w:spacing w:before="100" w:beforeAutospacing="1" w:after="100" w:afterAutospacing="1" w:line="276" w:lineRule="auto"/>
        <w:jc w:val="both"/>
        <w:rPr>
          <w:sz w:val="24"/>
          <w:szCs w:val="24"/>
        </w:rPr>
      </w:pPr>
      <w:r w:rsidRPr="00EB63BF">
        <w:rPr>
          <w:sz w:val="24"/>
          <w:szCs w:val="24"/>
        </w:rPr>
        <w:t>Illustrate different dimensions of local peoples, historical transformation, and their relationship with indigenous knowledge, indigenous identity, socio-political organization, cultural aspects, and resource management systems through an anthropological lens.</w:t>
      </w:r>
    </w:p>
    <w:p w14:paraId="58A57B38" w14:textId="77777777" w:rsidR="009D16F0" w:rsidRPr="00EB63BF" w:rsidRDefault="009D16F0" w:rsidP="009D16F0">
      <w:pPr>
        <w:widowControl/>
        <w:numPr>
          <w:ilvl w:val="0"/>
          <w:numId w:val="19"/>
        </w:numPr>
        <w:autoSpaceDE/>
        <w:autoSpaceDN/>
        <w:spacing w:before="100" w:beforeAutospacing="1" w:after="100" w:afterAutospacing="1" w:line="276" w:lineRule="auto"/>
        <w:jc w:val="both"/>
        <w:rPr>
          <w:sz w:val="24"/>
          <w:szCs w:val="24"/>
        </w:rPr>
      </w:pPr>
      <w:r w:rsidRPr="00EB63BF">
        <w:rPr>
          <w:sz w:val="24"/>
          <w:szCs w:val="24"/>
        </w:rPr>
        <w:t>Demonstrate the contributions of the major anthropological theories on the topics of indigenous peoples, resources, culture, and local environment.</w:t>
      </w:r>
    </w:p>
    <w:p w14:paraId="5F7507EF" w14:textId="77777777" w:rsidR="009D16F0" w:rsidRPr="00EB63BF" w:rsidRDefault="009D16F0" w:rsidP="009D16F0">
      <w:pPr>
        <w:widowControl/>
        <w:numPr>
          <w:ilvl w:val="0"/>
          <w:numId w:val="19"/>
        </w:numPr>
        <w:autoSpaceDE/>
        <w:autoSpaceDN/>
        <w:spacing w:before="100" w:beforeAutospacing="1" w:after="100" w:afterAutospacing="1" w:line="276" w:lineRule="auto"/>
        <w:jc w:val="both"/>
        <w:rPr>
          <w:sz w:val="24"/>
          <w:szCs w:val="24"/>
        </w:rPr>
      </w:pPr>
      <w:r w:rsidRPr="00EB63BF">
        <w:rPr>
          <w:sz w:val="24"/>
          <w:szCs w:val="24"/>
        </w:rPr>
        <w:t>Critically find out how local people's knowledge could solve contemporary socio-cultural, agricultural, environmental, and ecological problems to ensure community development.</w:t>
      </w:r>
    </w:p>
    <w:p w14:paraId="27BE3E95" w14:textId="77777777" w:rsidR="009D16F0" w:rsidRDefault="009D16F0" w:rsidP="009D16F0">
      <w:pPr>
        <w:pStyle w:val="BodyText"/>
        <w:rPr>
          <w:b/>
          <w:sz w:val="22"/>
          <w:szCs w:val="22"/>
          <w:u w:val="single"/>
        </w:rPr>
      </w:pPr>
      <w:r>
        <w:rPr>
          <w:b/>
          <w:sz w:val="22"/>
          <w:szCs w:val="22"/>
          <w:u w:val="single"/>
        </w:rPr>
        <w:t>Course Learning Outcomes (COs)</w:t>
      </w:r>
    </w:p>
    <w:p w14:paraId="48739D0A" w14:textId="77777777" w:rsidR="009D16F0" w:rsidRPr="00561529" w:rsidRDefault="009D16F0" w:rsidP="009D16F0">
      <w:pPr>
        <w:widowControl/>
        <w:autoSpaceDE/>
        <w:autoSpaceDN/>
        <w:rPr>
          <w:sz w:val="24"/>
          <w:szCs w:val="24"/>
        </w:rPr>
      </w:pPr>
      <w:r w:rsidRPr="00561529">
        <w:rPr>
          <w:sz w:val="24"/>
          <w:szCs w:val="24"/>
        </w:rPr>
        <w:t>Upon completion of this course successfully, students will be able to:</w:t>
      </w:r>
    </w:p>
    <w:p w14:paraId="165C6A58" w14:textId="4EAE477B" w:rsidR="009D16F0" w:rsidRPr="00561529" w:rsidRDefault="009D16F0" w:rsidP="009D16F0">
      <w:pPr>
        <w:widowControl/>
        <w:numPr>
          <w:ilvl w:val="0"/>
          <w:numId w:val="20"/>
        </w:numPr>
        <w:autoSpaceDE/>
        <w:autoSpaceDN/>
        <w:rPr>
          <w:sz w:val="24"/>
          <w:szCs w:val="24"/>
        </w:rPr>
      </w:pPr>
      <w:r>
        <w:rPr>
          <w:b/>
          <w:sz w:val="24"/>
          <w:szCs w:val="24"/>
        </w:rPr>
        <w:t>CO</w:t>
      </w:r>
      <w:r w:rsidRPr="00561529">
        <w:rPr>
          <w:b/>
          <w:sz w:val="24"/>
          <w:szCs w:val="24"/>
        </w:rPr>
        <w:t>1.</w:t>
      </w:r>
      <w:r w:rsidRPr="00561529">
        <w:rPr>
          <w:sz w:val="24"/>
          <w:szCs w:val="24"/>
        </w:rPr>
        <w:t xml:space="preserve"> </w:t>
      </w:r>
      <w:r w:rsidR="00DC53F4">
        <w:rPr>
          <w:sz w:val="24"/>
          <w:szCs w:val="24"/>
        </w:rPr>
        <w:t>Familiar with the</w:t>
      </w:r>
      <w:r w:rsidRPr="00561529">
        <w:rPr>
          <w:sz w:val="24"/>
          <w:szCs w:val="24"/>
        </w:rPr>
        <w:t xml:space="preserve"> theoretical explanations of indigenous peoples, local knowledge, and community issues with a focus on promoting cultural diversity and the norms and sanctions associated with ethnicity.</w:t>
      </w:r>
    </w:p>
    <w:p w14:paraId="7268600C" w14:textId="03B655E0" w:rsidR="009D16F0" w:rsidRPr="00561529" w:rsidRDefault="009D16F0" w:rsidP="009D16F0">
      <w:pPr>
        <w:widowControl/>
        <w:numPr>
          <w:ilvl w:val="0"/>
          <w:numId w:val="20"/>
        </w:numPr>
        <w:autoSpaceDE/>
        <w:autoSpaceDN/>
        <w:spacing w:before="100" w:beforeAutospacing="1" w:after="100" w:afterAutospacing="1"/>
        <w:rPr>
          <w:sz w:val="24"/>
          <w:szCs w:val="24"/>
        </w:rPr>
      </w:pPr>
      <w:r>
        <w:rPr>
          <w:b/>
          <w:sz w:val="24"/>
          <w:szCs w:val="24"/>
        </w:rPr>
        <w:t>CO</w:t>
      </w:r>
      <w:r w:rsidRPr="00561529">
        <w:rPr>
          <w:b/>
          <w:sz w:val="24"/>
          <w:szCs w:val="24"/>
        </w:rPr>
        <w:t>2.</w:t>
      </w:r>
      <w:r w:rsidRPr="00561529">
        <w:rPr>
          <w:sz w:val="24"/>
          <w:szCs w:val="24"/>
        </w:rPr>
        <w:t xml:space="preserve"> </w:t>
      </w:r>
      <w:r w:rsidR="00252D9D">
        <w:rPr>
          <w:sz w:val="24"/>
          <w:szCs w:val="24"/>
        </w:rPr>
        <w:t>Show</w:t>
      </w:r>
      <w:r w:rsidR="00DC53F4">
        <w:rPr>
          <w:sz w:val="24"/>
          <w:szCs w:val="24"/>
        </w:rPr>
        <w:t xml:space="preserve"> </w:t>
      </w:r>
      <w:r w:rsidRPr="00561529">
        <w:rPr>
          <w:sz w:val="24"/>
          <w:szCs w:val="24"/>
        </w:rPr>
        <w:t>the intersection of diverse issues of various local peoples and local knowledge with contemporary local systems of power, systems of knowledge, gender systems, and national identity.</w:t>
      </w:r>
    </w:p>
    <w:p w14:paraId="2939A166" w14:textId="77777777" w:rsidR="009D16F0" w:rsidRPr="00561529" w:rsidRDefault="009D16F0" w:rsidP="009D16F0">
      <w:pPr>
        <w:pStyle w:val="ListParagraph"/>
        <w:widowControl/>
        <w:numPr>
          <w:ilvl w:val="0"/>
          <w:numId w:val="20"/>
        </w:numPr>
        <w:autoSpaceDE/>
        <w:autoSpaceDN/>
        <w:rPr>
          <w:sz w:val="24"/>
          <w:szCs w:val="24"/>
        </w:rPr>
      </w:pPr>
      <w:r>
        <w:rPr>
          <w:b/>
          <w:sz w:val="24"/>
          <w:szCs w:val="24"/>
        </w:rPr>
        <w:t>CO</w:t>
      </w:r>
      <w:r w:rsidRPr="00561529">
        <w:rPr>
          <w:b/>
          <w:sz w:val="24"/>
          <w:szCs w:val="24"/>
        </w:rPr>
        <w:t>3.</w:t>
      </w:r>
      <w:r w:rsidRPr="00561529">
        <w:rPr>
          <w:sz w:val="24"/>
          <w:szCs w:val="24"/>
        </w:rPr>
        <w:t xml:space="preserve"> Debate and critics of crucial parts of anthropological theory's history.</w:t>
      </w:r>
    </w:p>
    <w:p w14:paraId="22F19568" w14:textId="1BAB51A9" w:rsidR="009D16F0" w:rsidRPr="00561529" w:rsidRDefault="009D16F0" w:rsidP="009D16F0">
      <w:pPr>
        <w:pStyle w:val="ListParagraph"/>
        <w:numPr>
          <w:ilvl w:val="0"/>
          <w:numId w:val="20"/>
        </w:numPr>
        <w:jc w:val="both"/>
        <w:rPr>
          <w:sz w:val="24"/>
          <w:szCs w:val="24"/>
        </w:rPr>
      </w:pPr>
      <w:r>
        <w:rPr>
          <w:b/>
          <w:sz w:val="24"/>
          <w:szCs w:val="24"/>
        </w:rPr>
        <w:t>CO</w:t>
      </w:r>
      <w:r w:rsidRPr="00561529">
        <w:rPr>
          <w:b/>
          <w:sz w:val="24"/>
          <w:szCs w:val="24"/>
        </w:rPr>
        <w:t>4.</w:t>
      </w:r>
      <w:r w:rsidRPr="00561529">
        <w:rPr>
          <w:sz w:val="24"/>
          <w:szCs w:val="24"/>
        </w:rPr>
        <w:t xml:space="preserve"> </w:t>
      </w:r>
      <w:r w:rsidR="00252D9D">
        <w:rPr>
          <w:sz w:val="24"/>
          <w:szCs w:val="24"/>
        </w:rPr>
        <w:t>Show and apply</w:t>
      </w:r>
      <w:r w:rsidRPr="00561529">
        <w:rPr>
          <w:sz w:val="24"/>
          <w:szCs w:val="24"/>
        </w:rPr>
        <w:t xml:space="preserve"> anthropologically and theoretically on modern subject formation challenges.</w:t>
      </w:r>
    </w:p>
    <w:p w14:paraId="28FD77F8" w14:textId="77777777" w:rsidR="009D16F0" w:rsidRPr="00561529" w:rsidRDefault="009D16F0" w:rsidP="009D16F0">
      <w:pPr>
        <w:widowControl/>
        <w:numPr>
          <w:ilvl w:val="0"/>
          <w:numId w:val="20"/>
        </w:numPr>
        <w:autoSpaceDE/>
        <w:autoSpaceDN/>
        <w:spacing w:before="100" w:beforeAutospacing="1" w:after="100" w:afterAutospacing="1"/>
        <w:rPr>
          <w:sz w:val="24"/>
          <w:szCs w:val="24"/>
        </w:rPr>
      </w:pPr>
      <w:r>
        <w:rPr>
          <w:b/>
          <w:sz w:val="24"/>
          <w:szCs w:val="24"/>
        </w:rPr>
        <w:t>CO</w:t>
      </w:r>
      <w:r w:rsidRPr="00561529">
        <w:rPr>
          <w:b/>
          <w:sz w:val="24"/>
          <w:szCs w:val="24"/>
        </w:rPr>
        <w:t>5.</w:t>
      </w:r>
      <w:r w:rsidRPr="00561529">
        <w:rPr>
          <w:sz w:val="24"/>
          <w:szCs w:val="24"/>
        </w:rPr>
        <w:t xml:space="preserve"> Use information from a variety of sources to solve problems effectively, and use basic indigenous knowledge to deal with current problems and biodiversity, keeping in mind how these things are related to human development.</w:t>
      </w:r>
    </w:p>
    <w:p w14:paraId="1EF03FFC" w14:textId="77777777" w:rsidR="009D16F0" w:rsidRPr="009458C5" w:rsidRDefault="009D16F0" w:rsidP="009D16F0">
      <w:pPr>
        <w:widowControl/>
        <w:autoSpaceDE/>
        <w:autoSpaceDN/>
        <w:rPr>
          <w:sz w:val="24"/>
          <w:szCs w:val="24"/>
          <w:highlight w:val="yellow"/>
        </w:rPr>
      </w:pPr>
    </w:p>
    <w:p w14:paraId="01D366B1" w14:textId="77777777" w:rsidR="009D16F0" w:rsidRDefault="009D16F0" w:rsidP="009D16F0">
      <w:pPr>
        <w:pStyle w:val="BodyText"/>
        <w:spacing w:line="276" w:lineRule="auto"/>
        <w:rPr>
          <w:b/>
          <w:sz w:val="22"/>
          <w:szCs w:val="22"/>
          <w:u w:val="single"/>
        </w:rPr>
      </w:pPr>
      <w:r>
        <w:rPr>
          <w:b/>
          <w:sz w:val="22"/>
          <w:szCs w:val="22"/>
          <w:u w:val="single"/>
        </w:rPr>
        <w:t>Mapping Course Learning Outcomes (COs) with the POs</w:t>
      </w:r>
    </w:p>
    <w:p w14:paraId="261733FF" w14:textId="77777777" w:rsidR="009D16F0" w:rsidRDefault="009D16F0" w:rsidP="009D16F0">
      <w:pPr>
        <w:pStyle w:val="BodyText"/>
        <w:spacing w:line="276" w:lineRule="auto"/>
        <w:rPr>
          <w:sz w:val="23"/>
          <w:szCs w:val="23"/>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9D16F0" w14:paraId="0E83455F" w14:textId="77777777" w:rsidTr="009D16F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5E79DD40" w14:textId="77777777" w:rsidR="009D16F0" w:rsidRDefault="009D16F0" w:rsidP="009D16F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429DC2F" w14:textId="77777777" w:rsidR="009D16F0" w:rsidRDefault="009D16F0" w:rsidP="009D16F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4F0BB2F" w14:textId="77777777" w:rsidR="009D16F0" w:rsidRDefault="009D16F0" w:rsidP="009D16F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3249D82F" w14:textId="77777777" w:rsidR="009D16F0" w:rsidRPr="004F0963" w:rsidRDefault="009D16F0" w:rsidP="009D16F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55F7624F" w14:textId="77777777" w:rsidR="009D16F0" w:rsidRPr="004F0963" w:rsidRDefault="009D16F0" w:rsidP="009D16F0">
            <w:pPr>
              <w:pStyle w:val="BodyText"/>
              <w:jc w:val="both"/>
              <w:rPr>
                <w:b/>
                <w:bCs/>
                <w:sz w:val="18"/>
                <w:szCs w:val="18"/>
              </w:rPr>
            </w:pPr>
            <w:r w:rsidRPr="004F0963">
              <w:rPr>
                <w:b/>
                <w:bCs/>
                <w:sz w:val="18"/>
                <w:szCs w:val="18"/>
              </w:rPr>
              <w:t>Personal Skill</w:t>
            </w:r>
          </w:p>
        </w:tc>
      </w:tr>
      <w:tr w:rsidR="009D16F0" w14:paraId="63AB8D41" w14:textId="77777777" w:rsidTr="009D16F0">
        <w:trPr>
          <w:trHeight w:val="260"/>
          <w:jc w:val="center"/>
        </w:trPr>
        <w:tc>
          <w:tcPr>
            <w:tcW w:w="1620" w:type="dxa"/>
            <w:vMerge/>
            <w:tcBorders>
              <w:left w:val="single" w:sz="4" w:space="0" w:color="auto"/>
              <w:bottom w:val="single" w:sz="4" w:space="0" w:color="auto"/>
              <w:right w:val="single" w:sz="4" w:space="0" w:color="auto"/>
            </w:tcBorders>
            <w:vAlign w:val="center"/>
          </w:tcPr>
          <w:p w14:paraId="5D090ABA" w14:textId="77777777" w:rsidR="009D16F0" w:rsidRDefault="009D16F0" w:rsidP="009D16F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3EED6AC5" w14:textId="77777777" w:rsidR="009D16F0" w:rsidRDefault="009D16F0" w:rsidP="009D16F0">
            <w:pPr>
              <w:pStyle w:val="BodyText"/>
              <w:jc w:val="both"/>
              <w:rPr>
                <w:b/>
                <w:sz w:val="18"/>
                <w:szCs w:val="18"/>
              </w:rPr>
            </w:pPr>
            <w:r>
              <w:rPr>
                <w:b/>
                <w:sz w:val="18"/>
                <w:szCs w:val="18"/>
              </w:rPr>
              <w:t>PO1</w:t>
            </w:r>
          </w:p>
        </w:tc>
        <w:tc>
          <w:tcPr>
            <w:tcW w:w="990" w:type="dxa"/>
            <w:tcBorders>
              <w:top w:val="single" w:sz="4" w:space="0" w:color="auto"/>
              <w:left w:val="single" w:sz="4" w:space="0" w:color="auto"/>
              <w:bottom w:val="single" w:sz="4" w:space="0" w:color="auto"/>
              <w:right w:val="single" w:sz="4" w:space="0" w:color="auto"/>
            </w:tcBorders>
            <w:vAlign w:val="center"/>
          </w:tcPr>
          <w:p w14:paraId="3525E24E" w14:textId="77777777" w:rsidR="009D16F0" w:rsidRDefault="009D16F0" w:rsidP="009D16F0">
            <w:pPr>
              <w:pStyle w:val="BodyText"/>
              <w:jc w:val="both"/>
              <w:rPr>
                <w:b/>
                <w:sz w:val="18"/>
                <w:szCs w:val="18"/>
              </w:rPr>
            </w:pPr>
            <w:r>
              <w:rPr>
                <w:b/>
                <w:sz w:val="18"/>
                <w:szCs w:val="18"/>
              </w:rPr>
              <w:t>PO2</w:t>
            </w:r>
          </w:p>
        </w:tc>
        <w:tc>
          <w:tcPr>
            <w:tcW w:w="900" w:type="dxa"/>
            <w:tcBorders>
              <w:top w:val="single" w:sz="4" w:space="0" w:color="auto"/>
              <w:left w:val="single" w:sz="4" w:space="0" w:color="auto"/>
              <w:bottom w:val="single" w:sz="4" w:space="0" w:color="auto"/>
              <w:right w:val="single" w:sz="4" w:space="0" w:color="auto"/>
            </w:tcBorders>
            <w:vAlign w:val="center"/>
          </w:tcPr>
          <w:p w14:paraId="0967A2E8" w14:textId="77777777" w:rsidR="009D16F0" w:rsidRDefault="009D16F0" w:rsidP="009D16F0">
            <w:pPr>
              <w:pStyle w:val="BodyText"/>
              <w:jc w:val="both"/>
              <w:rPr>
                <w:b/>
                <w:sz w:val="18"/>
                <w:szCs w:val="18"/>
              </w:rPr>
            </w:pPr>
            <w:r>
              <w:rPr>
                <w:b/>
                <w:sz w:val="18"/>
                <w:szCs w:val="18"/>
              </w:rPr>
              <w:t>PO3</w:t>
            </w:r>
          </w:p>
        </w:tc>
        <w:tc>
          <w:tcPr>
            <w:tcW w:w="900" w:type="dxa"/>
            <w:tcBorders>
              <w:top w:val="single" w:sz="4" w:space="0" w:color="auto"/>
              <w:left w:val="single" w:sz="4" w:space="0" w:color="auto"/>
              <w:bottom w:val="single" w:sz="4" w:space="0" w:color="auto"/>
              <w:right w:val="single" w:sz="4" w:space="0" w:color="auto"/>
            </w:tcBorders>
            <w:vAlign w:val="center"/>
          </w:tcPr>
          <w:p w14:paraId="67E14637" w14:textId="77777777" w:rsidR="009D16F0" w:rsidRDefault="009D16F0" w:rsidP="009D16F0">
            <w:pPr>
              <w:pStyle w:val="BodyText"/>
              <w:jc w:val="both"/>
              <w:rPr>
                <w:b/>
                <w:sz w:val="18"/>
                <w:szCs w:val="18"/>
              </w:rPr>
            </w:pPr>
            <w:r>
              <w:rPr>
                <w:b/>
                <w:sz w:val="18"/>
                <w:szCs w:val="18"/>
              </w:rPr>
              <w:t>PO4</w:t>
            </w:r>
          </w:p>
        </w:tc>
        <w:tc>
          <w:tcPr>
            <w:tcW w:w="810" w:type="dxa"/>
            <w:tcBorders>
              <w:top w:val="single" w:sz="4" w:space="0" w:color="auto"/>
              <w:left w:val="single" w:sz="4" w:space="0" w:color="auto"/>
              <w:bottom w:val="single" w:sz="4" w:space="0" w:color="auto"/>
              <w:right w:val="single" w:sz="4" w:space="0" w:color="auto"/>
            </w:tcBorders>
            <w:vAlign w:val="center"/>
          </w:tcPr>
          <w:p w14:paraId="484FA510" w14:textId="77777777" w:rsidR="009D16F0" w:rsidRDefault="009D16F0" w:rsidP="009D16F0">
            <w:pPr>
              <w:pStyle w:val="BodyText"/>
              <w:jc w:val="both"/>
              <w:rPr>
                <w:b/>
                <w:sz w:val="18"/>
                <w:szCs w:val="18"/>
              </w:rPr>
            </w:pPr>
            <w:r>
              <w:rPr>
                <w:b/>
                <w:sz w:val="18"/>
                <w:szCs w:val="18"/>
              </w:rPr>
              <w:t>PO5</w:t>
            </w:r>
          </w:p>
        </w:tc>
        <w:tc>
          <w:tcPr>
            <w:tcW w:w="910" w:type="dxa"/>
            <w:tcBorders>
              <w:top w:val="single" w:sz="4" w:space="0" w:color="auto"/>
              <w:left w:val="single" w:sz="4" w:space="0" w:color="auto"/>
              <w:bottom w:val="single" w:sz="4" w:space="0" w:color="auto"/>
              <w:right w:val="single" w:sz="4" w:space="0" w:color="auto"/>
            </w:tcBorders>
          </w:tcPr>
          <w:p w14:paraId="327C4508" w14:textId="77777777" w:rsidR="009D16F0" w:rsidRPr="00C41FCE" w:rsidRDefault="009D16F0" w:rsidP="009D16F0">
            <w:pPr>
              <w:pStyle w:val="BodyText"/>
              <w:jc w:val="both"/>
              <w:rPr>
                <w:b/>
                <w:sz w:val="4"/>
                <w:szCs w:val="4"/>
              </w:rPr>
            </w:pPr>
            <w:r>
              <w:rPr>
                <w:b/>
                <w:sz w:val="18"/>
                <w:szCs w:val="18"/>
              </w:rPr>
              <w:t>PO6</w:t>
            </w:r>
          </w:p>
        </w:tc>
        <w:tc>
          <w:tcPr>
            <w:tcW w:w="900" w:type="dxa"/>
            <w:tcBorders>
              <w:top w:val="single" w:sz="4" w:space="0" w:color="auto"/>
              <w:left w:val="single" w:sz="4" w:space="0" w:color="auto"/>
              <w:bottom w:val="single" w:sz="4" w:space="0" w:color="auto"/>
              <w:right w:val="single" w:sz="4" w:space="0" w:color="auto"/>
            </w:tcBorders>
          </w:tcPr>
          <w:p w14:paraId="64712529" w14:textId="77777777" w:rsidR="009D16F0" w:rsidRDefault="009D16F0" w:rsidP="009D16F0">
            <w:pPr>
              <w:pStyle w:val="BodyText"/>
              <w:jc w:val="both"/>
              <w:rPr>
                <w:b/>
                <w:sz w:val="18"/>
                <w:szCs w:val="18"/>
              </w:rPr>
            </w:pPr>
            <w:r>
              <w:rPr>
                <w:b/>
                <w:sz w:val="18"/>
                <w:szCs w:val="18"/>
              </w:rPr>
              <w:t>PO7</w:t>
            </w:r>
          </w:p>
        </w:tc>
      </w:tr>
      <w:tr w:rsidR="009D16F0" w14:paraId="498DF69A" w14:textId="77777777" w:rsidTr="009D16F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4756DE04" w14:textId="77777777" w:rsidR="009D16F0" w:rsidRDefault="009D16F0" w:rsidP="009D16F0">
            <w:pPr>
              <w:pStyle w:val="BodyText"/>
              <w:jc w:val="both"/>
              <w:rPr>
                <w:b/>
                <w:bCs/>
                <w:sz w:val="18"/>
                <w:szCs w:val="18"/>
              </w:rPr>
            </w:pPr>
            <w:r>
              <w:rPr>
                <w:b/>
                <w:bCs/>
                <w:sz w:val="18"/>
                <w:szCs w:val="18"/>
              </w:rPr>
              <w:t>CO 1</w:t>
            </w:r>
          </w:p>
        </w:tc>
        <w:tc>
          <w:tcPr>
            <w:tcW w:w="1705" w:type="dxa"/>
            <w:tcBorders>
              <w:top w:val="single" w:sz="4" w:space="0" w:color="auto"/>
              <w:left w:val="single" w:sz="4" w:space="0" w:color="auto"/>
              <w:bottom w:val="single" w:sz="4" w:space="0" w:color="auto"/>
              <w:right w:val="single" w:sz="4" w:space="0" w:color="auto"/>
            </w:tcBorders>
          </w:tcPr>
          <w:p w14:paraId="6A900C67" w14:textId="77777777" w:rsidR="009D16F0" w:rsidRDefault="009D16F0" w:rsidP="009D16F0">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3338BA2A" w14:textId="77777777" w:rsidR="009D16F0" w:rsidRDefault="009D16F0" w:rsidP="009D16F0">
            <w:pPr>
              <w:widowControl/>
              <w:autoSpaceDE/>
              <w:autoSpaceDN/>
              <w:jc w:val="center"/>
              <w:rPr>
                <w:rFonts w:eastAsiaTheme="minorHAnsi" w:cstheme="minorBidi"/>
                <w:sz w:val="20"/>
                <w:szCs w:val="20"/>
                <w:lang w:val="en-AU" w:eastAsia="en-AU"/>
              </w:rPr>
            </w:pPr>
            <w:r w:rsidRPr="0069456F">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224AA292" w14:textId="77777777" w:rsidR="009D16F0" w:rsidRDefault="009D16F0" w:rsidP="009D16F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44B6F31" w14:textId="77777777" w:rsidR="009D16F0" w:rsidRDefault="009D16F0" w:rsidP="009D16F0">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7CF56E75" w14:textId="77777777" w:rsidR="009D16F0" w:rsidRDefault="009D16F0" w:rsidP="009D16F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E9B7F87" w14:textId="77777777" w:rsidR="009D16F0" w:rsidRDefault="009D16F0" w:rsidP="009D16F0">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5E785627" w14:textId="77777777" w:rsidR="009D16F0" w:rsidRDefault="009D16F0" w:rsidP="009D16F0">
            <w:pPr>
              <w:widowControl/>
              <w:autoSpaceDE/>
              <w:autoSpaceDN/>
              <w:jc w:val="center"/>
              <w:rPr>
                <w:rFonts w:eastAsiaTheme="minorHAnsi" w:cstheme="minorBidi"/>
                <w:sz w:val="20"/>
                <w:szCs w:val="20"/>
                <w:lang w:val="en-AU" w:eastAsia="en-AU"/>
              </w:rPr>
            </w:pPr>
          </w:p>
        </w:tc>
      </w:tr>
      <w:tr w:rsidR="009D16F0" w14:paraId="7611FF7C" w14:textId="77777777" w:rsidTr="009D16F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63A4304" w14:textId="77777777" w:rsidR="009D16F0" w:rsidRDefault="009D16F0" w:rsidP="009D16F0">
            <w:pPr>
              <w:pStyle w:val="BalloonText"/>
              <w:jc w:val="both"/>
            </w:pPr>
            <w:r>
              <w:rPr>
                <w:b/>
                <w:bCs/>
              </w:rPr>
              <w:t>CO 2</w:t>
            </w:r>
          </w:p>
        </w:tc>
        <w:tc>
          <w:tcPr>
            <w:tcW w:w="1705" w:type="dxa"/>
            <w:tcBorders>
              <w:top w:val="single" w:sz="4" w:space="0" w:color="auto"/>
              <w:left w:val="single" w:sz="4" w:space="0" w:color="auto"/>
              <w:bottom w:val="single" w:sz="4" w:space="0" w:color="auto"/>
              <w:right w:val="single" w:sz="4" w:space="0" w:color="auto"/>
            </w:tcBorders>
            <w:hideMark/>
          </w:tcPr>
          <w:p w14:paraId="6429DED2" w14:textId="77777777" w:rsidR="009D16F0" w:rsidRDefault="009D16F0" w:rsidP="009D16F0">
            <w:pPr>
              <w:jc w:val="center"/>
              <w:rPr>
                <w:sz w:val="18"/>
                <w:szCs w:val="18"/>
              </w:rPr>
            </w:pPr>
            <w:r w:rsidRPr="007C67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35560D7C" w14:textId="77777777" w:rsidR="009D16F0" w:rsidRDefault="009D16F0" w:rsidP="009D16F0">
            <w:pPr>
              <w:widowControl/>
              <w:autoSpaceDE/>
              <w:autoSpaceDN/>
              <w:jc w:val="center"/>
              <w:rPr>
                <w:rFonts w:eastAsiaTheme="minorHAnsi" w:cstheme="minorBidi"/>
                <w:sz w:val="20"/>
                <w:szCs w:val="20"/>
                <w:lang w:val="en-AU" w:eastAsia="en-AU"/>
              </w:rPr>
            </w:pPr>
            <w:r w:rsidRPr="0069456F">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415016CD" w14:textId="77777777" w:rsidR="009D16F0" w:rsidRDefault="009D16F0" w:rsidP="009D16F0">
            <w:pPr>
              <w:widowControl/>
              <w:autoSpaceDE/>
              <w:autoSpaceDN/>
              <w:jc w:val="center"/>
              <w:rPr>
                <w:rFonts w:eastAsiaTheme="minorHAnsi" w:cstheme="minorBidi"/>
                <w:sz w:val="20"/>
                <w:szCs w:val="20"/>
                <w:lang w:val="en-AU" w:eastAsia="en-AU"/>
              </w:rPr>
            </w:pPr>
            <w:r w:rsidRPr="00922A34">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38879EA0" w14:textId="77777777" w:rsidR="009D16F0" w:rsidRDefault="009D16F0" w:rsidP="009D16F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45DD2608" w14:textId="77777777" w:rsidR="009D16F0" w:rsidRDefault="009D16F0" w:rsidP="009D16F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008ECCD" w14:textId="77777777" w:rsidR="009D16F0" w:rsidRDefault="009D16F0" w:rsidP="009D16F0">
            <w:pPr>
              <w:widowControl/>
              <w:autoSpaceDE/>
              <w:autoSpaceDN/>
              <w:jc w:val="center"/>
              <w:rPr>
                <w:rFonts w:eastAsiaTheme="minorHAnsi" w:cstheme="minorBidi"/>
                <w:sz w:val="20"/>
                <w:szCs w:val="20"/>
                <w:lang w:val="en-AU" w:eastAsia="en-AU"/>
              </w:rPr>
            </w:pPr>
            <w:r w:rsidRPr="007C67B2">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017163E5" w14:textId="77777777" w:rsidR="009D16F0" w:rsidRDefault="009D16F0" w:rsidP="009D16F0">
            <w:pPr>
              <w:widowControl/>
              <w:autoSpaceDE/>
              <w:autoSpaceDN/>
              <w:jc w:val="center"/>
              <w:rPr>
                <w:rFonts w:eastAsiaTheme="minorHAnsi" w:cstheme="minorBidi"/>
                <w:sz w:val="20"/>
                <w:szCs w:val="20"/>
                <w:lang w:val="en-AU" w:eastAsia="en-AU"/>
              </w:rPr>
            </w:pPr>
          </w:p>
        </w:tc>
      </w:tr>
      <w:tr w:rsidR="009D16F0" w14:paraId="3D342E80" w14:textId="77777777" w:rsidTr="009D16F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B833A33" w14:textId="77777777" w:rsidR="009D16F0" w:rsidRDefault="009D16F0" w:rsidP="009D16F0">
            <w:pPr>
              <w:pStyle w:val="BodyText"/>
              <w:jc w:val="both"/>
              <w:rPr>
                <w:sz w:val="18"/>
                <w:szCs w:val="18"/>
              </w:rPr>
            </w:pPr>
            <w:r>
              <w:rPr>
                <w:b/>
                <w:bCs/>
                <w:sz w:val="18"/>
                <w:szCs w:val="18"/>
              </w:rPr>
              <w:t>CO 3</w:t>
            </w:r>
          </w:p>
        </w:tc>
        <w:tc>
          <w:tcPr>
            <w:tcW w:w="1705" w:type="dxa"/>
            <w:tcBorders>
              <w:top w:val="single" w:sz="4" w:space="0" w:color="auto"/>
              <w:left w:val="single" w:sz="4" w:space="0" w:color="auto"/>
              <w:bottom w:val="single" w:sz="4" w:space="0" w:color="auto"/>
              <w:right w:val="single" w:sz="4" w:space="0" w:color="auto"/>
            </w:tcBorders>
            <w:hideMark/>
          </w:tcPr>
          <w:p w14:paraId="645C892C" w14:textId="77777777" w:rsidR="009D16F0" w:rsidRDefault="009D16F0" w:rsidP="009D16F0">
            <w:pPr>
              <w:jc w:val="center"/>
              <w:rPr>
                <w:sz w:val="18"/>
                <w:szCs w:val="18"/>
              </w:rPr>
            </w:pPr>
            <w:r w:rsidRPr="007C67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4D07443C" w14:textId="77777777" w:rsidR="009D16F0" w:rsidRDefault="009D16F0" w:rsidP="009D16F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2AD1972D" w14:textId="77777777" w:rsidR="009D16F0" w:rsidRDefault="009D16F0" w:rsidP="009D16F0">
            <w:pPr>
              <w:widowControl/>
              <w:autoSpaceDE/>
              <w:autoSpaceDN/>
              <w:jc w:val="center"/>
              <w:rPr>
                <w:rFonts w:eastAsiaTheme="minorHAnsi" w:cstheme="minorBidi"/>
                <w:sz w:val="20"/>
                <w:szCs w:val="20"/>
                <w:lang w:val="en-AU" w:eastAsia="en-AU"/>
              </w:rPr>
            </w:pPr>
            <w:r w:rsidRPr="00922A34">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45A169F8" w14:textId="77777777" w:rsidR="009D16F0" w:rsidRDefault="009D16F0" w:rsidP="009D16F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5C6B3A04" w14:textId="77777777" w:rsidR="009D16F0" w:rsidRDefault="009D16F0" w:rsidP="009D16F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189D8D03" w14:textId="77777777" w:rsidR="009D16F0" w:rsidRDefault="009D16F0" w:rsidP="009D16F0">
            <w:pPr>
              <w:widowControl/>
              <w:autoSpaceDE/>
              <w:autoSpaceDN/>
              <w:jc w:val="center"/>
              <w:rPr>
                <w:rFonts w:eastAsiaTheme="minorHAnsi" w:cstheme="minorBidi"/>
                <w:sz w:val="20"/>
                <w:szCs w:val="20"/>
                <w:lang w:val="en-AU" w:eastAsia="en-AU"/>
              </w:rPr>
            </w:pPr>
            <w:r w:rsidRPr="007C67B2">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6F377298" w14:textId="77777777" w:rsidR="009D16F0" w:rsidRDefault="009D16F0" w:rsidP="009D16F0">
            <w:pPr>
              <w:widowControl/>
              <w:autoSpaceDE/>
              <w:autoSpaceDN/>
              <w:jc w:val="center"/>
              <w:rPr>
                <w:rFonts w:eastAsiaTheme="minorHAnsi" w:cstheme="minorBidi"/>
                <w:sz w:val="20"/>
                <w:szCs w:val="20"/>
                <w:lang w:val="en-AU" w:eastAsia="en-AU"/>
              </w:rPr>
            </w:pPr>
          </w:p>
        </w:tc>
      </w:tr>
      <w:tr w:rsidR="009D16F0" w14:paraId="541A6FDE" w14:textId="77777777" w:rsidTr="009D16F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15E8B2F4" w14:textId="77777777" w:rsidR="009D16F0" w:rsidRDefault="009D16F0" w:rsidP="009D16F0">
            <w:pPr>
              <w:pStyle w:val="BodyText"/>
              <w:jc w:val="both"/>
              <w:rPr>
                <w:sz w:val="18"/>
                <w:szCs w:val="18"/>
              </w:rPr>
            </w:pPr>
            <w:r>
              <w:rPr>
                <w:b/>
                <w:bCs/>
                <w:sz w:val="18"/>
                <w:szCs w:val="18"/>
              </w:rPr>
              <w:t>CO 4</w:t>
            </w:r>
          </w:p>
        </w:tc>
        <w:tc>
          <w:tcPr>
            <w:tcW w:w="1705" w:type="dxa"/>
            <w:tcBorders>
              <w:top w:val="single" w:sz="4" w:space="0" w:color="auto"/>
              <w:left w:val="single" w:sz="4" w:space="0" w:color="auto"/>
              <w:bottom w:val="single" w:sz="4" w:space="0" w:color="auto"/>
              <w:right w:val="single" w:sz="4" w:space="0" w:color="auto"/>
            </w:tcBorders>
            <w:hideMark/>
          </w:tcPr>
          <w:p w14:paraId="1B25F4F0" w14:textId="77777777" w:rsidR="009D16F0" w:rsidRDefault="009D16F0" w:rsidP="009D16F0">
            <w:pPr>
              <w:jc w:val="center"/>
              <w:rPr>
                <w:sz w:val="18"/>
                <w:szCs w:val="18"/>
              </w:rPr>
            </w:pPr>
            <w:r w:rsidRPr="007C67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1A325ACE" w14:textId="77777777" w:rsidR="009D16F0" w:rsidRDefault="009D16F0" w:rsidP="009D16F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18D24C7B" w14:textId="77777777" w:rsidR="009D16F0" w:rsidRDefault="009D16F0" w:rsidP="009D16F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56CCD4A3" w14:textId="77777777" w:rsidR="009D16F0" w:rsidRDefault="009D16F0" w:rsidP="009D16F0">
            <w:pPr>
              <w:widowControl/>
              <w:autoSpaceDE/>
              <w:autoSpaceDN/>
              <w:jc w:val="center"/>
              <w:rPr>
                <w:rFonts w:eastAsiaTheme="minorHAnsi" w:cstheme="minorBidi"/>
                <w:sz w:val="20"/>
                <w:szCs w:val="20"/>
                <w:lang w:val="en-AU" w:eastAsia="en-AU"/>
              </w:rPr>
            </w:pPr>
            <w:r w:rsidRPr="00CC6D61">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0B0655C6" w14:textId="77777777" w:rsidR="009D16F0" w:rsidRDefault="009D16F0" w:rsidP="009D16F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0D153745" w14:textId="77777777" w:rsidR="009D16F0" w:rsidRDefault="009D16F0" w:rsidP="009D16F0">
            <w:pPr>
              <w:widowControl/>
              <w:autoSpaceDE/>
              <w:autoSpaceDN/>
              <w:jc w:val="center"/>
              <w:rPr>
                <w:rFonts w:eastAsiaTheme="minorHAnsi" w:cstheme="minorBidi"/>
                <w:sz w:val="20"/>
                <w:szCs w:val="20"/>
                <w:lang w:val="en-AU" w:eastAsia="en-AU"/>
              </w:rPr>
            </w:pPr>
            <w:r w:rsidRPr="007C67B2">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01F5F73C" w14:textId="77777777" w:rsidR="009D16F0" w:rsidRDefault="009D16F0" w:rsidP="009D16F0">
            <w:pPr>
              <w:widowControl/>
              <w:autoSpaceDE/>
              <w:autoSpaceDN/>
              <w:jc w:val="center"/>
              <w:rPr>
                <w:rFonts w:eastAsiaTheme="minorHAnsi" w:cstheme="minorBidi"/>
                <w:sz w:val="20"/>
                <w:szCs w:val="20"/>
                <w:lang w:val="en-AU" w:eastAsia="en-AU"/>
              </w:rPr>
            </w:pPr>
          </w:p>
        </w:tc>
      </w:tr>
      <w:tr w:rsidR="009D16F0" w14:paraId="1DD37912" w14:textId="77777777" w:rsidTr="009D16F0">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154284E6" w14:textId="77777777" w:rsidR="009D16F0" w:rsidRDefault="009D16F0" w:rsidP="009D16F0">
            <w:pPr>
              <w:pStyle w:val="BodyText"/>
              <w:jc w:val="both"/>
              <w:rPr>
                <w:sz w:val="18"/>
                <w:szCs w:val="18"/>
              </w:rPr>
            </w:pPr>
            <w:r>
              <w:rPr>
                <w:b/>
                <w:bCs/>
                <w:sz w:val="18"/>
                <w:szCs w:val="18"/>
              </w:rPr>
              <w:t>CO 5</w:t>
            </w:r>
          </w:p>
        </w:tc>
        <w:tc>
          <w:tcPr>
            <w:tcW w:w="1705" w:type="dxa"/>
            <w:tcBorders>
              <w:top w:val="single" w:sz="4" w:space="0" w:color="auto"/>
              <w:left w:val="single" w:sz="4" w:space="0" w:color="auto"/>
              <w:bottom w:val="single" w:sz="4" w:space="0" w:color="auto"/>
              <w:right w:val="single" w:sz="4" w:space="0" w:color="auto"/>
            </w:tcBorders>
            <w:hideMark/>
          </w:tcPr>
          <w:p w14:paraId="33F12F97" w14:textId="77777777" w:rsidR="009D16F0" w:rsidRDefault="009D16F0" w:rsidP="009D16F0">
            <w:pPr>
              <w:jc w:val="center"/>
              <w:rPr>
                <w:sz w:val="18"/>
                <w:szCs w:val="18"/>
              </w:rPr>
            </w:pPr>
            <w:r w:rsidRPr="007C67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46BB8AFF" w14:textId="77777777" w:rsidR="009D16F0" w:rsidRDefault="009D16F0" w:rsidP="009D16F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23D03BFE" w14:textId="77777777" w:rsidR="009D16F0" w:rsidRDefault="009D16F0" w:rsidP="009D16F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069A5392" w14:textId="77777777" w:rsidR="009D16F0" w:rsidRDefault="009D16F0" w:rsidP="009D16F0">
            <w:pPr>
              <w:widowControl/>
              <w:autoSpaceDE/>
              <w:autoSpaceDN/>
              <w:jc w:val="center"/>
              <w:rPr>
                <w:rFonts w:eastAsiaTheme="minorHAnsi" w:cstheme="minorBidi"/>
                <w:sz w:val="20"/>
                <w:szCs w:val="20"/>
                <w:lang w:val="en-AU" w:eastAsia="en-AU"/>
              </w:rPr>
            </w:pPr>
            <w:r w:rsidRPr="00CC6D61">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6984C8C6" w14:textId="77777777" w:rsidR="009D16F0" w:rsidRDefault="009D16F0" w:rsidP="009D16F0">
            <w:pPr>
              <w:widowControl/>
              <w:autoSpaceDE/>
              <w:autoSpaceDN/>
              <w:jc w:val="center"/>
              <w:rPr>
                <w:rFonts w:eastAsiaTheme="minorHAnsi" w:cstheme="minorBidi"/>
                <w:sz w:val="20"/>
                <w:szCs w:val="20"/>
                <w:lang w:val="en-AU" w:eastAsia="en-AU"/>
              </w:rPr>
            </w:pPr>
            <w:r>
              <w:rPr>
                <w:sz w:val="18"/>
                <w:szCs w:val="18"/>
              </w:rPr>
              <w:t>2</w:t>
            </w:r>
          </w:p>
        </w:tc>
        <w:tc>
          <w:tcPr>
            <w:tcW w:w="910" w:type="dxa"/>
            <w:tcBorders>
              <w:top w:val="single" w:sz="4" w:space="0" w:color="auto"/>
              <w:left w:val="single" w:sz="4" w:space="0" w:color="auto"/>
              <w:bottom w:val="single" w:sz="4" w:space="0" w:color="auto"/>
              <w:right w:val="single" w:sz="4" w:space="0" w:color="auto"/>
            </w:tcBorders>
          </w:tcPr>
          <w:p w14:paraId="261751BC" w14:textId="77777777" w:rsidR="009D16F0" w:rsidRDefault="009D16F0" w:rsidP="009D16F0">
            <w:pPr>
              <w:widowControl/>
              <w:autoSpaceDE/>
              <w:autoSpaceDN/>
              <w:jc w:val="center"/>
              <w:rPr>
                <w:rFonts w:eastAsiaTheme="minorHAnsi" w:cstheme="minorBidi"/>
                <w:sz w:val="20"/>
                <w:szCs w:val="20"/>
                <w:lang w:val="en-AU" w:eastAsia="en-AU"/>
              </w:rPr>
            </w:pPr>
            <w:r w:rsidRPr="007C67B2">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67A77229" w14:textId="77777777" w:rsidR="009D16F0" w:rsidRDefault="009D16F0" w:rsidP="009D16F0">
            <w:pPr>
              <w:widowControl/>
              <w:autoSpaceDE/>
              <w:autoSpaceDN/>
              <w:jc w:val="center"/>
              <w:rPr>
                <w:rFonts w:eastAsiaTheme="minorHAnsi" w:cstheme="minorBidi"/>
                <w:sz w:val="20"/>
                <w:szCs w:val="20"/>
                <w:lang w:val="en-AU" w:eastAsia="en-AU"/>
              </w:rPr>
            </w:pPr>
          </w:p>
        </w:tc>
      </w:tr>
      <w:tr w:rsidR="003402EE" w14:paraId="2D627EC6"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711E2AF2" w14:textId="1B605B44" w:rsidR="003402EE" w:rsidRDefault="003402EE" w:rsidP="003402EE">
            <w:pPr>
              <w:widowControl/>
              <w:autoSpaceDE/>
              <w:autoSpaceDN/>
              <w:rPr>
                <w:rFonts w:eastAsiaTheme="minorHAnsi" w:cstheme="minorBidi"/>
                <w:sz w:val="20"/>
                <w:szCs w:val="20"/>
                <w:lang w:val="en-AU" w:eastAsia="en-AU"/>
              </w:rPr>
            </w:pPr>
            <w:r>
              <w:rPr>
                <w:b/>
                <w:sz w:val="22"/>
              </w:rPr>
              <w:t>3: Strong                 2: Moderate                   1: Weak</w:t>
            </w:r>
          </w:p>
        </w:tc>
      </w:tr>
    </w:tbl>
    <w:p w14:paraId="2302913F" w14:textId="77777777" w:rsidR="00816DFA" w:rsidRDefault="00816DFA" w:rsidP="00C80CCE">
      <w:pPr>
        <w:rPr>
          <w:b/>
        </w:rPr>
      </w:pPr>
    </w:p>
    <w:p w14:paraId="1D4EC91A" w14:textId="77777777" w:rsidR="00816DFA" w:rsidRDefault="00816DFA" w:rsidP="00C80CCE">
      <w:pPr>
        <w:rPr>
          <w:b/>
        </w:rPr>
      </w:pPr>
    </w:p>
    <w:p w14:paraId="512DDE4D" w14:textId="02839D90" w:rsidR="00C80CCE" w:rsidRDefault="00597CD0" w:rsidP="00C80CCE">
      <w:pPr>
        <w:rPr>
          <w:b/>
        </w:rPr>
      </w:pPr>
      <w:r>
        <w:rPr>
          <w:b/>
        </w:rPr>
        <w:t xml:space="preserve">Course </w:t>
      </w:r>
      <w:r w:rsidR="00C80CCE" w:rsidRPr="00620CA6">
        <w:rPr>
          <w:b/>
        </w:rPr>
        <w:t>Content:</w:t>
      </w:r>
    </w:p>
    <w:p w14:paraId="437B8CD1" w14:textId="4879B006" w:rsidR="00816DFA" w:rsidRDefault="00816DFA" w:rsidP="00816DFA">
      <w:pPr>
        <w:rPr>
          <w:b/>
        </w:rPr>
      </w:pPr>
      <w:r>
        <w:rPr>
          <w:b/>
          <w:sz w:val="20"/>
          <w:szCs w:val="20"/>
        </w:rPr>
        <w:t xml:space="preserve">Concepts: </w:t>
      </w:r>
      <w:r w:rsidRPr="00B26ED9">
        <w:rPr>
          <w:sz w:val="20"/>
          <w:szCs w:val="20"/>
        </w:rPr>
        <w:t>Indigenous peoples, Indigeneity, Indigenous Identity, marker and crisis, Indigenism and Modern State</w:t>
      </w:r>
      <w:r>
        <w:rPr>
          <w:sz w:val="20"/>
          <w:szCs w:val="20"/>
        </w:rPr>
        <w:t xml:space="preserve">, </w:t>
      </w:r>
      <w:r w:rsidRPr="00B26ED9">
        <w:rPr>
          <w:b/>
          <w:sz w:val="20"/>
          <w:szCs w:val="20"/>
        </w:rPr>
        <w:t>Film:</w:t>
      </w:r>
      <w:r w:rsidRPr="00B26ED9">
        <w:rPr>
          <w:sz w:val="20"/>
          <w:szCs w:val="20"/>
        </w:rPr>
        <w:t xml:space="preserve"> Bury My Heart at Wounded Knee</w:t>
      </w:r>
    </w:p>
    <w:p w14:paraId="5A66B732" w14:textId="77777777" w:rsidR="00816DFA" w:rsidRPr="00B26ED9" w:rsidRDefault="00816DFA" w:rsidP="00816DFA">
      <w:pPr>
        <w:rPr>
          <w:b/>
          <w:sz w:val="20"/>
          <w:szCs w:val="20"/>
        </w:rPr>
      </w:pPr>
      <w:r w:rsidRPr="00B26ED9">
        <w:rPr>
          <w:b/>
          <w:sz w:val="20"/>
          <w:szCs w:val="20"/>
        </w:rPr>
        <w:t xml:space="preserve">Indigenous People and Cultural Right, </w:t>
      </w:r>
    </w:p>
    <w:p w14:paraId="31758427" w14:textId="318EEEBA" w:rsidR="00816DFA" w:rsidRDefault="00816DFA" w:rsidP="00816DFA">
      <w:pPr>
        <w:rPr>
          <w:b/>
        </w:rPr>
      </w:pPr>
      <w:r w:rsidRPr="00B26ED9">
        <w:rPr>
          <w:b/>
          <w:sz w:val="20"/>
          <w:szCs w:val="20"/>
        </w:rPr>
        <w:t>C</w:t>
      </w:r>
      <w:r w:rsidRPr="00B26ED9">
        <w:rPr>
          <w:sz w:val="20"/>
          <w:szCs w:val="20"/>
        </w:rPr>
        <w:t>ultural representation and Cultural Citizenship, cultural rights and Repatriation, gender and indigenous rights, Indigenous Resistance and Repression</w:t>
      </w:r>
    </w:p>
    <w:p w14:paraId="00023953" w14:textId="77777777" w:rsidR="00816DFA" w:rsidRPr="00B26ED9" w:rsidRDefault="00816DFA" w:rsidP="00816DFA">
      <w:pPr>
        <w:rPr>
          <w:b/>
          <w:sz w:val="20"/>
          <w:szCs w:val="20"/>
        </w:rPr>
      </w:pPr>
      <w:r w:rsidRPr="00B26ED9">
        <w:rPr>
          <w:b/>
          <w:sz w:val="20"/>
          <w:szCs w:val="20"/>
        </w:rPr>
        <w:t xml:space="preserve">Material Culture and Environment </w:t>
      </w:r>
    </w:p>
    <w:p w14:paraId="76A223FF" w14:textId="77777777" w:rsidR="00816DFA" w:rsidRDefault="00816DFA" w:rsidP="00816DFA">
      <w:pPr>
        <w:rPr>
          <w:sz w:val="20"/>
          <w:szCs w:val="20"/>
        </w:rPr>
      </w:pPr>
      <w:r w:rsidRPr="00B26ED9">
        <w:rPr>
          <w:sz w:val="20"/>
          <w:szCs w:val="20"/>
        </w:rPr>
        <w:lastRenderedPageBreak/>
        <w:t>Indigenous Arts: Material culture, communities representation of Ecology and Ecosystem</w:t>
      </w:r>
    </w:p>
    <w:p w14:paraId="194C8935" w14:textId="14FE30C8" w:rsidR="00816DFA" w:rsidRPr="00B26ED9" w:rsidRDefault="00816DFA" w:rsidP="00816DFA">
      <w:pPr>
        <w:rPr>
          <w:b/>
          <w:sz w:val="20"/>
          <w:szCs w:val="20"/>
        </w:rPr>
      </w:pPr>
      <w:r w:rsidRPr="00B26ED9">
        <w:rPr>
          <w:b/>
          <w:sz w:val="20"/>
          <w:szCs w:val="20"/>
        </w:rPr>
        <w:t xml:space="preserve">Indigenous Epistemologies </w:t>
      </w:r>
    </w:p>
    <w:p w14:paraId="51FF5267" w14:textId="0F6E33AA" w:rsidR="00816DFA" w:rsidRDefault="00816DFA" w:rsidP="00816DFA">
      <w:pPr>
        <w:rPr>
          <w:sz w:val="20"/>
          <w:szCs w:val="20"/>
        </w:rPr>
      </w:pPr>
      <w:r w:rsidRPr="00B26ED9">
        <w:rPr>
          <w:sz w:val="20"/>
          <w:szCs w:val="20"/>
        </w:rPr>
        <w:t>Local  Knowledge and Agriculture, Environment and natural resource management</w:t>
      </w:r>
      <w:r w:rsidRPr="00B26ED9">
        <w:rPr>
          <w:b/>
          <w:sz w:val="20"/>
          <w:szCs w:val="20"/>
        </w:rPr>
        <w:t xml:space="preserve">, </w:t>
      </w:r>
      <w:r w:rsidRPr="00B26ED9">
        <w:rPr>
          <w:sz w:val="20"/>
          <w:szCs w:val="20"/>
        </w:rPr>
        <w:t>Revealed reality and best worldwide practice of indigenous knowledge</w:t>
      </w:r>
      <w:r w:rsidRPr="00B26ED9">
        <w:rPr>
          <w:b/>
          <w:sz w:val="20"/>
          <w:szCs w:val="20"/>
        </w:rPr>
        <w:t xml:space="preserve"> ,</w:t>
      </w:r>
      <w:r w:rsidRPr="00B26ED9">
        <w:rPr>
          <w:sz w:val="20"/>
          <w:szCs w:val="20"/>
        </w:rPr>
        <w:t xml:space="preserve"> Different strategies, approaches related to resource conservation among indigenous peoples in Bangladesh</w:t>
      </w:r>
    </w:p>
    <w:p w14:paraId="11C0B07E" w14:textId="3946D575" w:rsidR="00816DFA" w:rsidRDefault="00816DFA" w:rsidP="00816DFA">
      <w:pPr>
        <w:rPr>
          <w:sz w:val="20"/>
          <w:szCs w:val="20"/>
        </w:rPr>
      </w:pPr>
      <w:r w:rsidRPr="00B26ED9">
        <w:rPr>
          <w:b/>
          <w:sz w:val="20"/>
          <w:szCs w:val="20"/>
        </w:rPr>
        <w:t xml:space="preserve">Politics around Indigenous Knowledge: </w:t>
      </w:r>
      <w:r w:rsidRPr="00B26ED9">
        <w:rPr>
          <w:sz w:val="20"/>
          <w:szCs w:val="20"/>
        </w:rPr>
        <w:t>Commodification of IKS and Corporate Interests,  Ethno medicine, herbal care and market Politics, sustainable development including Design &amp; Management of IK Projects: Bangladesh perspectives</w:t>
      </w:r>
    </w:p>
    <w:p w14:paraId="6713021A" w14:textId="77777777" w:rsidR="00816DFA" w:rsidRPr="00B26ED9" w:rsidRDefault="00816DFA" w:rsidP="00816DFA">
      <w:pPr>
        <w:rPr>
          <w:b/>
          <w:sz w:val="20"/>
          <w:szCs w:val="20"/>
        </w:rPr>
      </w:pPr>
      <w:r w:rsidRPr="00B26ED9">
        <w:rPr>
          <w:b/>
          <w:sz w:val="20"/>
          <w:szCs w:val="20"/>
        </w:rPr>
        <w:t>’Indigenous Peoples’ in Bangladesh:</w:t>
      </w:r>
    </w:p>
    <w:p w14:paraId="532CBD9C" w14:textId="5F4489D8" w:rsidR="00816DFA" w:rsidRDefault="00816DFA" w:rsidP="00816DFA">
      <w:pPr>
        <w:rPr>
          <w:b/>
        </w:rPr>
      </w:pPr>
      <w:r w:rsidRPr="00B26ED9">
        <w:rPr>
          <w:sz w:val="20"/>
          <w:szCs w:val="20"/>
        </w:rPr>
        <w:t>Debates around Indigeneity, State Law, Constitution and Policy, Hill and Plain Land Indigenous People, Upland Settlement and Land Rights, Traditional Farming System and Biodiversity</w:t>
      </w:r>
    </w:p>
    <w:p w14:paraId="0D5EC0A7" w14:textId="77777777" w:rsidR="009D16F0" w:rsidRDefault="009D16F0" w:rsidP="009D16F0">
      <w:pPr>
        <w:pStyle w:val="BodyText"/>
        <w:spacing w:line="276" w:lineRule="auto"/>
        <w:rPr>
          <w:sz w:val="23"/>
          <w:szCs w:val="23"/>
        </w:rPr>
      </w:pPr>
    </w:p>
    <w:p w14:paraId="0711737B" w14:textId="77777777" w:rsidR="009D16F0" w:rsidRPr="00914E7B" w:rsidRDefault="009D16F0" w:rsidP="009D16F0">
      <w:pPr>
        <w:pStyle w:val="Default"/>
        <w:rPr>
          <w:rFonts w:asciiTheme="minorHAnsi" w:hAnsiTheme="minorHAnsi" w:cstheme="minorHAnsi"/>
          <w:b/>
          <w:bCs/>
        </w:rPr>
      </w:pPr>
      <w:r w:rsidRPr="00914E7B">
        <w:rPr>
          <w:rFonts w:asciiTheme="minorHAnsi" w:hAnsiTheme="minorHAnsi" w:cstheme="minorHAnsi"/>
          <w:b/>
          <w:bCs/>
        </w:rPr>
        <w:t xml:space="preserve">Mapping </w:t>
      </w:r>
      <w:r>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9D16F0" w:rsidRPr="00914E7B" w14:paraId="6EF30A10" w14:textId="77777777" w:rsidTr="00CC6E8A">
        <w:tc>
          <w:tcPr>
            <w:tcW w:w="900" w:type="dxa"/>
            <w:tcBorders>
              <w:top w:val="single" w:sz="4" w:space="0" w:color="auto"/>
              <w:left w:val="single" w:sz="4" w:space="0" w:color="auto"/>
              <w:bottom w:val="single" w:sz="4" w:space="0" w:color="auto"/>
              <w:right w:val="single" w:sz="4" w:space="0" w:color="auto"/>
            </w:tcBorders>
          </w:tcPr>
          <w:p w14:paraId="4387DAA0" w14:textId="77777777" w:rsidR="009D16F0" w:rsidRPr="00914E7B" w:rsidRDefault="009D16F0" w:rsidP="009D16F0">
            <w:pPr>
              <w:textAlignment w:val="baseline"/>
              <w:rPr>
                <w:rFonts w:cstheme="minorHAnsi"/>
                <w:b/>
                <w:bCs/>
                <w:color w:val="000000"/>
                <w:szCs w:val="24"/>
              </w:rPr>
            </w:pPr>
            <w:r>
              <w:rPr>
                <w:rFonts w:cstheme="minorHAnsi"/>
                <w:b/>
                <w:bCs/>
                <w:color w:val="000000"/>
                <w:szCs w:val="24"/>
              </w:rPr>
              <w:t>CO</w:t>
            </w:r>
            <w:r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4DDAF4A8" w14:textId="77777777" w:rsidR="009D16F0" w:rsidRPr="00914E7B" w:rsidRDefault="009D16F0" w:rsidP="009D16F0">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right w:val="single" w:sz="4" w:space="0" w:color="auto"/>
            </w:tcBorders>
          </w:tcPr>
          <w:p w14:paraId="63E8A446" w14:textId="77777777" w:rsidR="009D16F0" w:rsidRPr="00914E7B" w:rsidRDefault="009D16F0" w:rsidP="009D16F0">
            <w:pPr>
              <w:textAlignment w:val="baseline"/>
              <w:rPr>
                <w:rFonts w:cstheme="minorHAnsi"/>
                <w:b/>
                <w:bCs/>
                <w:color w:val="000000"/>
                <w:szCs w:val="24"/>
              </w:rPr>
            </w:pPr>
            <w:r w:rsidRPr="00914E7B">
              <w:rPr>
                <w:rFonts w:cstheme="minorHAnsi"/>
                <w:b/>
                <w:bCs/>
                <w:color w:val="000000"/>
                <w:szCs w:val="24"/>
              </w:rPr>
              <w:t>Assessment Strategy</w:t>
            </w:r>
          </w:p>
        </w:tc>
      </w:tr>
      <w:tr w:rsidR="009D16F0" w:rsidRPr="00914E7B" w14:paraId="06F23374" w14:textId="77777777" w:rsidTr="00CC6E8A">
        <w:tc>
          <w:tcPr>
            <w:tcW w:w="900" w:type="dxa"/>
            <w:tcBorders>
              <w:top w:val="single" w:sz="4" w:space="0" w:color="auto"/>
              <w:left w:val="single" w:sz="4" w:space="0" w:color="auto"/>
              <w:bottom w:val="single" w:sz="4" w:space="0" w:color="auto"/>
              <w:right w:val="single" w:sz="4" w:space="0" w:color="auto"/>
            </w:tcBorders>
          </w:tcPr>
          <w:p w14:paraId="7CD5F295" w14:textId="77777777" w:rsidR="009D16F0" w:rsidRPr="00914E7B" w:rsidRDefault="009D16F0" w:rsidP="009D16F0">
            <w:pPr>
              <w:textAlignment w:val="baseline"/>
              <w:rPr>
                <w:rFonts w:cstheme="minorHAnsi"/>
                <w:color w:val="000000"/>
                <w:szCs w:val="24"/>
              </w:rPr>
            </w:pPr>
            <w:r>
              <w:rPr>
                <w:rFonts w:cstheme="minorHAnsi"/>
                <w:b/>
                <w:bCs/>
                <w:color w:val="000000"/>
                <w:szCs w:val="24"/>
              </w:rPr>
              <w:t>CO1</w:t>
            </w:r>
          </w:p>
        </w:tc>
        <w:tc>
          <w:tcPr>
            <w:tcW w:w="4050" w:type="dxa"/>
            <w:tcBorders>
              <w:top w:val="single" w:sz="4" w:space="0" w:color="auto"/>
              <w:left w:val="single" w:sz="4" w:space="0" w:color="auto"/>
              <w:bottom w:val="single" w:sz="4" w:space="0" w:color="auto"/>
              <w:right w:val="single" w:sz="4" w:space="0" w:color="auto"/>
            </w:tcBorders>
          </w:tcPr>
          <w:p w14:paraId="36C83830" w14:textId="77777777" w:rsidR="009D16F0" w:rsidRPr="00914E7B" w:rsidRDefault="009D16F0" w:rsidP="009D16F0">
            <w:pPr>
              <w:textAlignment w:val="baseline"/>
              <w:rPr>
                <w:rFonts w:cstheme="minorHAnsi"/>
                <w:color w:val="000000"/>
                <w:szCs w:val="24"/>
              </w:rPr>
            </w:pPr>
            <w:r>
              <w:rPr>
                <w:sz w:val="22"/>
              </w:rPr>
              <w:t>Lecture using board and LCD projector</w:t>
            </w:r>
          </w:p>
        </w:tc>
        <w:tc>
          <w:tcPr>
            <w:tcW w:w="4410" w:type="dxa"/>
            <w:tcBorders>
              <w:top w:val="single" w:sz="4" w:space="0" w:color="auto"/>
              <w:left w:val="single" w:sz="4" w:space="0" w:color="auto"/>
              <w:bottom w:val="single" w:sz="4" w:space="0" w:color="auto"/>
              <w:right w:val="single" w:sz="4" w:space="0" w:color="auto"/>
            </w:tcBorders>
          </w:tcPr>
          <w:p w14:paraId="3A205F3B" w14:textId="77777777" w:rsidR="009D16F0" w:rsidRPr="00914E7B" w:rsidRDefault="009D16F0" w:rsidP="009D16F0">
            <w:pPr>
              <w:textAlignment w:val="baseline"/>
              <w:rPr>
                <w:rFonts w:cstheme="minorHAnsi"/>
                <w:color w:val="000000"/>
                <w:szCs w:val="24"/>
              </w:rPr>
            </w:pPr>
            <w:r w:rsidRPr="00914E7B">
              <w:rPr>
                <w:rFonts w:cstheme="minorHAnsi"/>
                <w:color w:val="000000"/>
                <w:szCs w:val="24"/>
              </w:rPr>
              <w:t xml:space="preserve">Class Participation </w:t>
            </w:r>
          </w:p>
        </w:tc>
      </w:tr>
      <w:tr w:rsidR="009D16F0" w:rsidRPr="00914E7B" w14:paraId="31EFE4CA" w14:textId="77777777" w:rsidTr="00CC6E8A">
        <w:tc>
          <w:tcPr>
            <w:tcW w:w="900" w:type="dxa"/>
            <w:tcBorders>
              <w:top w:val="single" w:sz="4" w:space="0" w:color="auto"/>
              <w:left w:val="single" w:sz="4" w:space="0" w:color="auto"/>
              <w:bottom w:val="single" w:sz="4" w:space="0" w:color="auto"/>
              <w:right w:val="single" w:sz="4" w:space="0" w:color="auto"/>
            </w:tcBorders>
          </w:tcPr>
          <w:p w14:paraId="14AC9487" w14:textId="77777777" w:rsidR="009D16F0" w:rsidRPr="00914E7B" w:rsidRDefault="009D16F0" w:rsidP="009D16F0">
            <w:pPr>
              <w:textAlignment w:val="baseline"/>
              <w:rPr>
                <w:rFonts w:cstheme="minorHAnsi"/>
                <w:color w:val="000000"/>
                <w:szCs w:val="24"/>
              </w:rPr>
            </w:pPr>
            <w:r>
              <w:rPr>
                <w:rFonts w:cstheme="minorHAnsi"/>
                <w:b/>
                <w:bCs/>
                <w:color w:val="000000"/>
                <w:szCs w:val="24"/>
              </w:rPr>
              <w:t>CO2</w:t>
            </w:r>
          </w:p>
        </w:tc>
        <w:tc>
          <w:tcPr>
            <w:tcW w:w="4050" w:type="dxa"/>
            <w:tcBorders>
              <w:top w:val="single" w:sz="4" w:space="0" w:color="auto"/>
              <w:left w:val="single" w:sz="4" w:space="0" w:color="auto"/>
              <w:bottom w:val="single" w:sz="4" w:space="0" w:color="auto"/>
              <w:right w:val="single" w:sz="4" w:space="0" w:color="auto"/>
            </w:tcBorders>
          </w:tcPr>
          <w:p w14:paraId="3BCAB90A" w14:textId="77777777" w:rsidR="009D16F0" w:rsidRPr="00914E7B" w:rsidRDefault="009D16F0" w:rsidP="009D16F0">
            <w:pPr>
              <w:textAlignment w:val="baseline"/>
              <w:rPr>
                <w:rFonts w:cstheme="minorHAnsi"/>
                <w:color w:val="000000"/>
                <w:szCs w:val="24"/>
              </w:rPr>
            </w:pPr>
            <w:r w:rsidRPr="00914E7B">
              <w:rPr>
                <w:rFonts w:cstheme="minorHAnsi"/>
                <w:color w:val="000000"/>
                <w:szCs w:val="24"/>
              </w:rPr>
              <w:t xml:space="preserve">Lecture and Class Discussion </w:t>
            </w:r>
          </w:p>
        </w:tc>
        <w:tc>
          <w:tcPr>
            <w:tcW w:w="4410" w:type="dxa"/>
            <w:tcBorders>
              <w:top w:val="single" w:sz="4" w:space="0" w:color="auto"/>
              <w:left w:val="single" w:sz="4" w:space="0" w:color="auto"/>
              <w:bottom w:val="single" w:sz="4" w:space="0" w:color="auto"/>
              <w:right w:val="single" w:sz="4" w:space="0" w:color="auto"/>
            </w:tcBorders>
          </w:tcPr>
          <w:p w14:paraId="6B297EBC" w14:textId="77777777" w:rsidR="009D16F0" w:rsidRPr="00914E7B" w:rsidRDefault="009D16F0" w:rsidP="009D16F0">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9D16F0" w:rsidRPr="00914E7B" w14:paraId="42D0D4AC" w14:textId="77777777" w:rsidTr="00CC6E8A">
        <w:tc>
          <w:tcPr>
            <w:tcW w:w="900" w:type="dxa"/>
            <w:tcBorders>
              <w:top w:val="single" w:sz="4" w:space="0" w:color="auto"/>
              <w:left w:val="single" w:sz="4" w:space="0" w:color="auto"/>
              <w:bottom w:val="single" w:sz="4" w:space="0" w:color="auto"/>
              <w:right w:val="single" w:sz="4" w:space="0" w:color="auto"/>
            </w:tcBorders>
          </w:tcPr>
          <w:p w14:paraId="5B28E1D6" w14:textId="77777777" w:rsidR="009D16F0" w:rsidRPr="00914E7B" w:rsidRDefault="009D16F0" w:rsidP="009D16F0">
            <w:pPr>
              <w:textAlignment w:val="baseline"/>
              <w:rPr>
                <w:rFonts w:cstheme="minorHAnsi"/>
                <w:color w:val="000000"/>
                <w:szCs w:val="24"/>
              </w:rPr>
            </w:pPr>
            <w:r>
              <w:rPr>
                <w:rFonts w:cstheme="minorHAnsi"/>
                <w:b/>
                <w:bCs/>
                <w:color w:val="000000"/>
                <w:szCs w:val="24"/>
              </w:rPr>
              <w:t>CO3</w:t>
            </w:r>
          </w:p>
        </w:tc>
        <w:tc>
          <w:tcPr>
            <w:tcW w:w="4050" w:type="dxa"/>
            <w:tcBorders>
              <w:top w:val="single" w:sz="4" w:space="0" w:color="auto"/>
              <w:left w:val="single" w:sz="4" w:space="0" w:color="auto"/>
              <w:bottom w:val="single" w:sz="4" w:space="0" w:color="auto"/>
              <w:right w:val="single" w:sz="4" w:space="0" w:color="auto"/>
            </w:tcBorders>
          </w:tcPr>
          <w:p w14:paraId="4A6CC162" w14:textId="77777777" w:rsidR="009D16F0" w:rsidRPr="00914E7B" w:rsidRDefault="009D16F0" w:rsidP="009D16F0">
            <w:pPr>
              <w:textAlignment w:val="baseline"/>
              <w:rPr>
                <w:rFonts w:cstheme="minorHAnsi"/>
                <w:color w:val="000000"/>
                <w:szCs w:val="24"/>
              </w:rPr>
            </w:pPr>
            <w:r w:rsidRPr="00914E7B">
              <w:rPr>
                <w:rFonts w:cstheme="minorHAnsi"/>
                <w:color w:val="000000"/>
                <w:szCs w:val="24"/>
              </w:rPr>
              <w:t>Lecture, Visual Presentation, and Class Discussion</w:t>
            </w:r>
          </w:p>
        </w:tc>
        <w:tc>
          <w:tcPr>
            <w:tcW w:w="4410" w:type="dxa"/>
            <w:tcBorders>
              <w:top w:val="single" w:sz="4" w:space="0" w:color="auto"/>
              <w:left w:val="single" w:sz="4" w:space="0" w:color="auto"/>
              <w:bottom w:val="single" w:sz="4" w:space="0" w:color="auto"/>
              <w:right w:val="single" w:sz="4" w:space="0" w:color="auto"/>
            </w:tcBorders>
          </w:tcPr>
          <w:p w14:paraId="4943A2FE" w14:textId="77777777" w:rsidR="009D16F0" w:rsidRPr="00914E7B" w:rsidRDefault="009D16F0" w:rsidP="009D16F0">
            <w:pPr>
              <w:textAlignment w:val="baseline"/>
              <w:rPr>
                <w:rFonts w:cstheme="minorHAnsi"/>
                <w:color w:val="000000"/>
                <w:szCs w:val="24"/>
              </w:rPr>
            </w:pPr>
            <w:r>
              <w:rPr>
                <w:rFonts w:cstheme="minorHAnsi"/>
                <w:color w:val="000000"/>
                <w:szCs w:val="24"/>
              </w:rPr>
              <w:t xml:space="preserve">Class participation </w:t>
            </w:r>
          </w:p>
        </w:tc>
      </w:tr>
      <w:tr w:rsidR="009D16F0" w:rsidRPr="00914E7B" w14:paraId="2EA601ED" w14:textId="77777777" w:rsidTr="00CC6E8A">
        <w:tc>
          <w:tcPr>
            <w:tcW w:w="900" w:type="dxa"/>
            <w:tcBorders>
              <w:top w:val="single" w:sz="4" w:space="0" w:color="auto"/>
              <w:left w:val="single" w:sz="4" w:space="0" w:color="auto"/>
              <w:bottom w:val="single" w:sz="4" w:space="0" w:color="auto"/>
              <w:right w:val="single" w:sz="4" w:space="0" w:color="auto"/>
            </w:tcBorders>
          </w:tcPr>
          <w:p w14:paraId="607BA1A0" w14:textId="77777777" w:rsidR="009D16F0" w:rsidRPr="00914E7B" w:rsidRDefault="009D16F0" w:rsidP="009D16F0">
            <w:pPr>
              <w:textAlignment w:val="baseline"/>
              <w:rPr>
                <w:rFonts w:cstheme="minorHAnsi"/>
                <w:color w:val="000000"/>
                <w:szCs w:val="24"/>
              </w:rPr>
            </w:pPr>
            <w:r>
              <w:rPr>
                <w:rFonts w:cstheme="minorHAnsi"/>
                <w:b/>
                <w:bCs/>
                <w:color w:val="000000"/>
                <w:szCs w:val="24"/>
              </w:rPr>
              <w:t>CO4</w:t>
            </w:r>
          </w:p>
        </w:tc>
        <w:tc>
          <w:tcPr>
            <w:tcW w:w="4050" w:type="dxa"/>
            <w:tcBorders>
              <w:top w:val="single" w:sz="4" w:space="0" w:color="auto"/>
              <w:left w:val="single" w:sz="4" w:space="0" w:color="auto"/>
              <w:bottom w:val="single" w:sz="4" w:space="0" w:color="auto"/>
              <w:right w:val="single" w:sz="4" w:space="0" w:color="auto"/>
            </w:tcBorders>
          </w:tcPr>
          <w:p w14:paraId="01F45A7C" w14:textId="77777777" w:rsidR="009D16F0" w:rsidRPr="00914E7B" w:rsidRDefault="009D16F0" w:rsidP="009D16F0">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right w:val="single" w:sz="4" w:space="0" w:color="auto"/>
            </w:tcBorders>
          </w:tcPr>
          <w:p w14:paraId="163FF4FB" w14:textId="77777777" w:rsidR="009D16F0" w:rsidRPr="00914E7B" w:rsidRDefault="009D16F0" w:rsidP="009D16F0">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9D16F0" w:rsidRPr="00914E7B" w14:paraId="469A223B" w14:textId="77777777" w:rsidTr="00CC6E8A">
        <w:tc>
          <w:tcPr>
            <w:tcW w:w="900" w:type="dxa"/>
            <w:tcBorders>
              <w:top w:val="single" w:sz="4" w:space="0" w:color="auto"/>
              <w:left w:val="single" w:sz="4" w:space="0" w:color="auto"/>
              <w:bottom w:val="single" w:sz="4" w:space="0" w:color="auto"/>
              <w:right w:val="single" w:sz="4" w:space="0" w:color="auto"/>
            </w:tcBorders>
          </w:tcPr>
          <w:p w14:paraId="31A4A92E" w14:textId="77777777" w:rsidR="009D16F0" w:rsidRPr="00914E7B" w:rsidRDefault="009D16F0" w:rsidP="009D16F0">
            <w:pPr>
              <w:textAlignment w:val="baseline"/>
              <w:rPr>
                <w:rFonts w:cstheme="minorHAnsi"/>
                <w:color w:val="000000"/>
                <w:szCs w:val="24"/>
              </w:rPr>
            </w:pPr>
            <w:r>
              <w:rPr>
                <w:rFonts w:cstheme="minorHAnsi"/>
                <w:b/>
                <w:bCs/>
                <w:color w:val="000000"/>
                <w:szCs w:val="24"/>
              </w:rPr>
              <w:t>CO5</w:t>
            </w:r>
          </w:p>
        </w:tc>
        <w:tc>
          <w:tcPr>
            <w:tcW w:w="4050" w:type="dxa"/>
            <w:tcBorders>
              <w:top w:val="single" w:sz="4" w:space="0" w:color="auto"/>
              <w:left w:val="single" w:sz="4" w:space="0" w:color="auto"/>
              <w:bottom w:val="single" w:sz="4" w:space="0" w:color="auto"/>
              <w:right w:val="single" w:sz="4" w:space="0" w:color="auto"/>
            </w:tcBorders>
          </w:tcPr>
          <w:p w14:paraId="14FB1983" w14:textId="77777777" w:rsidR="009D16F0" w:rsidRPr="00914E7B" w:rsidRDefault="009D16F0" w:rsidP="009D16F0">
            <w:pPr>
              <w:textAlignment w:val="baseline"/>
              <w:rPr>
                <w:rFonts w:cstheme="minorHAnsi"/>
                <w:color w:val="000000"/>
                <w:szCs w:val="24"/>
              </w:rPr>
            </w:pPr>
            <w:r w:rsidRPr="00914E7B">
              <w:rPr>
                <w:rFonts w:cstheme="minorHAnsi"/>
                <w:color w:val="000000"/>
                <w:szCs w:val="24"/>
              </w:rPr>
              <w:t xml:space="preserve">Lecture, Visual Presentation, and Class </w:t>
            </w:r>
            <w:r>
              <w:rPr>
                <w:rFonts w:cstheme="minorHAnsi"/>
                <w:color w:val="000000"/>
                <w:szCs w:val="24"/>
              </w:rPr>
              <w:t>Presentation.</w:t>
            </w:r>
          </w:p>
        </w:tc>
        <w:tc>
          <w:tcPr>
            <w:tcW w:w="4410" w:type="dxa"/>
            <w:tcBorders>
              <w:top w:val="single" w:sz="4" w:space="0" w:color="auto"/>
              <w:left w:val="single" w:sz="4" w:space="0" w:color="auto"/>
              <w:bottom w:val="single" w:sz="4" w:space="0" w:color="auto"/>
              <w:right w:val="single" w:sz="4" w:space="0" w:color="auto"/>
            </w:tcBorders>
          </w:tcPr>
          <w:p w14:paraId="000E7B3A" w14:textId="77777777" w:rsidR="009D16F0" w:rsidRPr="00914E7B" w:rsidRDefault="009D16F0" w:rsidP="009D16F0">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22201A30" w14:textId="77777777" w:rsidR="009D16F0" w:rsidRDefault="009D16F0" w:rsidP="009D16F0">
      <w:pPr>
        <w:pStyle w:val="BodyText"/>
        <w:spacing w:line="276" w:lineRule="auto"/>
        <w:jc w:val="center"/>
        <w:rPr>
          <w:sz w:val="23"/>
          <w:szCs w:val="23"/>
        </w:rPr>
      </w:pPr>
    </w:p>
    <w:p w14:paraId="44996201" w14:textId="77777777" w:rsidR="009D16F0" w:rsidRDefault="009D16F0" w:rsidP="009D16F0">
      <w:pPr>
        <w:pStyle w:val="BodyText"/>
        <w:spacing w:line="276" w:lineRule="auto"/>
        <w:rPr>
          <w:b/>
          <w:sz w:val="23"/>
          <w:szCs w:val="23"/>
        </w:rPr>
      </w:pPr>
    </w:p>
    <w:p w14:paraId="4B518D8A" w14:textId="77777777" w:rsidR="009D16F0" w:rsidRPr="005948DD" w:rsidRDefault="009D16F0" w:rsidP="009D16F0">
      <w:pPr>
        <w:pStyle w:val="BodyText"/>
        <w:spacing w:line="276" w:lineRule="auto"/>
        <w:rPr>
          <w:b/>
          <w:sz w:val="23"/>
          <w:szCs w:val="23"/>
        </w:rPr>
      </w:pPr>
      <w:r w:rsidRPr="005948DD">
        <w:rPr>
          <w:b/>
          <w:sz w:val="23"/>
          <w:szCs w:val="23"/>
        </w:rPr>
        <w:t>Learning Materials</w:t>
      </w:r>
    </w:p>
    <w:p w14:paraId="6AB8EC59" w14:textId="5BDB6604" w:rsidR="009D16F0" w:rsidRPr="005E0937" w:rsidRDefault="009D16F0" w:rsidP="00597CD0">
      <w:pPr>
        <w:adjustRightInd w:val="0"/>
        <w:spacing w:line="276" w:lineRule="auto"/>
        <w:rPr>
          <w:rFonts w:cstheme="minorHAnsi"/>
          <w:color w:val="000000"/>
          <w:sz w:val="24"/>
          <w:szCs w:val="24"/>
        </w:rPr>
      </w:pPr>
      <w:r w:rsidRPr="005E0937">
        <w:rPr>
          <w:rFonts w:cstheme="minorHAnsi"/>
          <w:color w:val="000000"/>
          <w:sz w:val="24"/>
          <w:szCs w:val="24"/>
        </w:rPr>
        <w:t>Warren, D.M., L.J. Slikkerveer and D. Brokensha (eds) (1997) The Cultural</w:t>
      </w:r>
      <w:r w:rsidR="00597CD0">
        <w:rPr>
          <w:rFonts w:cstheme="minorHAnsi"/>
          <w:color w:val="000000"/>
          <w:sz w:val="24"/>
          <w:szCs w:val="24"/>
        </w:rPr>
        <w:t xml:space="preserve"> </w:t>
      </w:r>
      <w:r w:rsidRPr="005E0937">
        <w:rPr>
          <w:rFonts w:cstheme="minorHAnsi"/>
          <w:color w:val="000000"/>
          <w:sz w:val="24"/>
          <w:szCs w:val="24"/>
        </w:rPr>
        <w:t>Dimension of Development: Indigenous Knowledge Systems. London.</w:t>
      </w:r>
    </w:p>
    <w:p w14:paraId="534FF1DD" w14:textId="77777777" w:rsidR="009D16F0" w:rsidRPr="005E0937" w:rsidRDefault="009D16F0" w:rsidP="009D16F0">
      <w:pPr>
        <w:adjustRightInd w:val="0"/>
        <w:spacing w:line="276" w:lineRule="auto"/>
        <w:rPr>
          <w:rFonts w:cstheme="minorHAnsi"/>
          <w:color w:val="000000"/>
          <w:sz w:val="24"/>
          <w:szCs w:val="24"/>
        </w:rPr>
      </w:pPr>
      <w:r w:rsidRPr="005E0937">
        <w:rPr>
          <w:rFonts w:cstheme="minorHAnsi"/>
          <w:color w:val="000000"/>
          <w:sz w:val="24"/>
          <w:szCs w:val="24"/>
        </w:rPr>
        <w:t>Thrupp, L.A. (1989) Legitimizing local knowledge: from displacement to</w:t>
      </w:r>
    </w:p>
    <w:p w14:paraId="3CFE9BD4" w14:textId="77777777"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empowerment for Third World people. Agriculture and Human Values, 6(3), 13–24.</w:t>
      </w:r>
    </w:p>
    <w:p w14:paraId="0EACE71D" w14:textId="77777777" w:rsidR="009D16F0" w:rsidRPr="005E0937" w:rsidRDefault="009D16F0" w:rsidP="009D16F0">
      <w:pPr>
        <w:adjustRightInd w:val="0"/>
        <w:spacing w:line="276" w:lineRule="auto"/>
        <w:rPr>
          <w:rFonts w:cstheme="minorHAnsi"/>
          <w:color w:val="000000"/>
          <w:sz w:val="24"/>
          <w:szCs w:val="24"/>
        </w:rPr>
      </w:pPr>
      <w:r w:rsidRPr="005E0937">
        <w:rPr>
          <w:rFonts w:cstheme="minorHAnsi"/>
          <w:color w:val="000000"/>
          <w:sz w:val="24"/>
          <w:szCs w:val="24"/>
        </w:rPr>
        <w:t>Grenier, L. (1998) Working with Indigenous Knowledge: A Guide for Researchers.</w:t>
      </w:r>
    </w:p>
    <w:p w14:paraId="1A2B07DF" w14:textId="77777777"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IDRC, Ottawa, Canada</w:t>
      </w:r>
    </w:p>
    <w:p w14:paraId="7FD9C2A9" w14:textId="77777777" w:rsidR="009D16F0" w:rsidRPr="005E0937" w:rsidRDefault="009D16F0" w:rsidP="009D16F0">
      <w:pPr>
        <w:adjustRightInd w:val="0"/>
        <w:spacing w:line="276" w:lineRule="auto"/>
        <w:rPr>
          <w:rFonts w:cstheme="minorHAnsi"/>
          <w:color w:val="000000"/>
          <w:sz w:val="24"/>
          <w:szCs w:val="24"/>
        </w:rPr>
      </w:pPr>
      <w:r w:rsidRPr="005E0937">
        <w:rPr>
          <w:rFonts w:cstheme="minorHAnsi"/>
          <w:color w:val="000000"/>
          <w:sz w:val="24"/>
          <w:szCs w:val="24"/>
        </w:rPr>
        <w:t>Dewalt, B. (1994) Using Indigenous Knowledge to Improve Agriculture and Natural</w:t>
      </w:r>
    </w:p>
    <w:p w14:paraId="0B89E46F" w14:textId="3A5CE950" w:rsidR="009D16F0" w:rsidRPr="005E0937" w:rsidRDefault="009D16F0" w:rsidP="00597CD0">
      <w:pPr>
        <w:adjustRightInd w:val="0"/>
        <w:spacing w:line="276" w:lineRule="auto"/>
        <w:rPr>
          <w:rFonts w:cstheme="minorHAnsi"/>
          <w:color w:val="000000"/>
          <w:sz w:val="24"/>
          <w:szCs w:val="24"/>
        </w:rPr>
      </w:pPr>
      <w:r w:rsidRPr="005E0937">
        <w:rPr>
          <w:rFonts w:cstheme="minorHAnsi"/>
          <w:color w:val="000000"/>
          <w:sz w:val="24"/>
          <w:szCs w:val="24"/>
        </w:rPr>
        <w:t xml:space="preserve">Resource Management. Human </w:t>
      </w:r>
      <w:r w:rsidR="004E2E75" w:rsidRPr="005E0937">
        <w:rPr>
          <w:rFonts w:cstheme="minorHAnsi"/>
          <w:color w:val="000000"/>
          <w:sz w:val="24"/>
          <w:szCs w:val="24"/>
        </w:rPr>
        <w:t>Organization</w:t>
      </w:r>
      <w:r w:rsidRPr="005E0937">
        <w:rPr>
          <w:rFonts w:cstheme="minorHAnsi"/>
          <w:color w:val="000000"/>
          <w:sz w:val="24"/>
          <w:szCs w:val="24"/>
        </w:rPr>
        <w:t xml:space="preserve"> 53: 123–131, Lanham, Altamira</w:t>
      </w:r>
      <w:r w:rsidR="00597CD0">
        <w:rPr>
          <w:rFonts w:cstheme="minorHAnsi"/>
          <w:color w:val="000000"/>
          <w:sz w:val="24"/>
          <w:szCs w:val="24"/>
        </w:rPr>
        <w:t xml:space="preserve"> </w:t>
      </w:r>
      <w:r w:rsidRPr="005E0937">
        <w:rPr>
          <w:rFonts w:cstheme="minorHAnsi"/>
          <w:color w:val="000000"/>
          <w:sz w:val="24"/>
          <w:szCs w:val="24"/>
        </w:rPr>
        <w:t>press</w:t>
      </w:r>
    </w:p>
    <w:p w14:paraId="440D36EA" w14:textId="77777777" w:rsidR="009D16F0" w:rsidRPr="005E0937" w:rsidRDefault="009D16F0" w:rsidP="009D16F0">
      <w:pPr>
        <w:adjustRightInd w:val="0"/>
        <w:spacing w:line="276" w:lineRule="auto"/>
        <w:rPr>
          <w:rFonts w:cstheme="minorHAnsi"/>
          <w:color w:val="000000"/>
          <w:sz w:val="24"/>
          <w:szCs w:val="24"/>
        </w:rPr>
      </w:pPr>
      <w:r w:rsidRPr="005E0937">
        <w:rPr>
          <w:rFonts w:cstheme="minorHAnsi"/>
          <w:color w:val="000000"/>
          <w:sz w:val="24"/>
          <w:szCs w:val="24"/>
        </w:rPr>
        <w:t>Brokensha, D., Warren, D. and Werner. O. (1997) Indigenous knowledge systems and</w:t>
      </w:r>
    </w:p>
    <w:p w14:paraId="4A007883" w14:textId="77777777"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development. Lanham: University Press of America.</w:t>
      </w:r>
    </w:p>
    <w:p w14:paraId="0F1C1AB3" w14:textId="77777777" w:rsidR="009D16F0" w:rsidRPr="005E0937" w:rsidRDefault="009D16F0" w:rsidP="009D16F0">
      <w:pPr>
        <w:adjustRightInd w:val="0"/>
        <w:spacing w:line="276" w:lineRule="auto"/>
        <w:rPr>
          <w:rFonts w:cstheme="minorHAnsi"/>
          <w:color w:val="000000"/>
          <w:sz w:val="24"/>
          <w:szCs w:val="24"/>
        </w:rPr>
      </w:pPr>
      <w:r w:rsidRPr="005E0937">
        <w:rPr>
          <w:rFonts w:cstheme="minorHAnsi"/>
          <w:color w:val="000000"/>
          <w:sz w:val="24"/>
          <w:szCs w:val="24"/>
        </w:rPr>
        <w:t>Agrawal, A. (1995) Dismantling the divide between indigenous and scientific</w:t>
      </w:r>
    </w:p>
    <w:p w14:paraId="44390817" w14:textId="77777777"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knowledge. Development and Change 26(3): 413–39.</w:t>
      </w:r>
    </w:p>
    <w:p w14:paraId="7C7BF06A" w14:textId="3FCDF9BD"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Boven K. &amp; Morohashi J. (ets. al) 2002, Best Practices Using Indigenous knowledge, Netherlands: Nuffic.</w:t>
      </w:r>
      <w:r w:rsidR="00597CD0">
        <w:rPr>
          <w:rFonts w:cstheme="minorHAnsi"/>
          <w:color w:val="000000"/>
          <w:sz w:val="24"/>
          <w:szCs w:val="24"/>
        </w:rPr>
        <w:t xml:space="preserve"> </w:t>
      </w:r>
      <w:r w:rsidRPr="005E0937">
        <w:rPr>
          <w:rFonts w:cstheme="minorHAnsi"/>
          <w:color w:val="000000"/>
          <w:sz w:val="24"/>
          <w:szCs w:val="24"/>
        </w:rPr>
        <w:t>Compendium of Environmental Statistics of Bangladesh</w:t>
      </w:r>
    </w:p>
    <w:p w14:paraId="39C3084C" w14:textId="77777777"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BBS (2005) Bangladesh Bureau of Statistics, Dhaka.</w:t>
      </w:r>
    </w:p>
    <w:p w14:paraId="0A2213C5" w14:textId="0AB1DF3C"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Gain P. (1998) Bangladesh: land, forest and forest people, Bangladesh, SEHD.</w:t>
      </w:r>
    </w:p>
    <w:p w14:paraId="585D1CF8" w14:textId="5B676500"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 xml:space="preserve">Khan N.A. (et. al) </w:t>
      </w:r>
      <w:r w:rsidR="004E2E75">
        <w:rPr>
          <w:rFonts w:cstheme="minorHAnsi"/>
          <w:color w:val="000000"/>
          <w:sz w:val="24"/>
          <w:szCs w:val="24"/>
        </w:rPr>
        <w:t>o</w:t>
      </w:r>
      <w:r w:rsidRPr="005E0937">
        <w:rPr>
          <w:rFonts w:cstheme="minorHAnsi"/>
          <w:color w:val="000000"/>
          <w:sz w:val="24"/>
          <w:szCs w:val="24"/>
        </w:rPr>
        <w:t>f Popular Wisdom: indigenous knowledge and practices in Bangladesh, Dhaka: BARCIK.</w:t>
      </w:r>
    </w:p>
    <w:p w14:paraId="072D3CF9" w14:textId="2A76DE5D"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Maybury-Lewis, D. (2002) Indigenous Peoples, Ethnic Groups and the State, London.</w:t>
      </w:r>
    </w:p>
    <w:p w14:paraId="6D88DEFE" w14:textId="0FD0A212"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Sillitoe, P, Dixon, P. &amp; Barr, J. (2005) Indigenous Knowledge Inquiries, Dhaka: UPL.</w:t>
      </w:r>
    </w:p>
    <w:p w14:paraId="36DF9B81" w14:textId="77777777" w:rsidR="009D16F0" w:rsidRPr="005E0937" w:rsidRDefault="009D16F0" w:rsidP="009D16F0">
      <w:pPr>
        <w:tabs>
          <w:tab w:val="left" w:pos="3456"/>
        </w:tabs>
        <w:spacing w:line="276" w:lineRule="auto"/>
        <w:rPr>
          <w:rFonts w:cstheme="minorHAnsi"/>
          <w:color w:val="000000"/>
          <w:sz w:val="24"/>
          <w:szCs w:val="24"/>
        </w:rPr>
      </w:pPr>
      <w:r w:rsidRPr="005E0937">
        <w:rPr>
          <w:rFonts w:cstheme="minorHAnsi"/>
          <w:color w:val="000000"/>
          <w:sz w:val="24"/>
          <w:szCs w:val="24"/>
        </w:rPr>
        <w:t>Sharma P.D. (1994) Ecology and Environment, India: Rastogi publication.</w:t>
      </w:r>
    </w:p>
    <w:p w14:paraId="3B5D66A0" w14:textId="443B24B5"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Stevens S. (ed.) 1997, Conservation through Cul</w:t>
      </w:r>
      <w:r w:rsidR="00597CD0">
        <w:rPr>
          <w:rFonts w:cstheme="minorHAnsi"/>
          <w:color w:val="000000"/>
          <w:sz w:val="24"/>
          <w:szCs w:val="24"/>
        </w:rPr>
        <w:t>tural Survival, Washington,</w:t>
      </w:r>
      <w:r w:rsidRPr="005E0937">
        <w:rPr>
          <w:rFonts w:cstheme="minorHAnsi"/>
          <w:color w:val="000000"/>
          <w:sz w:val="24"/>
          <w:szCs w:val="24"/>
        </w:rPr>
        <w:t xml:space="preserve"> Island Press.</w:t>
      </w:r>
    </w:p>
    <w:p w14:paraId="0936DBE6" w14:textId="77777777" w:rsidR="009D16F0" w:rsidRPr="005E0937" w:rsidRDefault="009D16F0" w:rsidP="009D16F0">
      <w:pPr>
        <w:spacing w:line="276" w:lineRule="auto"/>
        <w:rPr>
          <w:rFonts w:cstheme="minorHAnsi"/>
          <w:color w:val="000000"/>
          <w:sz w:val="24"/>
          <w:szCs w:val="24"/>
        </w:rPr>
      </w:pPr>
      <w:r w:rsidRPr="005E0937">
        <w:rPr>
          <w:rFonts w:cstheme="minorHAnsi"/>
          <w:color w:val="000000"/>
          <w:sz w:val="24"/>
          <w:szCs w:val="24"/>
        </w:rPr>
        <w:t>Khan, S.M. &amp; others (ets.al.) 1994, Wetlands of Bangladesh, Dhaka: BCAS.</w:t>
      </w:r>
    </w:p>
    <w:p w14:paraId="189EBCE1" w14:textId="77777777" w:rsidR="009D16F0" w:rsidRPr="00365DB3" w:rsidRDefault="009D16F0" w:rsidP="009D16F0">
      <w:pPr>
        <w:spacing w:line="276" w:lineRule="auto"/>
        <w:rPr>
          <w:rFonts w:ascii="Siyam Rupali ANSI" w:hAnsi="Siyam Rupali ANSI" w:cstheme="minorHAnsi"/>
          <w:color w:val="000000"/>
          <w:sz w:val="20"/>
          <w:szCs w:val="20"/>
        </w:rPr>
      </w:pPr>
      <w:r w:rsidRPr="00365DB3">
        <w:rPr>
          <w:rFonts w:ascii="Siyam Rupali ANSI" w:hAnsi="Siyam Rupali ANSI" w:cstheme="minorHAnsi"/>
          <w:color w:val="000000"/>
          <w:sz w:val="20"/>
          <w:szCs w:val="20"/>
        </w:rPr>
        <w:lastRenderedPageBreak/>
        <w:t xml:space="preserve">myevmDwÏb </w:t>
      </w:r>
      <w:r w:rsidRPr="00365DB3">
        <w:rPr>
          <w:rFonts w:cstheme="minorHAnsi"/>
          <w:color w:val="000000"/>
          <w:sz w:val="20"/>
          <w:szCs w:val="20"/>
        </w:rPr>
        <w:t xml:space="preserve">(2007) </w:t>
      </w:r>
      <w:r w:rsidRPr="00365DB3">
        <w:rPr>
          <w:rFonts w:ascii="Siyam Rupali ANSI" w:hAnsi="Siyam Rupali ANSI" w:cstheme="minorHAnsi"/>
          <w:color w:val="000000"/>
          <w:sz w:val="20"/>
          <w:szCs w:val="20"/>
        </w:rPr>
        <w:t xml:space="preserve">mybvgM‡Äi †jvKms¯‹…wZ: K„wl I K…lK mgvR, XvKv: eviwmK| </w:t>
      </w:r>
    </w:p>
    <w:p w14:paraId="1CC0D1AB" w14:textId="77777777" w:rsidR="009D16F0" w:rsidRPr="00365DB3" w:rsidRDefault="009D16F0" w:rsidP="009D16F0">
      <w:pPr>
        <w:spacing w:line="276" w:lineRule="auto"/>
        <w:rPr>
          <w:rFonts w:cstheme="minorHAnsi"/>
          <w:color w:val="000000"/>
          <w:sz w:val="20"/>
          <w:szCs w:val="20"/>
        </w:rPr>
      </w:pPr>
      <w:r w:rsidRPr="00365DB3">
        <w:rPr>
          <w:rFonts w:ascii="Siyam Rupali ANSI" w:hAnsi="Siyam Rupali ANSI" w:cstheme="minorHAnsi"/>
          <w:color w:val="000000"/>
          <w:sz w:val="20"/>
          <w:szCs w:val="20"/>
        </w:rPr>
        <w:t>wUg, Avi.WwD. (1992) evsjv‡`‡ki Avw`evmx, XvKv: evsjv‡`k gvbevwaKvi mgš^q cwil</w:t>
      </w:r>
      <w:r w:rsidRPr="00365DB3">
        <w:rPr>
          <w:rFonts w:cstheme="minorHAnsi"/>
          <w:color w:val="000000"/>
          <w:sz w:val="20"/>
          <w:szCs w:val="20"/>
        </w:rPr>
        <w:t>`|</w:t>
      </w:r>
    </w:p>
    <w:p w14:paraId="02337872" w14:textId="2BF45DDA" w:rsidR="0084130B" w:rsidRDefault="0084130B" w:rsidP="00F41E80">
      <w:pPr>
        <w:widowControl/>
        <w:autoSpaceDE/>
        <w:autoSpaceDN/>
        <w:spacing w:after="160" w:line="259" w:lineRule="auto"/>
        <w:rPr>
          <w:b/>
          <w:color w:val="FF0000"/>
          <w:sz w:val="23"/>
          <w:szCs w:val="23"/>
          <w:u w:val="single"/>
        </w:rPr>
      </w:pPr>
    </w:p>
    <w:p w14:paraId="58C13382" w14:textId="77777777" w:rsidR="00C64E69" w:rsidRPr="0084130B" w:rsidRDefault="00C64E69" w:rsidP="00F41E80">
      <w:pPr>
        <w:widowControl/>
        <w:autoSpaceDE/>
        <w:autoSpaceDN/>
        <w:spacing w:after="160" w:line="259" w:lineRule="auto"/>
        <w:rPr>
          <w:b/>
          <w:color w:val="FF0000"/>
          <w:sz w:val="23"/>
          <w:szCs w:val="23"/>
          <w:u w:val="single"/>
        </w:rPr>
      </w:pPr>
    </w:p>
    <w:tbl>
      <w:tblPr>
        <w:tblStyle w:val="TableGrid"/>
        <w:tblW w:w="9014" w:type="dxa"/>
        <w:jc w:val="center"/>
        <w:tblLook w:val="04A0" w:firstRow="1" w:lastRow="0" w:firstColumn="1" w:lastColumn="0" w:noHBand="0" w:noVBand="1"/>
      </w:tblPr>
      <w:tblGrid>
        <w:gridCol w:w="4855"/>
        <w:gridCol w:w="1170"/>
        <w:gridCol w:w="1350"/>
        <w:gridCol w:w="1639"/>
      </w:tblGrid>
      <w:tr w:rsidR="00FC4D1C" w14:paraId="45FB52A4" w14:textId="77777777" w:rsidTr="00252D9D">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158EB4AE" w14:textId="0AB1FD2C" w:rsidR="00FC4D1C" w:rsidRPr="006459C7" w:rsidRDefault="00FC4D1C" w:rsidP="001429B4">
            <w:pPr>
              <w:tabs>
                <w:tab w:val="left" w:pos="5940"/>
              </w:tabs>
              <w:jc w:val="both"/>
              <w:rPr>
                <w:b/>
                <w:bCs/>
                <w:sz w:val="18"/>
                <w:szCs w:val="18"/>
              </w:rPr>
            </w:pPr>
            <w:r w:rsidRPr="006459C7">
              <w:rPr>
                <w:b/>
                <w:bCs/>
                <w:sz w:val="18"/>
                <w:szCs w:val="18"/>
              </w:rPr>
              <w:t xml:space="preserve">Course Code: </w:t>
            </w:r>
            <w:r w:rsidR="001429B4">
              <w:rPr>
                <w:bCs/>
                <w:sz w:val="18"/>
                <w:szCs w:val="18"/>
              </w:rPr>
              <w:t>ANP 0314</w:t>
            </w:r>
            <w:r w:rsidRPr="006459C7">
              <w:rPr>
                <w:bCs/>
                <w:sz w:val="18"/>
                <w:szCs w:val="18"/>
              </w:rPr>
              <w:t xml:space="preserve">  51</w:t>
            </w:r>
            <w:r>
              <w:rPr>
                <w:bCs/>
                <w:sz w:val="18"/>
                <w:szCs w:val="18"/>
              </w:rPr>
              <w:t>3</w:t>
            </w:r>
            <w:r w:rsidRPr="006459C7">
              <w:rPr>
                <w:bCs/>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B6255E" w14:textId="4CC6A48E" w:rsidR="00FC4D1C" w:rsidRDefault="00FC4D1C"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4CC45CCB" w14:textId="39D0FE41" w:rsidR="00FC4D1C" w:rsidRDefault="00FC4D1C" w:rsidP="009D16F0">
            <w:pPr>
              <w:tabs>
                <w:tab w:val="left" w:pos="5940"/>
              </w:tabs>
              <w:rPr>
                <w:b/>
                <w:bCs/>
                <w:sz w:val="18"/>
                <w:szCs w:val="18"/>
              </w:rPr>
            </w:pPr>
            <w:r>
              <w:rPr>
                <w:b/>
                <w:bCs/>
                <w:sz w:val="18"/>
                <w:szCs w:val="18"/>
              </w:rPr>
              <w:t xml:space="preserve">Year: </w:t>
            </w:r>
            <w:r w:rsidR="00252D9D">
              <w:rPr>
                <w:bCs/>
                <w:sz w:val="18"/>
                <w:szCs w:val="18"/>
              </w:rPr>
              <w:t>Masters</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428A2D4" w14:textId="2486FA13" w:rsidR="00FC4D1C" w:rsidRDefault="00252D9D" w:rsidP="00FC4D1C">
            <w:pPr>
              <w:tabs>
                <w:tab w:val="left" w:pos="5940"/>
              </w:tabs>
              <w:rPr>
                <w:b/>
                <w:bCs/>
                <w:sz w:val="18"/>
                <w:szCs w:val="18"/>
              </w:rPr>
            </w:pPr>
            <w:r>
              <w:rPr>
                <w:b/>
                <w:bCs/>
                <w:sz w:val="18"/>
                <w:szCs w:val="18"/>
              </w:rPr>
              <w:t>Semester: First</w:t>
            </w:r>
          </w:p>
        </w:tc>
      </w:tr>
      <w:tr w:rsidR="00FC4D1C" w14:paraId="78FAE877" w14:textId="77777777" w:rsidTr="00252D9D">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559E3D30" w14:textId="6FEB0D1B" w:rsidR="00FC4D1C" w:rsidRDefault="00FC4D1C" w:rsidP="009D16F0">
            <w:pPr>
              <w:tabs>
                <w:tab w:val="left" w:pos="5940"/>
              </w:tabs>
              <w:rPr>
                <w:b/>
                <w:bCs/>
                <w:sz w:val="18"/>
                <w:szCs w:val="18"/>
              </w:rPr>
            </w:pPr>
            <w:r>
              <w:rPr>
                <w:b/>
                <w:bCs/>
                <w:sz w:val="18"/>
                <w:szCs w:val="18"/>
              </w:rPr>
              <w:t xml:space="preserve">Course Title: </w:t>
            </w:r>
            <w:r w:rsidRPr="00FC4D1C">
              <w:rPr>
                <w:bCs/>
                <w:sz w:val="18"/>
                <w:szCs w:val="18"/>
              </w:rPr>
              <w:t>Anthropology of Food and Nutrition</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329E2B96" w14:textId="77777777" w:rsidR="00FC4D1C" w:rsidRDefault="00FC4D1C" w:rsidP="009D16F0">
            <w:pPr>
              <w:tabs>
                <w:tab w:val="left" w:pos="5940"/>
              </w:tabs>
              <w:rPr>
                <w:b/>
                <w:bCs/>
                <w:sz w:val="18"/>
                <w:szCs w:val="18"/>
              </w:rPr>
            </w:pPr>
            <w:r>
              <w:rPr>
                <w:b/>
                <w:bCs/>
                <w:sz w:val="18"/>
                <w:szCs w:val="18"/>
              </w:rPr>
              <w:t xml:space="preserve">Course Status: </w:t>
            </w:r>
            <w:r>
              <w:rPr>
                <w:bCs/>
                <w:sz w:val="18"/>
                <w:szCs w:val="18"/>
              </w:rPr>
              <w:t>Theory</w:t>
            </w:r>
          </w:p>
        </w:tc>
      </w:tr>
    </w:tbl>
    <w:p w14:paraId="6340903C" w14:textId="0D6A8F4D" w:rsidR="00540622" w:rsidRDefault="00FC4D1C" w:rsidP="00FC4D1C">
      <w:pPr>
        <w:widowControl/>
        <w:tabs>
          <w:tab w:val="left" w:pos="3960"/>
        </w:tabs>
        <w:autoSpaceDE/>
        <w:autoSpaceDN/>
        <w:spacing w:after="160" w:line="259" w:lineRule="auto"/>
        <w:rPr>
          <w:sz w:val="23"/>
          <w:szCs w:val="23"/>
        </w:rPr>
      </w:pPr>
      <w:r>
        <w:rPr>
          <w:sz w:val="23"/>
          <w:szCs w:val="23"/>
        </w:rPr>
        <w:tab/>
      </w:r>
    </w:p>
    <w:p w14:paraId="6A317DFD" w14:textId="77777777" w:rsidR="00540622" w:rsidRPr="0068535F" w:rsidRDefault="00540622" w:rsidP="003C74CE">
      <w:pPr>
        <w:pStyle w:val="BodyText"/>
        <w:spacing w:line="360" w:lineRule="auto"/>
        <w:rPr>
          <w:b/>
          <w:sz w:val="22"/>
          <w:szCs w:val="22"/>
        </w:rPr>
      </w:pPr>
      <w:r w:rsidRPr="0068535F">
        <w:rPr>
          <w:b/>
          <w:sz w:val="22"/>
          <w:szCs w:val="22"/>
        </w:rPr>
        <w:t>Rationale of the Course:</w:t>
      </w:r>
    </w:p>
    <w:p w14:paraId="17A9FFE6" w14:textId="6EB0A9BF" w:rsidR="003C74CE" w:rsidRPr="003C74CE" w:rsidRDefault="003C74CE" w:rsidP="003C74CE">
      <w:pPr>
        <w:widowControl/>
        <w:autoSpaceDE/>
        <w:autoSpaceDN/>
        <w:spacing w:line="276" w:lineRule="auto"/>
        <w:jc w:val="both"/>
        <w:rPr>
          <w:sz w:val="24"/>
          <w:szCs w:val="24"/>
        </w:rPr>
      </w:pPr>
      <w:r w:rsidRPr="003C74CE">
        <w:rPr>
          <w:sz w:val="24"/>
          <w:szCs w:val="24"/>
        </w:rPr>
        <w:t>This graduate course in Food and Nutrition is essential because it covers a wide range of issues that are relevant to human existence. Food is not only necessary for biological functions, but it also has significant cultural implications that influence our food choices and behaviors. By studying food and nutrition, students can gain a better understanding of how culture shapes our food behaviors and how anthropology can contribute to this understanding. The course will look at how taste, preference, ritual, tradition, gender, social class, nationality, and many other things affect how people eat. The students will learn about how these factors impact our access to and attitudes towards food. Additionally, the course will examine how economic and environmental factors, the food market and food crisis, globalization, localization, and social movements affect our food behaviors.</w:t>
      </w:r>
    </w:p>
    <w:p w14:paraId="6FCAE901" w14:textId="0D2EA659" w:rsidR="003C74CE" w:rsidRPr="003C74CE" w:rsidRDefault="003C74CE" w:rsidP="003C74CE">
      <w:pPr>
        <w:widowControl/>
        <w:autoSpaceDE/>
        <w:autoSpaceDN/>
        <w:spacing w:before="100" w:beforeAutospacing="1" w:after="100" w:afterAutospacing="1" w:line="276" w:lineRule="auto"/>
        <w:jc w:val="both"/>
        <w:rPr>
          <w:sz w:val="24"/>
          <w:szCs w:val="24"/>
        </w:rPr>
      </w:pPr>
      <w:r w:rsidRPr="003C74CE">
        <w:rPr>
          <w:sz w:val="24"/>
          <w:szCs w:val="24"/>
        </w:rPr>
        <w:t>This bio cultural course in nutritional anthropology looks at things from both a biological and a cultural point of view. Through this approach, students will learn about the biological and cultural aspects of nutrition and how they interact with each other. They will learn how to analyze the relationship between food and culture, and how to apply this knowledge to real-world situations. This course provides a comprehensive understanding of the complex issues surrounding food and nutrition and how they are influenced by culture, biology, and society. The course is relevant to a wide range of fields, including anthropology, public health, and nutrition, and will prepare students to be critical thinkers and practitioners in their respective fields</w:t>
      </w:r>
    </w:p>
    <w:p w14:paraId="5F7EE415" w14:textId="77777777" w:rsidR="00540622" w:rsidRPr="00113B81" w:rsidRDefault="00540622" w:rsidP="00540622">
      <w:pPr>
        <w:pStyle w:val="BodyText"/>
        <w:spacing w:line="276" w:lineRule="auto"/>
        <w:rPr>
          <w:b/>
          <w:sz w:val="22"/>
          <w:szCs w:val="22"/>
        </w:rPr>
      </w:pPr>
      <w:r w:rsidRPr="00113B81">
        <w:rPr>
          <w:b/>
          <w:sz w:val="22"/>
          <w:szCs w:val="22"/>
        </w:rPr>
        <w:t>Course Objectives:</w:t>
      </w:r>
    </w:p>
    <w:p w14:paraId="2200DEDC" w14:textId="77777777" w:rsidR="00540622" w:rsidRPr="00D33B0A" w:rsidRDefault="00540622" w:rsidP="003C74CE">
      <w:pPr>
        <w:widowControl/>
        <w:autoSpaceDE/>
        <w:autoSpaceDN/>
        <w:spacing w:line="276" w:lineRule="auto"/>
        <w:ind w:left="144"/>
        <w:rPr>
          <w:sz w:val="24"/>
          <w:szCs w:val="24"/>
        </w:rPr>
      </w:pPr>
      <w:r w:rsidRPr="00D33B0A">
        <w:rPr>
          <w:sz w:val="24"/>
          <w:szCs w:val="24"/>
        </w:rPr>
        <w:t>The objectives of this course are:</w:t>
      </w:r>
    </w:p>
    <w:p w14:paraId="29179DCD" w14:textId="77777777" w:rsidR="003C74CE" w:rsidRPr="003C74CE" w:rsidRDefault="003C74CE" w:rsidP="00E131C1">
      <w:pPr>
        <w:widowControl/>
        <w:numPr>
          <w:ilvl w:val="0"/>
          <w:numId w:val="21"/>
        </w:numPr>
        <w:autoSpaceDE/>
        <w:autoSpaceDN/>
        <w:spacing w:line="276" w:lineRule="auto"/>
        <w:rPr>
          <w:sz w:val="24"/>
          <w:szCs w:val="24"/>
        </w:rPr>
      </w:pPr>
      <w:r w:rsidRPr="003C74CE">
        <w:rPr>
          <w:sz w:val="24"/>
          <w:szCs w:val="24"/>
        </w:rPr>
        <w:t>Learn more about how the way people eat in their society affects the way they eat as an individual.</w:t>
      </w:r>
    </w:p>
    <w:p w14:paraId="0A0D9685" w14:textId="19A3B730" w:rsidR="003C74CE" w:rsidRPr="003C74CE" w:rsidRDefault="003C74CE" w:rsidP="00E131C1">
      <w:pPr>
        <w:widowControl/>
        <w:numPr>
          <w:ilvl w:val="0"/>
          <w:numId w:val="21"/>
        </w:numPr>
        <w:autoSpaceDE/>
        <w:autoSpaceDN/>
        <w:spacing w:before="100" w:beforeAutospacing="1" w:after="100" w:afterAutospacing="1" w:line="276" w:lineRule="auto"/>
        <w:rPr>
          <w:sz w:val="24"/>
          <w:szCs w:val="24"/>
        </w:rPr>
      </w:pPr>
      <w:r w:rsidRPr="003C74CE">
        <w:rPr>
          <w:sz w:val="24"/>
          <w:szCs w:val="24"/>
        </w:rPr>
        <w:t>Increase their understanding of culture through the inspection of the food and nutrition practices of individuals and communities;</w:t>
      </w:r>
    </w:p>
    <w:p w14:paraId="46542603" w14:textId="77777777" w:rsidR="003C74CE" w:rsidRPr="003C74CE" w:rsidRDefault="003C74CE" w:rsidP="00E131C1">
      <w:pPr>
        <w:widowControl/>
        <w:numPr>
          <w:ilvl w:val="0"/>
          <w:numId w:val="21"/>
        </w:numPr>
        <w:autoSpaceDE/>
        <w:autoSpaceDN/>
        <w:spacing w:before="100" w:beforeAutospacing="1" w:after="100" w:afterAutospacing="1" w:line="276" w:lineRule="auto"/>
        <w:rPr>
          <w:sz w:val="24"/>
          <w:szCs w:val="24"/>
        </w:rPr>
      </w:pPr>
      <w:r w:rsidRPr="003C74CE">
        <w:rPr>
          <w:sz w:val="24"/>
          <w:szCs w:val="24"/>
        </w:rPr>
        <w:t>Able to distinguish the cultural, political, and economic value of food and understand the global food distribution politics</w:t>
      </w:r>
    </w:p>
    <w:p w14:paraId="0E2B739F" w14:textId="7B05C15B" w:rsidR="00540622" w:rsidRDefault="00540622" w:rsidP="00540622">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33FF5D26" w14:textId="12DA3E64" w:rsidR="00540622" w:rsidRPr="00561529" w:rsidRDefault="003C74CE" w:rsidP="00540622">
      <w:pPr>
        <w:widowControl/>
        <w:autoSpaceDE/>
        <w:autoSpaceDN/>
        <w:rPr>
          <w:sz w:val="24"/>
          <w:szCs w:val="24"/>
        </w:rPr>
      </w:pPr>
      <w:r w:rsidRPr="003C74CE">
        <w:rPr>
          <w:sz w:val="24"/>
          <w:szCs w:val="24"/>
        </w:rPr>
        <w:t xml:space="preserve">By the end of this course, students will be </w:t>
      </w:r>
      <w:r w:rsidR="00252D9D">
        <w:rPr>
          <w:sz w:val="24"/>
          <w:szCs w:val="24"/>
        </w:rPr>
        <w:t>able to-</w:t>
      </w:r>
    </w:p>
    <w:p w14:paraId="66A55218" w14:textId="5EDDDB4E" w:rsidR="00540622" w:rsidRPr="0058359B" w:rsidRDefault="00300C08" w:rsidP="00E131C1">
      <w:pPr>
        <w:pStyle w:val="NormalWeb"/>
        <w:numPr>
          <w:ilvl w:val="0"/>
          <w:numId w:val="20"/>
        </w:numPr>
        <w:spacing w:line="276" w:lineRule="auto"/>
        <w:jc w:val="both"/>
      </w:pPr>
      <w:r>
        <w:rPr>
          <w:b/>
        </w:rPr>
        <w:t>CO</w:t>
      </w:r>
      <w:r w:rsidR="00540622" w:rsidRPr="00561529">
        <w:rPr>
          <w:b/>
        </w:rPr>
        <w:t>1</w:t>
      </w:r>
      <w:r w:rsidR="00540622" w:rsidRPr="0058359B">
        <w:rPr>
          <w:b/>
        </w:rPr>
        <w:t>.</w:t>
      </w:r>
      <w:r w:rsidR="00540622" w:rsidRPr="0058359B">
        <w:t xml:space="preserve"> </w:t>
      </w:r>
      <w:r w:rsidR="0058359B" w:rsidRPr="0058359B">
        <w:t xml:space="preserve">Students will learn to think critically about their own food culture as well as other food cultures. They will develop a deeper understanding of how culture shapes food </w:t>
      </w:r>
      <w:r w:rsidR="0058359B" w:rsidRPr="0058359B">
        <w:lastRenderedPageBreak/>
        <w:t>behaviors and how these behaviors can differ across cultures. They will also learn to be more aware of their own biases and how these biases can affect their perceptions of other food cultures.</w:t>
      </w:r>
    </w:p>
    <w:p w14:paraId="6F4B5402" w14:textId="62C48662" w:rsidR="00540622" w:rsidRPr="00561529" w:rsidRDefault="00300C08" w:rsidP="00E131C1">
      <w:pPr>
        <w:widowControl/>
        <w:numPr>
          <w:ilvl w:val="0"/>
          <w:numId w:val="20"/>
        </w:numPr>
        <w:autoSpaceDE/>
        <w:autoSpaceDN/>
        <w:spacing w:before="100" w:beforeAutospacing="1" w:after="100" w:afterAutospacing="1" w:line="276" w:lineRule="auto"/>
        <w:jc w:val="both"/>
        <w:rPr>
          <w:sz w:val="24"/>
          <w:szCs w:val="24"/>
        </w:rPr>
      </w:pPr>
      <w:r>
        <w:rPr>
          <w:b/>
          <w:sz w:val="24"/>
          <w:szCs w:val="24"/>
        </w:rPr>
        <w:t>CO</w:t>
      </w:r>
      <w:r w:rsidR="00540622" w:rsidRPr="0058359B">
        <w:rPr>
          <w:b/>
          <w:sz w:val="24"/>
          <w:szCs w:val="24"/>
        </w:rPr>
        <w:t>2.</w:t>
      </w:r>
      <w:r w:rsidR="0058359B" w:rsidRPr="0058359B">
        <w:t xml:space="preserve"> Students will learn a lot about the field of anthropology and how it helps with the study of food and nutrition. They will learn about the different ways that anthropologists look at food and nutrition from a theoretical point of view and the different ways that they do research</w:t>
      </w:r>
    </w:p>
    <w:p w14:paraId="25EDE065" w14:textId="5CFCE4D2" w:rsidR="005B34D0" w:rsidRDefault="00300C08" w:rsidP="00E131C1">
      <w:pPr>
        <w:pStyle w:val="NormalWeb"/>
        <w:numPr>
          <w:ilvl w:val="0"/>
          <w:numId w:val="20"/>
        </w:numPr>
        <w:spacing w:line="276" w:lineRule="auto"/>
        <w:jc w:val="both"/>
      </w:pPr>
      <w:r>
        <w:rPr>
          <w:b/>
        </w:rPr>
        <w:t>CO</w:t>
      </w:r>
      <w:r w:rsidR="00540622" w:rsidRPr="0058359B">
        <w:rPr>
          <w:b/>
        </w:rPr>
        <w:t>3.</w:t>
      </w:r>
      <w:r w:rsidR="00540622" w:rsidRPr="0058359B">
        <w:t xml:space="preserve"> </w:t>
      </w:r>
      <w:r w:rsidR="005B34D0">
        <w:t>Students will learn to understand the historical and social contexts in which different theoretical perspectives on food and nutrition emerged. They will be able to analyze how different historical and social contexts have influenced the development of theoretical perspectives on food and nutrition and how they continue to shape contemporary research in the field.</w:t>
      </w:r>
    </w:p>
    <w:p w14:paraId="37E2C325" w14:textId="175801AB" w:rsidR="00540622" w:rsidRPr="0058359B" w:rsidRDefault="00300C08" w:rsidP="00E131C1">
      <w:pPr>
        <w:pStyle w:val="NormalWeb"/>
        <w:numPr>
          <w:ilvl w:val="0"/>
          <w:numId w:val="20"/>
        </w:numPr>
        <w:spacing w:line="276" w:lineRule="auto"/>
        <w:jc w:val="both"/>
      </w:pPr>
      <w:r>
        <w:rPr>
          <w:b/>
        </w:rPr>
        <w:t>CO</w:t>
      </w:r>
      <w:r w:rsidR="005B34D0" w:rsidRPr="0058359B">
        <w:rPr>
          <w:b/>
        </w:rPr>
        <w:t>4.</w:t>
      </w:r>
      <w:r w:rsidR="005B34D0" w:rsidRPr="0058359B">
        <w:t xml:space="preserve"> </w:t>
      </w:r>
      <w:r w:rsidR="0058359B" w:rsidRPr="0058359B">
        <w:t>Students will develop the skills necessary to use anthropological methods of inquiry to critically reflect on the role of food in cultural practice. They will learn how to do ethnographic research, how to look at data, and how to write about what they found.</w:t>
      </w:r>
    </w:p>
    <w:p w14:paraId="00DC1EBD" w14:textId="604C380D" w:rsidR="00540622" w:rsidRPr="0058359B" w:rsidRDefault="00300C08" w:rsidP="00E131C1">
      <w:pPr>
        <w:pStyle w:val="ListParagraph"/>
        <w:widowControl/>
        <w:numPr>
          <w:ilvl w:val="0"/>
          <w:numId w:val="20"/>
        </w:numPr>
        <w:autoSpaceDE/>
        <w:autoSpaceDN/>
        <w:spacing w:after="160" w:line="276" w:lineRule="auto"/>
        <w:jc w:val="both"/>
        <w:rPr>
          <w:sz w:val="23"/>
          <w:szCs w:val="23"/>
        </w:rPr>
      </w:pPr>
      <w:r>
        <w:rPr>
          <w:b/>
          <w:sz w:val="24"/>
          <w:szCs w:val="24"/>
        </w:rPr>
        <w:t>CO</w:t>
      </w:r>
      <w:r w:rsidR="005B34D0">
        <w:rPr>
          <w:b/>
          <w:sz w:val="24"/>
          <w:szCs w:val="24"/>
        </w:rPr>
        <w:t>5</w:t>
      </w:r>
      <w:r w:rsidR="00540622" w:rsidRPr="0058359B">
        <w:rPr>
          <w:b/>
          <w:sz w:val="24"/>
          <w:szCs w:val="24"/>
        </w:rPr>
        <w:t>.</w:t>
      </w:r>
      <w:r w:rsidR="00540622" w:rsidRPr="0058359B">
        <w:rPr>
          <w:sz w:val="24"/>
          <w:szCs w:val="24"/>
        </w:rPr>
        <w:t xml:space="preserve"> </w:t>
      </w:r>
      <w:r w:rsidR="0058359B" w:rsidRPr="0058359B">
        <w:t>Students will develop a greater awareness of the social, economic, and environmental aspects of our global food system. They will learn about the various ways in which individuals and societies interact with and experience food and how these interactions can have significant impacts on health, culture, and the environment.</w:t>
      </w:r>
    </w:p>
    <w:p w14:paraId="7AC80652" w14:textId="77777777" w:rsidR="0058359B" w:rsidRDefault="0058359B" w:rsidP="00540622">
      <w:pPr>
        <w:pStyle w:val="BodyText"/>
        <w:spacing w:line="276" w:lineRule="auto"/>
        <w:rPr>
          <w:b/>
          <w:sz w:val="22"/>
          <w:szCs w:val="22"/>
          <w:u w:val="single"/>
        </w:rPr>
      </w:pPr>
    </w:p>
    <w:p w14:paraId="380B64F9" w14:textId="7D3805DD" w:rsidR="00540622" w:rsidRPr="00540622" w:rsidRDefault="00540622" w:rsidP="00540622">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71537DCF" w14:textId="59FF0521" w:rsidR="00540622" w:rsidRDefault="00540622" w:rsidP="00252D9D">
      <w:pPr>
        <w:pStyle w:val="BodyText"/>
        <w:spacing w:line="276" w:lineRule="auto"/>
        <w:ind w:left="720"/>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C6018" w14:paraId="484C1D49" w14:textId="77777777" w:rsidTr="000A5D6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7FAB0A9B" w14:textId="77777777" w:rsidR="00CC6018" w:rsidRDefault="00CC6018" w:rsidP="000A5D6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FC2D0D2" w14:textId="77777777" w:rsidR="00CC6018" w:rsidRDefault="00CC6018" w:rsidP="000A5D6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FD1F383" w14:textId="77777777" w:rsidR="00CC6018" w:rsidRDefault="00CC6018" w:rsidP="000A5D6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4477BFA8" w14:textId="77777777" w:rsidR="00CC6018" w:rsidRPr="004F0963" w:rsidRDefault="00CC6018" w:rsidP="000A5D6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41006C6B" w14:textId="77777777" w:rsidR="00CC6018" w:rsidRPr="004F0963" w:rsidRDefault="00CC6018" w:rsidP="000A5D60">
            <w:pPr>
              <w:pStyle w:val="BodyText"/>
              <w:jc w:val="both"/>
              <w:rPr>
                <w:b/>
                <w:bCs/>
                <w:sz w:val="18"/>
                <w:szCs w:val="18"/>
              </w:rPr>
            </w:pPr>
            <w:r w:rsidRPr="004F0963">
              <w:rPr>
                <w:b/>
                <w:bCs/>
                <w:sz w:val="18"/>
                <w:szCs w:val="18"/>
              </w:rPr>
              <w:t>Personal Skill</w:t>
            </w:r>
          </w:p>
        </w:tc>
      </w:tr>
      <w:tr w:rsidR="00CC6018" w14:paraId="648A1661" w14:textId="77777777" w:rsidTr="000A5D60">
        <w:trPr>
          <w:trHeight w:val="260"/>
          <w:jc w:val="center"/>
        </w:trPr>
        <w:tc>
          <w:tcPr>
            <w:tcW w:w="1620" w:type="dxa"/>
            <w:vMerge/>
            <w:tcBorders>
              <w:left w:val="single" w:sz="4" w:space="0" w:color="auto"/>
              <w:bottom w:val="single" w:sz="4" w:space="0" w:color="auto"/>
              <w:right w:val="single" w:sz="4" w:space="0" w:color="auto"/>
            </w:tcBorders>
            <w:vAlign w:val="center"/>
          </w:tcPr>
          <w:p w14:paraId="2B0C603F" w14:textId="77777777" w:rsidR="00CC6018" w:rsidRDefault="00CC6018" w:rsidP="000A5D6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14D52BDA" w14:textId="3A914520" w:rsidR="00CC6018" w:rsidRDefault="00300C08" w:rsidP="000A5D60">
            <w:pPr>
              <w:pStyle w:val="BodyText"/>
              <w:jc w:val="both"/>
              <w:rPr>
                <w:b/>
                <w:sz w:val="18"/>
                <w:szCs w:val="18"/>
              </w:rPr>
            </w:pPr>
            <w:r>
              <w:rPr>
                <w:b/>
                <w:sz w:val="18"/>
                <w:szCs w:val="18"/>
              </w:rPr>
              <w:t>PO</w:t>
            </w:r>
            <w:r w:rsidR="00CC6018">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5100114D" w14:textId="470B5922" w:rsidR="00CC6018" w:rsidRDefault="00300C08" w:rsidP="000A5D60">
            <w:pPr>
              <w:pStyle w:val="BodyText"/>
              <w:jc w:val="both"/>
              <w:rPr>
                <w:b/>
                <w:sz w:val="18"/>
                <w:szCs w:val="18"/>
              </w:rPr>
            </w:pPr>
            <w:r>
              <w:rPr>
                <w:b/>
                <w:sz w:val="18"/>
                <w:szCs w:val="18"/>
              </w:rPr>
              <w:t>PO</w:t>
            </w:r>
            <w:r w:rsidR="00CC6018">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0AA49F47" w14:textId="2B5F2640" w:rsidR="00CC6018" w:rsidRDefault="00300C08" w:rsidP="000A5D60">
            <w:pPr>
              <w:pStyle w:val="BodyText"/>
              <w:jc w:val="both"/>
              <w:rPr>
                <w:b/>
                <w:sz w:val="18"/>
                <w:szCs w:val="18"/>
              </w:rPr>
            </w:pPr>
            <w:r>
              <w:rPr>
                <w:b/>
                <w:sz w:val="18"/>
                <w:szCs w:val="18"/>
              </w:rPr>
              <w:t>PO</w:t>
            </w:r>
            <w:r w:rsidR="00CC6018">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87F1446" w14:textId="68FD5DDC" w:rsidR="00CC6018" w:rsidRDefault="00300C08" w:rsidP="000A5D60">
            <w:pPr>
              <w:pStyle w:val="BodyText"/>
              <w:jc w:val="both"/>
              <w:rPr>
                <w:b/>
                <w:sz w:val="18"/>
                <w:szCs w:val="18"/>
              </w:rPr>
            </w:pPr>
            <w:r>
              <w:rPr>
                <w:b/>
                <w:sz w:val="18"/>
                <w:szCs w:val="18"/>
              </w:rPr>
              <w:t>PO</w:t>
            </w:r>
            <w:r w:rsidR="00CC6018">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E39A515" w14:textId="2A8558D2" w:rsidR="00CC6018" w:rsidRDefault="00300C08" w:rsidP="000A5D60">
            <w:pPr>
              <w:pStyle w:val="BodyText"/>
              <w:jc w:val="both"/>
              <w:rPr>
                <w:b/>
                <w:sz w:val="18"/>
                <w:szCs w:val="18"/>
              </w:rPr>
            </w:pPr>
            <w:r>
              <w:rPr>
                <w:b/>
                <w:sz w:val="18"/>
                <w:szCs w:val="18"/>
              </w:rPr>
              <w:t>PO</w:t>
            </w:r>
            <w:r w:rsidR="00CC6018">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347F06CC" w14:textId="07361160" w:rsidR="00CC6018" w:rsidRPr="00C41FCE" w:rsidRDefault="00300C08" w:rsidP="000A5D60">
            <w:pPr>
              <w:pStyle w:val="BodyText"/>
              <w:jc w:val="both"/>
              <w:rPr>
                <w:b/>
                <w:sz w:val="4"/>
                <w:szCs w:val="4"/>
              </w:rPr>
            </w:pPr>
            <w:r>
              <w:rPr>
                <w:b/>
                <w:sz w:val="18"/>
                <w:szCs w:val="18"/>
              </w:rPr>
              <w:t>PO</w:t>
            </w:r>
            <w:r w:rsidR="00CC6018">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083496CE" w14:textId="3DEA91B6" w:rsidR="00CC6018" w:rsidRDefault="00300C08" w:rsidP="000A5D60">
            <w:pPr>
              <w:pStyle w:val="BodyText"/>
              <w:jc w:val="both"/>
              <w:rPr>
                <w:b/>
                <w:sz w:val="18"/>
                <w:szCs w:val="18"/>
              </w:rPr>
            </w:pPr>
            <w:r>
              <w:rPr>
                <w:b/>
                <w:sz w:val="18"/>
                <w:szCs w:val="18"/>
              </w:rPr>
              <w:t>PO</w:t>
            </w:r>
            <w:r w:rsidR="00CC6018">
              <w:rPr>
                <w:b/>
                <w:sz w:val="18"/>
                <w:szCs w:val="18"/>
              </w:rPr>
              <w:t>7</w:t>
            </w:r>
          </w:p>
        </w:tc>
      </w:tr>
      <w:tr w:rsidR="00701067" w14:paraId="57337E3F"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20897443" w14:textId="3B74BD33" w:rsidR="00701067" w:rsidRDefault="00300C08" w:rsidP="00701067">
            <w:pPr>
              <w:pStyle w:val="BodyText"/>
              <w:jc w:val="both"/>
              <w:rPr>
                <w:b/>
                <w:bCs/>
                <w:sz w:val="18"/>
                <w:szCs w:val="18"/>
              </w:rPr>
            </w:pPr>
            <w:r>
              <w:rPr>
                <w:b/>
                <w:bCs/>
                <w:sz w:val="18"/>
                <w:szCs w:val="18"/>
              </w:rPr>
              <w:t>CO</w:t>
            </w:r>
            <w:r w:rsidR="00701067">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543DECD4" w14:textId="63AB23A2"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66B36D96" w14:textId="3782D8C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C7FF4E7"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3E2FA7E" w14:textId="77777777"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55B06C91" w14:textId="77777777" w:rsidR="00701067" w:rsidRDefault="00701067" w:rsidP="00701067">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C41EABD"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37D73C5D"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1CF055F4"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D7F1525" w14:textId="5E43E961" w:rsidR="00701067" w:rsidRDefault="00300C08" w:rsidP="00701067">
            <w:pPr>
              <w:pStyle w:val="BodyText"/>
              <w:jc w:val="both"/>
              <w:rPr>
                <w:sz w:val="18"/>
                <w:szCs w:val="18"/>
              </w:rPr>
            </w:pPr>
            <w:r>
              <w:rPr>
                <w:b/>
                <w:bCs/>
                <w:sz w:val="18"/>
                <w:szCs w:val="18"/>
              </w:rPr>
              <w:t>CO</w:t>
            </w:r>
            <w:r w:rsidR="00701067">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3F5B199D" w14:textId="25D82354"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24F2688A" w14:textId="1C04A7F4"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02A13B12" w14:textId="79ABFE66"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7E63D935" w14:textId="77777777"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5790C4E2" w14:textId="77777777" w:rsidR="00701067" w:rsidRDefault="00701067" w:rsidP="00701067">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7DE01F8"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4AFE6833"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5658A375"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B1E3AEC" w14:textId="02E34F3E" w:rsidR="00701067" w:rsidRDefault="00300C08" w:rsidP="00701067">
            <w:pPr>
              <w:pStyle w:val="BodyText"/>
              <w:jc w:val="both"/>
              <w:rPr>
                <w:sz w:val="18"/>
                <w:szCs w:val="18"/>
              </w:rPr>
            </w:pPr>
            <w:r>
              <w:rPr>
                <w:b/>
                <w:bCs/>
                <w:sz w:val="18"/>
                <w:szCs w:val="18"/>
              </w:rPr>
              <w:t>CO</w:t>
            </w:r>
            <w:r w:rsidR="00701067">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61C73BEF" w14:textId="564B8930" w:rsidR="00701067" w:rsidRDefault="00701067" w:rsidP="00701067">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3353359D" w14:textId="2ADAD346"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1A3C9032" w14:textId="27E8004B"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0747E92" w14:textId="77777777"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3028678E" w14:textId="0A600B40"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19197520"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0AF0B7E"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09CE35BF"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183B2AC" w14:textId="3C286312" w:rsidR="00701067" w:rsidRDefault="00300C08" w:rsidP="00701067">
            <w:pPr>
              <w:pStyle w:val="BodyText"/>
              <w:jc w:val="both"/>
              <w:rPr>
                <w:sz w:val="18"/>
                <w:szCs w:val="18"/>
              </w:rPr>
            </w:pPr>
            <w:r>
              <w:rPr>
                <w:b/>
                <w:bCs/>
                <w:sz w:val="18"/>
                <w:szCs w:val="18"/>
              </w:rPr>
              <w:t>CO</w:t>
            </w:r>
            <w:r w:rsidR="00701067">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546A3664" w14:textId="0446906D"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09B5863A" w14:textId="221F5EFF"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13EB2821"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F6F3149" w14:textId="288C155C"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27C2994F" w14:textId="77777777" w:rsidR="00701067" w:rsidRDefault="00701067" w:rsidP="00701067">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F8032BB"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4271144"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0A67D024" w14:textId="77777777" w:rsidTr="000A5D60">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6F0A446" w14:textId="29B78201" w:rsidR="00701067" w:rsidRDefault="00300C08" w:rsidP="00701067">
            <w:pPr>
              <w:pStyle w:val="BodyText"/>
              <w:jc w:val="both"/>
              <w:rPr>
                <w:sz w:val="18"/>
                <w:szCs w:val="18"/>
              </w:rPr>
            </w:pPr>
            <w:r>
              <w:rPr>
                <w:b/>
                <w:bCs/>
                <w:sz w:val="18"/>
                <w:szCs w:val="18"/>
              </w:rPr>
              <w:t>CO</w:t>
            </w:r>
            <w:r w:rsidR="00701067">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18DADAA3" w14:textId="519690FD"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1F026473" w14:textId="2F440534"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39D46353" w14:textId="5F88774D"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3F32EF0" w14:textId="1155B5E5"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435C611D" w14:textId="77777777" w:rsidR="00701067" w:rsidRDefault="00701067" w:rsidP="00701067">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4A066AA7"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73366FB1" w14:textId="77777777" w:rsidR="00701067" w:rsidRDefault="00701067" w:rsidP="00701067">
            <w:pPr>
              <w:widowControl/>
              <w:autoSpaceDE/>
              <w:autoSpaceDN/>
              <w:jc w:val="center"/>
              <w:rPr>
                <w:rFonts w:eastAsiaTheme="minorHAnsi" w:cstheme="minorBidi"/>
                <w:sz w:val="20"/>
                <w:szCs w:val="20"/>
                <w:lang w:val="en-AU" w:eastAsia="en-AU"/>
              </w:rPr>
            </w:pPr>
          </w:p>
        </w:tc>
      </w:tr>
      <w:tr w:rsidR="00252D9D" w14:paraId="78E7BB96"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01BE3444" w14:textId="11B1D7F6" w:rsidR="00252D9D" w:rsidRDefault="00252D9D" w:rsidP="00252D9D">
            <w:pPr>
              <w:widowControl/>
              <w:autoSpaceDE/>
              <w:autoSpaceDN/>
              <w:rPr>
                <w:rFonts w:eastAsiaTheme="minorHAnsi" w:cstheme="minorBidi"/>
                <w:sz w:val="20"/>
                <w:szCs w:val="20"/>
                <w:lang w:val="en-AU" w:eastAsia="en-AU"/>
              </w:rPr>
            </w:pPr>
            <w:r>
              <w:rPr>
                <w:b/>
                <w:sz w:val="22"/>
              </w:rPr>
              <w:t>3: Strong                 2: Moderate                   1: Weak</w:t>
            </w:r>
          </w:p>
        </w:tc>
      </w:tr>
    </w:tbl>
    <w:p w14:paraId="09166A9C" w14:textId="77777777" w:rsidR="00C80CCE" w:rsidRDefault="00C80CCE" w:rsidP="00C80CCE">
      <w:pPr>
        <w:rPr>
          <w:b/>
        </w:rPr>
      </w:pPr>
    </w:p>
    <w:p w14:paraId="78515128" w14:textId="5CD13BA3" w:rsidR="00C80CCE" w:rsidRDefault="00C80CCE" w:rsidP="00C80CCE">
      <w:pPr>
        <w:rPr>
          <w:b/>
        </w:rPr>
      </w:pPr>
      <w:r w:rsidRPr="00620CA6">
        <w:rPr>
          <w:b/>
        </w:rPr>
        <w:t>Course Content:</w:t>
      </w:r>
    </w:p>
    <w:p w14:paraId="454A63B8" w14:textId="68D91109" w:rsidR="00597CD0" w:rsidRPr="00B26ED9" w:rsidRDefault="00597CD0" w:rsidP="00597CD0">
      <w:pPr>
        <w:widowControl/>
        <w:tabs>
          <w:tab w:val="left" w:pos="369"/>
          <w:tab w:val="left" w:pos="406"/>
        </w:tabs>
        <w:autoSpaceDE/>
        <w:autoSpaceDN/>
        <w:spacing w:line="256" w:lineRule="auto"/>
        <w:rPr>
          <w:sz w:val="20"/>
          <w:szCs w:val="20"/>
        </w:rPr>
      </w:pPr>
      <w:r w:rsidRPr="00B26ED9">
        <w:rPr>
          <w:b/>
          <w:sz w:val="20"/>
          <w:szCs w:val="20"/>
        </w:rPr>
        <w:t>Introductory Issues:</w:t>
      </w:r>
      <w:r>
        <w:rPr>
          <w:b/>
          <w:sz w:val="20"/>
          <w:szCs w:val="20"/>
        </w:rPr>
        <w:t xml:space="preserve"> </w:t>
      </w:r>
      <w:r w:rsidRPr="00B26ED9">
        <w:rPr>
          <w:sz w:val="20"/>
          <w:szCs w:val="20"/>
        </w:rPr>
        <w:t>What, why and how do anthropologists study food and Nutrition? History of anthropology of food and nutrition and anthropology of food and nutrition today, Edible and inedible, Why Do We Eat What We Eat and What Does It Mean</w:t>
      </w:r>
      <w:r>
        <w:rPr>
          <w:sz w:val="20"/>
          <w:szCs w:val="20"/>
        </w:rPr>
        <w:t xml:space="preserve">, </w:t>
      </w:r>
      <w:r w:rsidRPr="00B26ED9">
        <w:rPr>
          <w:sz w:val="20"/>
          <w:szCs w:val="20"/>
        </w:rPr>
        <w:t xml:space="preserve">Film: “The Meaning of Food: Episode 1 Food and Life”, </w:t>
      </w:r>
    </w:p>
    <w:p w14:paraId="61E9B800" w14:textId="5FEFB944" w:rsidR="00597CD0" w:rsidRDefault="00597CD0" w:rsidP="00597CD0">
      <w:pPr>
        <w:rPr>
          <w:rStyle w:val="Hyperlink"/>
          <w:rFonts w:eastAsia="Arial Unicode MS"/>
          <w:sz w:val="20"/>
          <w:szCs w:val="20"/>
        </w:rPr>
      </w:pPr>
      <w:r w:rsidRPr="00B26ED9">
        <w:rPr>
          <w:sz w:val="20"/>
          <w:szCs w:val="20"/>
        </w:rPr>
        <w:t xml:space="preserve">American Gut project and the Human Food Project website: </w:t>
      </w:r>
      <w:hyperlink r:id="rId13" w:history="1">
        <w:r w:rsidRPr="00B26ED9">
          <w:rPr>
            <w:rStyle w:val="Hyperlink"/>
            <w:rFonts w:eastAsia="Arial Unicode MS"/>
            <w:sz w:val="20"/>
            <w:szCs w:val="20"/>
          </w:rPr>
          <w:t>http://humanfoodproject.com/americangut</w:t>
        </w:r>
      </w:hyperlink>
    </w:p>
    <w:p w14:paraId="0AA347CA" w14:textId="0EF46B06" w:rsidR="00597CD0" w:rsidRDefault="00597CD0" w:rsidP="00597CD0">
      <w:pPr>
        <w:widowControl/>
        <w:tabs>
          <w:tab w:val="left" w:pos="369"/>
        </w:tabs>
        <w:autoSpaceDE/>
        <w:autoSpaceDN/>
        <w:spacing w:after="160" w:line="256" w:lineRule="auto"/>
        <w:contextualSpacing/>
        <w:rPr>
          <w:rStyle w:val="Hyperlink"/>
          <w:rFonts w:eastAsia="Arial Unicode MS"/>
          <w:sz w:val="20"/>
          <w:szCs w:val="20"/>
        </w:rPr>
      </w:pPr>
      <w:r w:rsidRPr="00B26ED9">
        <w:rPr>
          <w:b/>
          <w:sz w:val="20"/>
          <w:szCs w:val="20"/>
        </w:rPr>
        <w:t>Theories and Models</w:t>
      </w:r>
      <w:r>
        <w:rPr>
          <w:b/>
          <w:sz w:val="20"/>
          <w:szCs w:val="20"/>
        </w:rPr>
        <w:t xml:space="preserve">: </w:t>
      </w:r>
      <w:r w:rsidRPr="00B26ED9">
        <w:rPr>
          <w:sz w:val="20"/>
          <w:szCs w:val="20"/>
        </w:rPr>
        <w:t>Bio-cultural Perspective on food and nutrition, different approaches and models on food and nutrition studies, body size, food and adaptation, culinary triangle, psychology of food, Anthropological Perspectives on Diet</w:t>
      </w:r>
    </w:p>
    <w:p w14:paraId="5DFDCC5A" w14:textId="5A24703B" w:rsidR="00597CD0" w:rsidRDefault="00597CD0" w:rsidP="00597CD0">
      <w:pPr>
        <w:widowControl/>
        <w:tabs>
          <w:tab w:val="left" w:pos="369"/>
        </w:tabs>
        <w:autoSpaceDE/>
        <w:autoSpaceDN/>
        <w:spacing w:line="256" w:lineRule="auto"/>
        <w:rPr>
          <w:sz w:val="20"/>
          <w:szCs w:val="20"/>
        </w:rPr>
      </w:pPr>
      <w:r w:rsidRPr="00B26ED9">
        <w:rPr>
          <w:b/>
          <w:sz w:val="20"/>
          <w:szCs w:val="20"/>
        </w:rPr>
        <w:t>Social significance of food and Nutrition</w:t>
      </w:r>
      <w:r>
        <w:rPr>
          <w:b/>
          <w:sz w:val="20"/>
          <w:szCs w:val="20"/>
        </w:rPr>
        <w:t xml:space="preserve">: </w:t>
      </w:r>
      <w:r w:rsidRPr="00B26ED9">
        <w:rPr>
          <w:sz w:val="20"/>
          <w:szCs w:val="20"/>
        </w:rPr>
        <w:t>Food and other aspects of culture, Food and identity, Defining self, community and social status, Food and body image and health, Food and Gender, Food and Ritual, Food and Social Class, Food and Natio</w:t>
      </w:r>
      <w:r>
        <w:rPr>
          <w:sz w:val="20"/>
          <w:szCs w:val="20"/>
        </w:rPr>
        <w:t>n, Culinary Nationalism,</w:t>
      </w:r>
      <w:r w:rsidRPr="00B26ED9">
        <w:rPr>
          <w:sz w:val="20"/>
          <w:szCs w:val="20"/>
        </w:rPr>
        <w:t xml:space="preserve"> Nutrition in different cultural systems, Eating patterns/meal formats</w:t>
      </w:r>
    </w:p>
    <w:p w14:paraId="124EC94B" w14:textId="3CAABEF8" w:rsidR="00597CD0" w:rsidRDefault="00597CD0" w:rsidP="00597CD0">
      <w:pPr>
        <w:pStyle w:val="NormalWeb"/>
        <w:tabs>
          <w:tab w:val="left" w:pos="369"/>
          <w:tab w:val="left" w:pos="449"/>
        </w:tabs>
        <w:spacing w:before="0" w:beforeAutospacing="0" w:after="0" w:afterAutospacing="0" w:line="256" w:lineRule="auto"/>
        <w:rPr>
          <w:sz w:val="20"/>
          <w:szCs w:val="20"/>
        </w:rPr>
      </w:pPr>
      <w:r w:rsidRPr="00B26ED9">
        <w:rPr>
          <w:b/>
          <w:sz w:val="20"/>
          <w:szCs w:val="20"/>
        </w:rPr>
        <w:t>Food, Order, and Politics</w:t>
      </w:r>
      <w:r>
        <w:rPr>
          <w:b/>
          <w:sz w:val="20"/>
          <w:szCs w:val="20"/>
        </w:rPr>
        <w:t>:</w:t>
      </w:r>
      <w:r>
        <w:rPr>
          <w:sz w:val="20"/>
          <w:szCs w:val="20"/>
        </w:rPr>
        <w:t xml:space="preserve"> Diet and pleasure,</w:t>
      </w:r>
      <w:r w:rsidRPr="00B26ED9">
        <w:rPr>
          <w:sz w:val="20"/>
          <w:szCs w:val="20"/>
        </w:rPr>
        <w:t xml:space="preserve"> Discourse on Body, Fetishism and Dialectical Deconstruction, Power of food, Hunger as ideology, Political economies of food and agriculture, Globalization of food and food production</w:t>
      </w:r>
    </w:p>
    <w:p w14:paraId="0C732FF8" w14:textId="01F9CFEF" w:rsidR="00597CD0" w:rsidRDefault="00597CD0" w:rsidP="00597CD0">
      <w:pPr>
        <w:widowControl/>
        <w:tabs>
          <w:tab w:val="left" w:pos="369"/>
        </w:tabs>
        <w:autoSpaceDE/>
        <w:autoSpaceDN/>
        <w:spacing w:line="256" w:lineRule="auto"/>
        <w:contextualSpacing/>
        <w:rPr>
          <w:rStyle w:val="Hyperlink"/>
          <w:rFonts w:eastAsia="Arial Unicode MS"/>
          <w:sz w:val="20"/>
          <w:szCs w:val="20"/>
        </w:rPr>
      </w:pPr>
      <w:r w:rsidRPr="00B26ED9">
        <w:rPr>
          <w:b/>
          <w:sz w:val="20"/>
          <w:szCs w:val="20"/>
        </w:rPr>
        <w:t>Food Security and Food System</w:t>
      </w:r>
      <w:r>
        <w:rPr>
          <w:b/>
          <w:sz w:val="20"/>
          <w:szCs w:val="20"/>
        </w:rPr>
        <w:t xml:space="preserve">: </w:t>
      </w:r>
      <w:r w:rsidRPr="00B26ED9">
        <w:rPr>
          <w:sz w:val="20"/>
          <w:szCs w:val="20"/>
        </w:rPr>
        <w:t xml:space="preserve">Too much/too little, famine/obesity, </w:t>
      </w:r>
      <w:r>
        <w:rPr>
          <w:sz w:val="20"/>
          <w:szCs w:val="20"/>
        </w:rPr>
        <w:t xml:space="preserve">Food Systems, and Food Crises, </w:t>
      </w:r>
      <w:r w:rsidRPr="00B26ED9">
        <w:rPr>
          <w:sz w:val="20"/>
          <w:szCs w:val="20"/>
        </w:rPr>
        <w:t>Food security, Food Aid and culture, Food Security, Food Bank, Environmental Effects of our Current Food Systems, Food Aid in the era of biotechnology</w:t>
      </w:r>
      <w:r>
        <w:rPr>
          <w:sz w:val="20"/>
          <w:szCs w:val="20"/>
        </w:rPr>
        <w:t xml:space="preserve">, </w:t>
      </w:r>
      <w:r w:rsidRPr="00B26ED9">
        <w:rPr>
          <w:sz w:val="20"/>
          <w:szCs w:val="20"/>
        </w:rPr>
        <w:t>Film: “Food Stamped”</w:t>
      </w:r>
    </w:p>
    <w:p w14:paraId="758743A7" w14:textId="14F11EDD" w:rsidR="00597CD0" w:rsidRPr="00B26ED9" w:rsidRDefault="00597CD0" w:rsidP="00597CD0">
      <w:pPr>
        <w:widowControl/>
        <w:tabs>
          <w:tab w:val="left" w:pos="369"/>
        </w:tabs>
        <w:autoSpaceDE/>
        <w:autoSpaceDN/>
        <w:spacing w:line="256" w:lineRule="auto"/>
        <w:rPr>
          <w:sz w:val="20"/>
          <w:szCs w:val="20"/>
        </w:rPr>
      </w:pPr>
      <w:r w:rsidRPr="00B26ED9">
        <w:rPr>
          <w:b/>
          <w:sz w:val="20"/>
          <w:szCs w:val="20"/>
        </w:rPr>
        <w:t>Nutrition and Disease</w:t>
      </w:r>
      <w:r>
        <w:rPr>
          <w:b/>
          <w:sz w:val="20"/>
          <w:szCs w:val="20"/>
        </w:rPr>
        <w:t xml:space="preserve">: </w:t>
      </w:r>
      <w:r w:rsidRPr="00B26ED9">
        <w:rPr>
          <w:sz w:val="20"/>
          <w:szCs w:val="20"/>
        </w:rPr>
        <w:t>Malnutrition, Chronic diseases and nutrition.</w:t>
      </w:r>
    </w:p>
    <w:p w14:paraId="7D8E10B0" w14:textId="613B5780" w:rsidR="00597CD0" w:rsidRDefault="00597CD0" w:rsidP="00597CD0">
      <w:pPr>
        <w:rPr>
          <w:b/>
        </w:rPr>
      </w:pPr>
      <w:r w:rsidRPr="00B26ED9">
        <w:rPr>
          <w:sz w:val="20"/>
          <w:szCs w:val="20"/>
        </w:rPr>
        <w:lastRenderedPageBreak/>
        <w:t>Dietary structure, nutritional content, and socioeconomic and cultural change, Food, Health and Healing</w:t>
      </w:r>
    </w:p>
    <w:p w14:paraId="0595A020" w14:textId="77777777" w:rsidR="00C80CCE" w:rsidRDefault="00C80CCE" w:rsidP="00540622">
      <w:pPr>
        <w:widowControl/>
        <w:autoSpaceDE/>
        <w:autoSpaceDN/>
        <w:spacing w:after="160" w:line="259" w:lineRule="auto"/>
        <w:jc w:val="both"/>
        <w:rPr>
          <w:sz w:val="23"/>
          <w:szCs w:val="23"/>
        </w:rPr>
      </w:pPr>
    </w:p>
    <w:p w14:paraId="3FBAA93A" w14:textId="1594FD4F" w:rsidR="00540622" w:rsidRPr="00914E7B" w:rsidRDefault="00540622" w:rsidP="00540622">
      <w:pPr>
        <w:pStyle w:val="Default"/>
        <w:rPr>
          <w:rFonts w:asciiTheme="minorHAnsi" w:hAnsiTheme="minorHAnsi" w:cstheme="minorHAnsi"/>
          <w:b/>
          <w:bCs/>
        </w:rPr>
      </w:pPr>
      <w:r w:rsidRPr="00914E7B">
        <w:rPr>
          <w:rFonts w:asciiTheme="minorHAnsi" w:hAnsiTheme="minorHAnsi" w:cstheme="minorHAnsi"/>
          <w:b/>
          <w:bCs/>
        </w:rPr>
        <w:t xml:space="preserve">Mapping </w:t>
      </w:r>
      <w:r w:rsidR="00300C08">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540622" w:rsidRPr="00914E7B" w14:paraId="63883B84" w14:textId="77777777" w:rsidTr="00CC6E8A">
        <w:tc>
          <w:tcPr>
            <w:tcW w:w="900" w:type="dxa"/>
            <w:tcBorders>
              <w:top w:val="single" w:sz="4" w:space="0" w:color="auto"/>
              <w:left w:val="single" w:sz="4" w:space="0" w:color="auto"/>
              <w:bottom w:val="single" w:sz="4" w:space="0" w:color="auto"/>
              <w:right w:val="single" w:sz="4" w:space="0" w:color="auto"/>
            </w:tcBorders>
          </w:tcPr>
          <w:p w14:paraId="76FAED22" w14:textId="4C965553" w:rsidR="00540622" w:rsidRPr="00914E7B" w:rsidRDefault="00300C08" w:rsidP="00CC6E8A">
            <w:pPr>
              <w:textAlignment w:val="baseline"/>
              <w:rPr>
                <w:rFonts w:cstheme="minorHAnsi"/>
                <w:b/>
                <w:bCs/>
                <w:color w:val="000000"/>
                <w:szCs w:val="24"/>
              </w:rPr>
            </w:pPr>
            <w:r>
              <w:rPr>
                <w:rFonts w:cstheme="minorHAnsi"/>
                <w:b/>
                <w:bCs/>
                <w:color w:val="000000"/>
                <w:szCs w:val="24"/>
              </w:rPr>
              <w:t>CO</w:t>
            </w:r>
            <w:r w:rsidR="00540622"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1368341B" w14:textId="77777777" w:rsidR="00540622" w:rsidRPr="00914E7B" w:rsidRDefault="00540622" w:rsidP="00CC6E8A">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right w:val="single" w:sz="4" w:space="0" w:color="auto"/>
            </w:tcBorders>
          </w:tcPr>
          <w:p w14:paraId="1FA3A1F0" w14:textId="77777777" w:rsidR="00540622" w:rsidRPr="00914E7B" w:rsidRDefault="00540622" w:rsidP="00CC6E8A">
            <w:pPr>
              <w:textAlignment w:val="baseline"/>
              <w:rPr>
                <w:rFonts w:cstheme="minorHAnsi"/>
                <w:b/>
                <w:bCs/>
                <w:color w:val="000000"/>
                <w:szCs w:val="24"/>
              </w:rPr>
            </w:pPr>
            <w:r w:rsidRPr="00914E7B">
              <w:rPr>
                <w:rFonts w:cstheme="minorHAnsi"/>
                <w:b/>
                <w:bCs/>
                <w:color w:val="000000"/>
                <w:szCs w:val="24"/>
              </w:rPr>
              <w:t>Assessment Strategy</w:t>
            </w:r>
          </w:p>
        </w:tc>
      </w:tr>
      <w:tr w:rsidR="00540622" w:rsidRPr="00914E7B" w14:paraId="4136C703" w14:textId="77777777" w:rsidTr="00CC6E8A">
        <w:tc>
          <w:tcPr>
            <w:tcW w:w="900" w:type="dxa"/>
            <w:tcBorders>
              <w:top w:val="single" w:sz="4" w:space="0" w:color="auto"/>
              <w:left w:val="single" w:sz="4" w:space="0" w:color="auto"/>
              <w:bottom w:val="single" w:sz="4" w:space="0" w:color="auto"/>
              <w:right w:val="single" w:sz="4" w:space="0" w:color="auto"/>
            </w:tcBorders>
          </w:tcPr>
          <w:p w14:paraId="7C603428" w14:textId="3EA48C9A" w:rsidR="00540622" w:rsidRPr="00914E7B" w:rsidRDefault="00300C08" w:rsidP="00CC6E8A">
            <w:pPr>
              <w:textAlignment w:val="baseline"/>
              <w:rPr>
                <w:rFonts w:cstheme="minorHAnsi"/>
                <w:color w:val="000000"/>
                <w:szCs w:val="24"/>
              </w:rPr>
            </w:pPr>
            <w:r>
              <w:rPr>
                <w:rFonts w:cstheme="minorHAnsi"/>
                <w:b/>
                <w:bCs/>
                <w:color w:val="000000"/>
                <w:szCs w:val="24"/>
              </w:rPr>
              <w:t>CO</w:t>
            </w:r>
            <w:r w:rsidR="00540622">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11BDD061" w14:textId="71485A70" w:rsidR="00540622" w:rsidRPr="00914E7B" w:rsidRDefault="00540622" w:rsidP="00CC6E8A">
            <w:pPr>
              <w:textAlignment w:val="baseline"/>
              <w:rPr>
                <w:rFonts w:cstheme="minorHAnsi"/>
                <w:color w:val="000000"/>
                <w:szCs w:val="24"/>
              </w:rPr>
            </w:pPr>
            <w:r>
              <w:rPr>
                <w:sz w:val="22"/>
              </w:rPr>
              <w:t>L</w:t>
            </w:r>
            <w:r w:rsidR="002E6DBA">
              <w:rPr>
                <w:sz w:val="22"/>
              </w:rPr>
              <w:t>ecture using board and film show</w:t>
            </w:r>
          </w:p>
        </w:tc>
        <w:tc>
          <w:tcPr>
            <w:tcW w:w="4410" w:type="dxa"/>
            <w:tcBorders>
              <w:top w:val="single" w:sz="4" w:space="0" w:color="auto"/>
              <w:left w:val="single" w:sz="4" w:space="0" w:color="auto"/>
              <w:bottom w:val="single" w:sz="4" w:space="0" w:color="auto"/>
              <w:right w:val="single" w:sz="4" w:space="0" w:color="auto"/>
            </w:tcBorders>
          </w:tcPr>
          <w:p w14:paraId="39EFD7CE" w14:textId="11233BE4" w:rsidR="00540622" w:rsidRPr="00914E7B" w:rsidRDefault="005B34D0" w:rsidP="00CC6E8A">
            <w:pPr>
              <w:textAlignment w:val="baseline"/>
              <w:rPr>
                <w:rFonts w:cstheme="minorHAnsi"/>
                <w:color w:val="000000"/>
                <w:szCs w:val="24"/>
              </w:rPr>
            </w:pPr>
            <w:r>
              <w:rPr>
                <w:rFonts w:cstheme="minorHAnsi"/>
                <w:color w:val="000000"/>
                <w:szCs w:val="24"/>
              </w:rPr>
              <w:t>Class exercise, Group presentation</w:t>
            </w:r>
            <w:r w:rsidR="00540622" w:rsidRPr="00914E7B">
              <w:rPr>
                <w:rFonts w:cstheme="minorHAnsi"/>
                <w:color w:val="000000"/>
                <w:szCs w:val="24"/>
              </w:rPr>
              <w:t xml:space="preserve"> </w:t>
            </w:r>
          </w:p>
        </w:tc>
      </w:tr>
      <w:tr w:rsidR="00540622" w:rsidRPr="00914E7B" w14:paraId="11338C94" w14:textId="77777777" w:rsidTr="00CC6E8A">
        <w:tc>
          <w:tcPr>
            <w:tcW w:w="900" w:type="dxa"/>
            <w:tcBorders>
              <w:top w:val="single" w:sz="4" w:space="0" w:color="auto"/>
              <w:left w:val="single" w:sz="4" w:space="0" w:color="auto"/>
              <w:bottom w:val="single" w:sz="4" w:space="0" w:color="auto"/>
              <w:right w:val="single" w:sz="4" w:space="0" w:color="auto"/>
            </w:tcBorders>
          </w:tcPr>
          <w:p w14:paraId="6D7D9B60" w14:textId="69F70112" w:rsidR="00540622" w:rsidRPr="00914E7B" w:rsidRDefault="00300C08" w:rsidP="00CC6E8A">
            <w:pPr>
              <w:textAlignment w:val="baseline"/>
              <w:rPr>
                <w:rFonts w:cstheme="minorHAnsi"/>
                <w:color w:val="000000"/>
                <w:szCs w:val="24"/>
              </w:rPr>
            </w:pPr>
            <w:r>
              <w:rPr>
                <w:rFonts w:cstheme="minorHAnsi"/>
                <w:b/>
                <w:bCs/>
                <w:color w:val="000000"/>
                <w:szCs w:val="24"/>
              </w:rPr>
              <w:t>CO</w:t>
            </w:r>
            <w:r w:rsidR="00540622">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06BE9130" w14:textId="77777777" w:rsidR="00540622" w:rsidRPr="00914E7B" w:rsidRDefault="00540622" w:rsidP="00CC6E8A">
            <w:pPr>
              <w:textAlignment w:val="baseline"/>
              <w:rPr>
                <w:rFonts w:cstheme="minorHAnsi"/>
                <w:color w:val="000000"/>
                <w:szCs w:val="24"/>
              </w:rPr>
            </w:pPr>
            <w:r w:rsidRPr="00914E7B">
              <w:rPr>
                <w:rFonts w:cstheme="minorHAnsi"/>
                <w:color w:val="000000"/>
                <w:szCs w:val="24"/>
              </w:rPr>
              <w:t xml:space="preserve">Lecture and Class Discussion </w:t>
            </w:r>
          </w:p>
        </w:tc>
        <w:tc>
          <w:tcPr>
            <w:tcW w:w="4410" w:type="dxa"/>
            <w:tcBorders>
              <w:top w:val="single" w:sz="4" w:space="0" w:color="auto"/>
              <w:left w:val="single" w:sz="4" w:space="0" w:color="auto"/>
              <w:bottom w:val="single" w:sz="4" w:space="0" w:color="auto"/>
              <w:right w:val="single" w:sz="4" w:space="0" w:color="auto"/>
            </w:tcBorders>
          </w:tcPr>
          <w:p w14:paraId="57D493B6" w14:textId="77777777" w:rsidR="00540622" w:rsidRPr="00914E7B" w:rsidRDefault="00540622" w:rsidP="00CC6E8A">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540622" w:rsidRPr="00914E7B" w14:paraId="28F133E5" w14:textId="77777777" w:rsidTr="00CC6E8A">
        <w:tc>
          <w:tcPr>
            <w:tcW w:w="900" w:type="dxa"/>
            <w:tcBorders>
              <w:top w:val="single" w:sz="4" w:space="0" w:color="auto"/>
              <w:left w:val="single" w:sz="4" w:space="0" w:color="auto"/>
              <w:bottom w:val="single" w:sz="4" w:space="0" w:color="auto"/>
              <w:right w:val="single" w:sz="4" w:space="0" w:color="auto"/>
            </w:tcBorders>
          </w:tcPr>
          <w:p w14:paraId="01A4CCFB" w14:textId="0EBFA2B0" w:rsidR="00540622" w:rsidRPr="00914E7B" w:rsidRDefault="00300C08" w:rsidP="00CC6E8A">
            <w:pPr>
              <w:textAlignment w:val="baseline"/>
              <w:rPr>
                <w:rFonts w:cstheme="minorHAnsi"/>
                <w:color w:val="000000"/>
                <w:szCs w:val="24"/>
              </w:rPr>
            </w:pPr>
            <w:r>
              <w:rPr>
                <w:rFonts w:cstheme="minorHAnsi"/>
                <w:b/>
                <w:bCs/>
                <w:color w:val="000000"/>
                <w:szCs w:val="24"/>
              </w:rPr>
              <w:t>CO</w:t>
            </w:r>
            <w:r w:rsidR="00540622">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2A586A0A" w14:textId="77777777" w:rsidR="00540622" w:rsidRPr="00914E7B" w:rsidRDefault="00540622" w:rsidP="00CC6E8A">
            <w:pPr>
              <w:textAlignment w:val="baseline"/>
              <w:rPr>
                <w:rFonts w:cstheme="minorHAnsi"/>
                <w:color w:val="000000"/>
                <w:szCs w:val="24"/>
              </w:rPr>
            </w:pPr>
            <w:r w:rsidRPr="00914E7B">
              <w:rPr>
                <w:rFonts w:cstheme="minorHAnsi"/>
                <w:color w:val="000000"/>
                <w:szCs w:val="24"/>
              </w:rPr>
              <w:t>Lecture, Visual Presentation, and Class Discussion</w:t>
            </w:r>
          </w:p>
        </w:tc>
        <w:tc>
          <w:tcPr>
            <w:tcW w:w="4410" w:type="dxa"/>
            <w:tcBorders>
              <w:top w:val="single" w:sz="4" w:space="0" w:color="auto"/>
              <w:left w:val="single" w:sz="4" w:space="0" w:color="auto"/>
              <w:bottom w:val="single" w:sz="4" w:space="0" w:color="auto"/>
              <w:right w:val="single" w:sz="4" w:space="0" w:color="auto"/>
            </w:tcBorders>
          </w:tcPr>
          <w:p w14:paraId="1CE8C599" w14:textId="3A8C2C40" w:rsidR="00540622" w:rsidRPr="00914E7B" w:rsidRDefault="00540622" w:rsidP="00CC6E8A">
            <w:pPr>
              <w:textAlignment w:val="baseline"/>
              <w:rPr>
                <w:rFonts w:cstheme="minorHAnsi"/>
                <w:color w:val="000000"/>
                <w:szCs w:val="24"/>
              </w:rPr>
            </w:pPr>
            <w:r>
              <w:rPr>
                <w:rFonts w:cstheme="minorHAnsi"/>
                <w:color w:val="000000"/>
                <w:szCs w:val="24"/>
              </w:rPr>
              <w:t>Class participation</w:t>
            </w:r>
            <w:r w:rsidR="002E6DBA">
              <w:rPr>
                <w:rFonts w:cstheme="minorHAnsi"/>
                <w:color w:val="000000"/>
                <w:szCs w:val="24"/>
              </w:rPr>
              <w:t>, Assignment</w:t>
            </w:r>
            <w:r>
              <w:rPr>
                <w:rFonts w:cstheme="minorHAnsi"/>
                <w:color w:val="000000"/>
                <w:szCs w:val="24"/>
              </w:rPr>
              <w:t xml:space="preserve"> </w:t>
            </w:r>
          </w:p>
        </w:tc>
      </w:tr>
      <w:tr w:rsidR="00540622" w:rsidRPr="00914E7B" w14:paraId="6C25628C" w14:textId="77777777" w:rsidTr="00CC6E8A">
        <w:tc>
          <w:tcPr>
            <w:tcW w:w="900" w:type="dxa"/>
            <w:tcBorders>
              <w:top w:val="single" w:sz="4" w:space="0" w:color="auto"/>
              <w:left w:val="single" w:sz="4" w:space="0" w:color="auto"/>
              <w:bottom w:val="single" w:sz="4" w:space="0" w:color="auto"/>
              <w:right w:val="single" w:sz="4" w:space="0" w:color="auto"/>
            </w:tcBorders>
          </w:tcPr>
          <w:p w14:paraId="4860A7F4" w14:textId="30876052" w:rsidR="00540622" w:rsidRPr="00914E7B" w:rsidRDefault="00300C08" w:rsidP="00CC6E8A">
            <w:pPr>
              <w:textAlignment w:val="baseline"/>
              <w:rPr>
                <w:rFonts w:cstheme="minorHAnsi"/>
                <w:color w:val="000000"/>
                <w:szCs w:val="24"/>
              </w:rPr>
            </w:pPr>
            <w:r>
              <w:rPr>
                <w:rFonts w:cstheme="minorHAnsi"/>
                <w:b/>
                <w:bCs/>
                <w:color w:val="000000"/>
                <w:szCs w:val="24"/>
              </w:rPr>
              <w:t>CO</w:t>
            </w:r>
            <w:r w:rsidR="00540622">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3F180FF9" w14:textId="77777777" w:rsidR="00540622" w:rsidRPr="00914E7B" w:rsidRDefault="00540622" w:rsidP="00CC6E8A">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right w:val="single" w:sz="4" w:space="0" w:color="auto"/>
            </w:tcBorders>
          </w:tcPr>
          <w:p w14:paraId="19299AD3" w14:textId="77777777" w:rsidR="00540622" w:rsidRPr="00914E7B" w:rsidRDefault="00540622" w:rsidP="00CC6E8A">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540622" w:rsidRPr="00914E7B" w14:paraId="18E2A453" w14:textId="77777777" w:rsidTr="00CC6E8A">
        <w:tc>
          <w:tcPr>
            <w:tcW w:w="900" w:type="dxa"/>
            <w:tcBorders>
              <w:top w:val="single" w:sz="4" w:space="0" w:color="auto"/>
              <w:left w:val="single" w:sz="4" w:space="0" w:color="auto"/>
              <w:bottom w:val="single" w:sz="4" w:space="0" w:color="auto"/>
              <w:right w:val="single" w:sz="4" w:space="0" w:color="auto"/>
            </w:tcBorders>
          </w:tcPr>
          <w:p w14:paraId="71428327" w14:textId="59FC50A9" w:rsidR="00540622" w:rsidRPr="00914E7B" w:rsidRDefault="00300C08" w:rsidP="00CC6E8A">
            <w:pPr>
              <w:textAlignment w:val="baseline"/>
              <w:rPr>
                <w:rFonts w:cstheme="minorHAnsi"/>
                <w:color w:val="000000"/>
                <w:szCs w:val="24"/>
              </w:rPr>
            </w:pPr>
            <w:r>
              <w:rPr>
                <w:rFonts w:cstheme="minorHAnsi"/>
                <w:b/>
                <w:bCs/>
                <w:color w:val="000000"/>
                <w:szCs w:val="24"/>
              </w:rPr>
              <w:t>CO</w:t>
            </w:r>
            <w:r w:rsidR="00540622">
              <w:rPr>
                <w:rFonts w:cstheme="minorHAnsi"/>
                <w:b/>
                <w:bCs/>
                <w:color w:val="000000"/>
                <w:szCs w:val="24"/>
              </w:rPr>
              <w:t>5</w:t>
            </w:r>
          </w:p>
        </w:tc>
        <w:tc>
          <w:tcPr>
            <w:tcW w:w="4050" w:type="dxa"/>
            <w:tcBorders>
              <w:top w:val="single" w:sz="4" w:space="0" w:color="auto"/>
              <w:left w:val="single" w:sz="4" w:space="0" w:color="auto"/>
              <w:bottom w:val="single" w:sz="4" w:space="0" w:color="auto"/>
              <w:right w:val="single" w:sz="4" w:space="0" w:color="auto"/>
            </w:tcBorders>
          </w:tcPr>
          <w:p w14:paraId="1FAE5765" w14:textId="77777777" w:rsidR="00540622" w:rsidRPr="00914E7B" w:rsidRDefault="00540622" w:rsidP="00CC6E8A">
            <w:pPr>
              <w:textAlignment w:val="baseline"/>
              <w:rPr>
                <w:rFonts w:cstheme="minorHAnsi"/>
                <w:color w:val="000000"/>
                <w:szCs w:val="24"/>
              </w:rPr>
            </w:pPr>
            <w:r w:rsidRPr="00914E7B">
              <w:rPr>
                <w:rFonts w:cstheme="minorHAnsi"/>
                <w:color w:val="000000"/>
                <w:szCs w:val="24"/>
              </w:rPr>
              <w:t xml:space="preserve">Lecture, Visual Presentation, and Class </w:t>
            </w:r>
            <w:r>
              <w:rPr>
                <w:rFonts w:cstheme="minorHAnsi"/>
                <w:color w:val="000000"/>
                <w:szCs w:val="24"/>
              </w:rPr>
              <w:t>Presentation.</w:t>
            </w:r>
          </w:p>
        </w:tc>
        <w:tc>
          <w:tcPr>
            <w:tcW w:w="4410" w:type="dxa"/>
            <w:tcBorders>
              <w:top w:val="single" w:sz="4" w:space="0" w:color="auto"/>
              <w:left w:val="single" w:sz="4" w:space="0" w:color="auto"/>
              <w:bottom w:val="single" w:sz="4" w:space="0" w:color="auto"/>
              <w:right w:val="single" w:sz="4" w:space="0" w:color="auto"/>
            </w:tcBorders>
          </w:tcPr>
          <w:p w14:paraId="7E5B8AA4" w14:textId="77777777" w:rsidR="00540622" w:rsidRPr="00914E7B" w:rsidRDefault="00540622" w:rsidP="00CC6E8A">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49C6C99C" w14:textId="77777777" w:rsidR="00540622" w:rsidRDefault="00540622" w:rsidP="00540622">
      <w:pPr>
        <w:pStyle w:val="BodyText"/>
        <w:spacing w:line="276" w:lineRule="auto"/>
        <w:jc w:val="center"/>
        <w:rPr>
          <w:sz w:val="23"/>
          <w:szCs w:val="23"/>
        </w:rPr>
      </w:pPr>
    </w:p>
    <w:p w14:paraId="008EDD0C" w14:textId="77777777" w:rsidR="00540622" w:rsidRPr="005948DD" w:rsidRDefault="00540622" w:rsidP="00540622">
      <w:pPr>
        <w:pStyle w:val="BodyText"/>
        <w:spacing w:line="276" w:lineRule="auto"/>
        <w:rPr>
          <w:b/>
          <w:sz w:val="23"/>
          <w:szCs w:val="23"/>
        </w:rPr>
      </w:pPr>
      <w:r w:rsidRPr="005948DD">
        <w:rPr>
          <w:b/>
          <w:sz w:val="23"/>
          <w:szCs w:val="23"/>
        </w:rPr>
        <w:t>Learning Materials</w:t>
      </w:r>
    </w:p>
    <w:p w14:paraId="1F2752EF"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Wilk, Richard, ed. 2006. Fast Food/Slow Food: The Cultural Economy of the Global Food System. Lanham: AltaMira Press. ISBN: 9780759109155 (“FFSF”)</w:t>
      </w:r>
    </w:p>
    <w:p w14:paraId="42A55F89"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MacClancy, Jeremy, Jeya Henry and Helen MacBeth eds. 2007. Consuming the Inedible: Neglected Dimensions of Food Choice. New York: Berghan Books. ISBN: 9781845456849 (“CI”)</w:t>
      </w:r>
    </w:p>
    <w:p w14:paraId="5D4ED3E6"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Counihan, Carole and Van Estrik, Penny, eds. 2012. Food and Culture: a reader, 3rd Edition. New York: Routledge. ISBN: 9780415521048 (“FAC”)</w:t>
      </w:r>
    </w:p>
    <w:p w14:paraId="3424032F"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Williams, E. (2014) “Food Museums” in Routledge International Handbook of Food Studies, London and New York: Routledge</w:t>
      </w:r>
    </w:p>
    <w:p w14:paraId="649AF9BD"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Albritton, Robert. “Between Obesity and Hunger: The Capitalist Food Industry</w:t>
      </w:r>
    </w:p>
    <w:p w14:paraId="286BB56F"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Sobal, Jeffrey. 2005. Men, Meat and Marriage: Models of Masculinity. Food and Foodways 13(1/2):1-26.</w:t>
      </w:r>
    </w:p>
    <w:p w14:paraId="471C1AC5"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Anthropological Perspectives on the Global Food Crisis, David A. Himmelgreen, Nancy Romero-Daza, and Charlotte A. Noble</w:t>
      </w:r>
    </w:p>
    <w:p w14:paraId="1C3BE14B"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Eaton, S. Boyd and Melvin Konner. Paleolithic Nutrition: A Consideration of Its Nature and Current Implications</w:t>
      </w:r>
    </w:p>
    <w:p w14:paraId="403EB909"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Connell, C.L. et al. “Children’s Experiences of Food Insecurity Can Assist in Understanding its effect on their well-being.” NA pp. 442-451</w:t>
      </w:r>
    </w:p>
    <w:p w14:paraId="414D705A"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Mintz, S. (1979) “Time, sugar and sweetness,” Marxist Perspectives 2 (4): 56-73.</w:t>
      </w:r>
    </w:p>
    <w:p w14:paraId="52DBFD9E"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Anthropological Perspectives on the Global Food Crisis, David A. Himmelgreen, Nancy Romero-Daza, and Charlotte</w:t>
      </w:r>
    </w:p>
    <w:p w14:paraId="5C9D76D4"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Bestor, Ted  “How Sushi went global” NA pp.367-71. Optional: Bestor, T. (2001) SupplySide Sushi: Commodity, Market, and the Global City. Am. Anthrop.103(1): 76-95</w:t>
      </w:r>
    </w:p>
    <w:p w14:paraId="1FE49A74"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Pelto and Pelto, “Diet and Delocalization…” NA pp.353-361</w:t>
      </w:r>
    </w:p>
    <w:p w14:paraId="20061C26"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Fischler, C. (1988) “Food, Self and identity”, pp. 275-292, Social Science Information, n.27:275</w:t>
      </w:r>
    </w:p>
    <w:p w14:paraId="2572A6A3" w14:textId="3864E8ED"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Pelto, G., A. Goodman and D. Dufour. 2012. “The </w:t>
      </w:r>
      <w:r w:rsidR="004E2E75" w:rsidRPr="002E6DBA">
        <w:rPr>
          <w:rFonts w:cstheme="minorHAnsi"/>
          <w:color w:val="000000"/>
          <w:sz w:val="24"/>
          <w:szCs w:val="24"/>
        </w:rPr>
        <w:t>Bio cultural</w:t>
      </w:r>
      <w:r w:rsidRPr="002E6DBA">
        <w:rPr>
          <w:rFonts w:cstheme="minorHAnsi"/>
          <w:color w:val="000000"/>
          <w:sz w:val="24"/>
          <w:szCs w:val="24"/>
        </w:rPr>
        <w:t xml:space="preserve"> Perspective in Nutritional Anthropology.” In </w:t>
      </w:r>
      <w:r w:rsidR="004E2E75" w:rsidRPr="002E6DBA">
        <w:rPr>
          <w:rFonts w:cstheme="minorHAnsi"/>
          <w:color w:val="000000"/>
          <w:sz w:val="24"/>
          <w:szCs w:val="24"/>
        </w:rPr>
        <w:t>Nutritional</w:t>
      </w:r>
      <w:r w:rsidRPr="002E6DBA">
        <w:rPr>
          <w:rFonts w:cstheme="minorHAnsi"/>
          <w:color w:val="000000"/>
          <w:sz w:val="24"/>
          <w:szCs w:val="24"/>
        </w:rPr>
        <w:t xml:space="preserve"> Anthropology, A. Goodman et al (Eds.) Oxford: Oxford University Press.  </w:t>
      </w:r>
    </w:p>
    <w:p w14:paraId="3A6F83F9" w14:textId="25B4C01C"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Barthes, Roland. “Toward a Psycho</w:t>
      </w:r>
      <w:r w:rsidR="004E2E75">
        <w:rPr>
          <w:rFonts w:cstheme="minorHAnsi"/>
          <w:color w:val="000000"/>
          <w:sz w:val="24"/>
          <w:szCs w:val="24"/>
        </w:rPr>
        <w:t>-</w:t>
      </w:r>
      <w:r w:rsidRPr="002E6DBA">
        <w:rPr>
          <w:rFonts w:cstheme="minorHAnsi"/>
          <w:color w:val="000000"/>
          <w:sz w:val="24"/>
          <w:szCs w:val="24"/>
        </w:rPr>
        <w:t xml:space="preserve">sociology of Contemporary Food Consumption.” (FAC) </w:t>
      </w:r>
    </w:p>
    <w:p w14:paraId="6326A93E"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Levi-Strauss, Claude. “The Culinary Triangle” (FAC). </w:t>
      </w:r>
    </w:p>
    <w:p w14:paraId="5D379BCB"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lastRenderedPageBreak/>
        <w:t xml:space="preserve">Douglas, Mary. “The Abominations of Leviticus.” (FAC)  </w:t>
      </w:r>
    </w:p>
    <w:p w14:paraId="3960A6A5"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Mintz, Sidney. “Time, Sugar, and Sweetness” (FAC)</w:t>
      </w:r>
    </w:p>
    <w:p w14:paraId="4BE5D0FF"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Theodore Bestor. 2000. “How Sushi Went Global” Foreign Policy 121(Nov/Dec 2000).</w:t>
      </w:r>
    </w:p>
    <w:p w14:paraId="4A8FA44C"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Julier, Alice. The Political Economy of Obesity (FAC).</w:t>
      </w:r>
    </w:p>
    <w:p w14:paraId="039ED367"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Nabhan, Gary Paul. “Rooting Out the Causes of Disease: Why diabetes is so common among desert dwellers.” (FAC) </w:t>
      </w:r>
    </w:p>
    <w:p w14:paraId="7F20B715"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Dillinger, Teresa L. et al. 2000. Food of the Gods: Cure for Humanity? A cultural history of the medicinal and ritual use of chocolate. Journal of Nutrition 130:2057s-2072s. </w:t>
      </w:r>
    </w:p>
    <w:p w14:paraId="251CA853"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Etkin, Nina. 2012. “Spices: The Pharmacology of the Exotic.” In Nutritional Anthropology, A. Goodman et al (Eds.) Oxford: Oxford University Press.  </w:t>
      </w:r>
    </w:p>
    <w:p w14:paraId="57725031" w14:textId="77777777" w:rsidR="002E6DBA" w:rsidRPr="002E6DBA" w:rsidRDefault="002E6DBA" w:rsidP="002E6DBA">
      <w:pPr>
        <w:spacing w:line="276" w:lineRule="auto"/>
        <w:ind w:left="360" w:hanging="360"/>
        <w:rPr>
          <w:rFonts w:cstheme="minorHAnsi"/>
          <w:color w:val="000000"/>
          <w:sz w:val="24"/>
          <w:szCs w:val="24"/>
        </w:rPr>
      </w:pPr>
      <w:r w:rsidRPr="002E6DBA">
        <w:rPr>
          <w:rFonts w:cstheme="minorHAnsi"/>
          <w:color w:val="000000"/>
          <w:sz w:val="24"/>
          <w:szCs w:val="24"/>
        </w:rPr>
        <w:t xml:space="preserve">Mintz, Sidney W., and Christine M. Du Bois. 2002. “The Anthropology of Food and Eating”. Annual Review of Anthropology 31. Annual Reviews: 99–119. http://www.jstor.org.myaccess.library.utoronto.ca/stable/4132873. </w:t>
      </w:r>
    </w:p>
    <w:p w14:paraId="577B520C"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Douglas, Mary. 1966. “The Abominations of Leviticus” in Purity and Danger: an analysis of the concepts of pollution and taboo. NY: Routledge, pp. 42-58.</w:t>
      </w:r>
    </w:p>
    <w:p w14:paraId="310785EE" w14:textId="133D4995"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Foucault, Michel. 1984 (1985). “Freedom and Truth,” “Dietetics,” “Regime in General,” “the Diet of Pleasures,” IN The Use of Pleasure: History of Sexua</w:t>
      </w:r>
      <w:r w:rsidR="00597CD0">
        <w:rPr>
          <w:rFonts w:cstheme="minorHAnsi"/>
          <w:color w:val="000000"/>
          <w:sz w:val="24"/>
          <w:szCs w:val="24"/>
        </w:rPr>
        <w:t>lity Vol. II. NY: Vintage</w:t>
      </w:r>
      <w:r w:rsidRPr="002E6DBA">
        <w:rPr>
          <w:rFonts w:cstheme="minorHAnsi"/>
          <w:color w:val="000000"/>
          <w:sz w:val="24"/>
          <w:szCs w:val="24"/>
        </w:rPr>
        <w:t xml:space="preserve">. </w:t>
      </w:r>
    </w:p>
    <w:p w14:paraId="08A9C0B3"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Bakhtin, Mikhail.  Selections from The Bakhtin Reader.  199-224.   </w:t>
      </w:r>
    </w:p>
    <w:p w14:paraId="73524035"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Ehrenreich, Barbara. 2006. “Killing Carnival: Reformation and Repression,” IN Dancing in the Streets: A History of Collective Joy.  NY: Holt, pp. 97-118.</w:t>
      </w:r>
    </w:p>
    <w:p w14:paraId="35761F66" w14:textId="2A48E995"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Taussig, Michael T. 1980. “Fetishism and Dialectical Deconstruction,” IN The Devil and Commodity Fetish</w:t>
      </w:r>
      <w:r w:rsidR="00597CD0">
        <w:rPr>
          <w:rFonts w:cstheme="minorHAnsi"/>
          <w:color w:val="000000"/>
          <w:sz w:val="24"/>
          <w:szCs w:val="24"/>
        </w:rPr>
        <w:t xml:space="preserve">ism in South America, </w:t>
      </w:r>
      <w:r w:rsidRPr="002E6DBA">
        <w:rPr>
          <w:rFonts w:cstheme="minorHAnsi"/>
          <w:color w:val="000000"/>
          <w:sz w:val="24"/>
          <w:szCs w:val="24"/>
        </w:rPr>
        <w:t>NC: University of North Carolina, pp. 3-13.</w:t>
      </w:r>
    </w:p>
    <w:p w14:paraId="0F9F667F"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Sharma, Jayeeta. “Empires of Food,” IN Jeffrey M. Pilcher (ed.) The Oxford Handbood of Food History. Oxford, UK: Oxford University Press, 241-57. </w:t>
      </w:r>
    </w:p>
    <w:p w14:paraId="712BD2D3"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http://www.oxfordhandbooks.com.myaccess.library.utoronto.ca/view/10.1093/oxfordhb/97801 99729937.001.0001/oxfordhb-9780199729937  </w:t>
      </w:r>
    </w:p>
    <w:p w14:paraId="3943EDCD"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Ferguson, Priscilla Parkhurst. 2010. “Culinary Nationalism”. Gastronomica 10 (1). University of California Press: 102–9. </w:t>
      </w:r>
      <w:hyperlink r:id="rId14" w:history="1">
        <w:r w:rsidRPr="002E6DBA">
          <w:rPr>
            <w:rFonts w:cstheme="minorHAnsi"/>
            <w:color w:val="000000"/>
            <w:sz w:val="24"/>
            <w:szCs w:val="24"/>
          </w:rPr>
          <w:t>http://www.jstor.org/stable/10.1525/</w:t>
        </w:r>
      </w:hyperlink>
      <w:r w:rsidRPr="002E6DBA">
        <w:rPr>
          <w:rFonts w:cstheme="minorHAnsi"/>
          <w:color w:val="000000"/>
          <w:sz w:val="24"/>
          <w:szCs w:val="24"/>
        </w:rPr>
        <w:t xml:space="preserve"> gfc.2010.10.1.102  </w:t>
      </w:r>
    </w:p>
    <w:p w14:paraId="7E06A2C4"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McMichael, Philip. 2000. “The Power of Food.” Agriculture and Human Values 17 (1): 21-33. </w:t>
      </w:r>
      <w:hyperlink r:id="rId15" w:history="1">
        <w:r w:rsidRPr="002E6DBA">
          <w:rPr>
            <w:rFonts w:cstheme="minorHAnsi"/>
            <w:color w:val="000000"/>
            <w:sz w:val="24"/>
            <w:szCs w:val="24"/>
          </w:rPr>
          <w:t>http://myaccess.library.utoronto.ca/login?url=http://search.proquest</w:t>
        </w:r>
      </w:hyperlink>
      <w:r w:rsidRPr="002E6DBA">
        <w:rPr>
          <w:rFonts w:cstheme="minorHAnsi"/>
          <w:color w:val="000000"/>
          <w:sz w:val="24"/>
          <w:szCs w:val="24"/>
        </w:rPr>
        <w:t xml:space="preserve">. com/docview/214184786  </w:t>
      </w:r>
    </w:p>
    <w:p w14:paraId="5F9F3C7A" w14:textId="420EE9FC"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Wily, Liz Alden. 2012. “The Global Land Grab: The New En</w:t>
      </w:r>
      <w:r w:rsidR="00300C08">
        <w:rPr>
          <w:rFonts w:cstheme="minorHAnsi"/>
          <w:color w:val="000000"/>
          <w:sz w:val="24"/>
          <w:szCs w:val="24"/>
        </w:rPr>
        <w:t>CO</w:t>
      </w:r>
      <w:r w:rsidRPr="002E6DBA">
        <w:rPr>
          <w:rFonts w:cstheme="minorHAnsi"/>
          <w:color w:val="000000"/>
          <w:sz w:val="24"/>
          <w:szCs w:val="24"/>
        </w:rPr>
        <w:t xml:space="preserve">sures,” IN David Bollier and Silke Helfrich (eds.) The Wealth of the Commons: A World Beyond Market &amp; State. Amherst, MA: Levellers Press. </w:t>
      </w:r>
    </w:p>
    <w:p w14:paraId="7ADFF726"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Gracia-Arnaiz, Mabel. 2010. “Fat bodies and thin bodies. Cultural, biomedical and market discourses on obesity,” Appetite (October 2010), 55 (2), pg. 219-225.</w:t>
      </w:r>
    </w:p>
    <w:p w14:paraId="7D195D0B" w14:textId="77777777" w:rsidR="002E6DBA" w:rsidRP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Nutritional Anthropology: An Overview. 1977. In Fitzgerald, Nutrition and Anthropology in Action, 1977. Van Gorcum. Assen.</w:t>
      </w:r>
    </w:p>
    <w:p w14:paraId="51137318" w14:textId="77777777" w:rsidR="002E6DBA" w:rsidRPr="002E6DBA" w:rsidRDefault="002E6DBA" w:rsidP="002E6DBA">
      <w:pPr>
        <w:spacing w:line="276" w:lineRule="auto"/>
        <w:ind w:left="360" w:hanging="360"/>
        <w:contextualSpacing/>
        <w:jc w:val="both"/>
        <w:rPr>
          <w:rFonts w:cstheme="minorHAnsi"/>
          <w:color w:val="000000"/>
          <w:sz w:val="24"/>
          <w:szCs w:val="24"/>
        </w:rPr>
      </w:pPr>
      <w:r w:rsidRPr="002E6DBA">
        <w:rPr>
          <w:rFonts w:cstheme="minorHAnsi"/>
          <w:color w:val="000000"/>
          <w:sz w:val="24"/>
          <w:szCs w:val="24"/>
        </w:rPr>
        <w:t>Wildon, Chirstine, 1977, Research Methods in Nutritional Anthropology. In Fitzgerald, Nutrition and Anthropology in Action. Van Gorcum. Assen.</w:t>
      </w:r>
    </w:p>
    <w:p w14:paraId="7233428C" w14:textId="77777777" w:rsidR="002E6DBA" w:rsidRPr="002E6DBA" w:rsidRDefault="002E6DBA" w:rsidP="002E6DBA">
      <w:pPr>
        <w:spacing w:line="276" w:lineRule="auto"/>
        <w:ind w:left="360" w:hanging="360"/>
        <w:contextualSpacing/>
        <w:jc w:val="both"/>
        <w:rPr>
          <w:rFonts w:cstheme="minorHAnsi"/>
          <w:color w:val="000000"/>
          <w:sz w:val="24"/>
          <w:szCs w:val="24"/>
        </w:rPr>
      </w:pPr>
      <w:r w:rsidRPr="002E6DBA">
        <w:rPr>
          <w:rFonts w:cstheme="minorHAnsi"/>
          <w:color w:val="000000"/>
          <w:sz w:val="24"/>
          <w:szCs w:val="24"/>
        </w:rPr>
        <w:t>Cassel, John, 1977, Social and Cultural Implications of Food and Food Habits. In culture, disease, and Healing. David Landy, ed. MacMillan Publishing Co. Inc. NewYourk.</w:t>
      </w:r>
    </w:p>
    <w:p w14:paraId="338CE51A" w14:textId="77777777" w:rsidR="002E6DBA" w:rsidRPr="002E6DBA" w:rsidRDefault="002E6DBA" w:rsidP="002E6DBA">
      <w:pPr>
        <w:spacing w:line="276" w:lineRule="auto"/>
        <w:ind w:left="360" w:hanging="360"/>
        <w:contextualSpacing/>
        <w:jc w:val="both"/>
        <w:rPr>
          <w:rFonts w:cstheme="minorHAnsi"/>
          <w:color w:val="000000"/>
          <w:sz w:val="24"/>
          <w:szCs w:val="24"/>
        </w:rPr>
      </w:pPr>
      <w:r w:rsidRPr="002E6DBA">
        <w:rPr>
          <w:rFonts w:cstheme="minorHAnsi"/>
          <w:color w:val="000000"/>
          <w:sz w:val="24"/>
          <w:szCs w:val="24"/>
        </w:rPr>
        <w:t xml:space="preserve">Michael Pollan, Food Rules; Artisan Books; ISBN-978-0-14-311638-7 </w:t>
      </w:r>
    </w:p>
    <w:p w14:paraId="3F3DF42E" w14:textId="15C3224C" w:rsidR="002E6DBA" w:rsidRDefault="002E6DBA" w:rsidP="002E6DBA">
      <w:pPr>
        <w:spacing w:line="276" w:lineRule="auto"/>
        <w:ind w:left="360" w:hanging="360"/>
        <w:jc w:val="both"/>
        <w:rPr>
          <w:rFonts w:cstheme="minorHAnsi"/>
          <w:color w:val="000000"/>
          <w:sz w:val="24"/>
          <w:szCs w:val="24"/>
        </w:rPr>
      </w:pPr>
      <w:r w:rsidRPr="002E6DBA">
        <w:rPr>
          <w:rFonts w:cstheme="minorHAnsi"/>
          <w:color w:val="000000"/>
          <w:sz w:val="24"/>
          <w:szCs w:val="24"/>
        </w:rPr>
        <w:t xml:space="preserve">Karl Weber Food, Inc. How Industrial Food is Making us Sicker, Fatter and Poorer – And What </w:t>
      </w:r>
      <w:r w:rsidRPr="002E6DBA">
        <w:rPr>
          <w:rFonts w:cstheme="minorHAnsi"/>
          <w:color w:val="000000"/>
          <w:sz w:val="24"/>
          <w:szCs w:val="24"/>
        </w:rPr>
        <w:lastRenderedPageBreak/>
        <w:t>You Can Do About it, edited by; Participant Media; ISBN-978-1-58648-694-5</w:t>
      </w:r>
      <w:r w:rsidRPr="002E6DBA">
        <w:rPr>
          <w:rFonts w:cstheme="minorHAnsi"/>
          <w:color w:val="000000"/>
          <w:sz w:val="24"/>
          <w:szCs w:val="24"/>
        </w:rPr>
        <w:tab/>
      </w:r>
    </w:p>
    <w:p w14:paraId="7A078922" w14:textId="7DC633D4" w:rsidR="008C48AD" w:rsidRDefault="008C48AD" w:rsidP="002E6DBA">
      <w:pPr>
        <w:spacing w:line="276" w:lineRule="auto"/>
        <w:ind w:left="360" w:hanging="360"/>
        <w:jc w:val="both"/>
        <w:rPr>
          <w:rFonts w:cstheme="minorHAnsi"/>
          <w:color w:val="000000"/>
          <w:sz w:val="24"/>
          <w:szCs w:val="24"/>
        </w:rPr>
      </w:pPr>
    </w:p>
    <w:tbl>
      <w:tblPr>
        <w:tblStyle w:val="TableGrid"/>
        <w:tblW w:w="9014" w:type="dxa"/>
        <w:jc w:val="center"/>
        <w:tblLook w:val="04A0" w:firstRow="1" w:lastRow="0" w:firstColumn="1" w:lastColumn="0" w:noHBand="0" w:noVBand="1"/>
      </w:tblPr>
      <w:tblGrid>
        <w:gridCol w:w="4855"/>
        <w:gridCol w:w="1170"/>
        <w:gridCol w:w="1350"/>
        <w:gridCol w:w="1639"/>
      </w:tblGrid>
      <w:tr w:rsidR="008C48AD" w14:paraId="10BA1EC8" w14:textId="77777777" w:rsidTr="00C64E69">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52C3D452" w14:textId="66124742" w:rsidR="008C48AD" w:rsidRPr="006459C7" w:rsidRDefault="008C48AD" w:rsidP="009D16F0">
            <w:pPr>
              <w:tabs>
                <w:tab w:val="left" w:pos="5940"/>
              </w:tabs>
              <w:jc w:val="both"/>
              <w:rPr>
                <w:b/>
                <w:bCs/>
                <w:sz w:val="18"/>
                <w:szCs w:val="18"/>
              </w:rPr>
            </w:pPr>
            <w:r w:rsidRPr="006459C7">
              <w:rPr>
                <w:b/>
                <w:bCs/>
                <w:sz w:val="18"/>
                <w:szCs w:val="18"/>
              </w:rPr>
              <w:t xml:space="preserve">Course Code: </w:t>
            </w:r>
            <w:r w:rsidRPr="006459C7">
              <w:rPr>
                <w:bCs/>
                <w:sz w:val="18"/>
                <w:szCs w:val="18"/>
              </w:rPr>
              <w:t>ANP 0314  5</w:t>
            </w:r>
            <w:r>
              <w:rPr>
                <w:bCs/>
                <w:sz w:val="18"/>
                <w:szCs w:val="18"/>
              </w:rPr>
              <w:t>120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DB51DAA" w14:textId="0B0CBA89" w:rsidR="008C48AD" w:rsidRDefault="008C48AD" w:rsidP="009D16F0">
            <w:pPr>
              <w:tabs>
                <w:tab w:val="left" w:pos="5940"/>
              </w:tabs>
              <w:jc w:val="center"/>
              <w:rPr>
                <w:b/>
                <w:bCs/>
                <w:sz w:val="18"/>
                <w:szCs w:val="18"/>
              </w:rPr>
            </w:pPr>
            <w:r>
              <w:rPr>
                <w:b/>
                <w:bCs/>
                <w:sz w:val="18"/>
                <w:szCs w:val="18"/>
              </w:rPr>
              <w:t xml:space="preserve">Credit: </w:t>
            </w:r>
            <w:r>
              <w:rPr>
                <w:bCs/>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3FCE5C" w14:textId="09694B2A" w:rsidR="008C48AD" w:rsidRDefault="008C48AD" w:rsidP="009D16F0">
            <w:pPr>
              <w:tabs>
                <w:tab w:val="left" w:pos="5940"/>
              </w:tabs>
              <w:rPr>
                <w:b/>
                <w:bCs/>
                <w:sz w:val="18"/>
                <w:szCs w:val="18"/>
              </w:rPr>
            </w:pPr>
            <w:r>
              <w:rPr>
                <w:b/>
                <w:bCs/>
                <w:sz w:val="18"/>
                <w:szCs w:val="18"/>
              </w:rPr>
              <w:t xml:space="preserve">Year: </w:t>
            </w:r>
            <w:r w:rsidR="00C64E69">
              <w:rPr>
                <w:bCs/>
                <w:sz w:val="18"/>
                <w:szCs w:val="18"/>
              </w:rPr>
              <w:t>Masters</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2DC83D3" w14:textId="214F20CE" w:rsidR="008C48AD" w:rsidRDefault="008C48AD" w:rsidP="009D16F0">
            <w:pPr>
              <w:tabs>
                <w:tab w:val="left" w:pos="5940"/>
              </w:tabs>
              <w:rPr>
                <w:b/>
                <w:bCs/>
                <w:sz w:val="18"/>
                <w:szCs w:val="18"/>
              </w:rPr>
            </w:pPr>
            <w:r>
              <w:rPr>
                <w:b/>
                <w:bCs/>
                <w:sz w:val="18"/>
                <w:szCs w:val="18"/>
              </w:rPr>
              <w:t xml:space="preserve">Semester: </w:t>
            </w:r>
            <w:r>
              <w:rPr>
                <w:bCs/>
                <w:sz w:val="18"/>
                <w:szCs w:val="18"/>
              </w:rPr>
              <w:t>First</w:t>
            </w:r>
          </w:p>
        </w:tc>
      </w:tr>
      <w:tr w:rsidR="008C48AD" w14:paraId="41DA4C51" w14:textId="77777777" w:rsidTr="00C64E69">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4F3B8C23" w14:textId="6D0E8072" w:rsidR="008C48AD" w:rsidRDefault="008C48AD" w:rsidP="009D16F0">
            <w:pPr>
              <w:tabs>
                <w:tab w:val="left" w:pos="5940"/>
              </w:tabs>
              <w:rPr>
                <w:b/>
                <w:bCs/>
                <w:sz w:val="18"/>
                <w:szCs w:val="18"/>
              </w:rPr>
            </w:pPr>
            <w:r>
              <w:rPr>
                <w:b/>
                <w:bCs/>
                <w:sz w:val="18"/>
                <w:szCs w:val="18"/>
              </w:rPr>
              <w:t xml:space="preserve">Course Title: </w:t>
            </w:r>
            <w:r w:rsidRPr="00B26ED9">
              <w:rPr>
                <w:sz w:val="20"/>
                <w:szCs w:val="20"/>
              </w:rPr>
              <w:t xml:space="preserve">VIVA </w:t>
            </w:r>
            <w:r w:rsidR="00F02CE7">
              <w:rPr>
                <w:sz w:val="20"/>
                <w:szCs w:val="20"/>
              </w:rPr>
              <w:t>VOCE</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3A7BFE5F" w14:textId="6911D432" w:rsidR="008C48AD" w:rsidRDefault="008C48AD" w:rsidP="009D16F0">
            <w:pPr>
              <w:tabs>
                <w:tab w:val="left" w:pos="5940"/>
              </w:tabs>
              <w:rPr>
                <w:b/>
                <w:bCs/>
                <w:sz w:val="18"/>
                <w:szCs w:val="18"/>
              </w:rPr>
            </w:pPr>
            <w:r>
              <w:rPr>
                <w:b/>
                <w:bCs/>
                <w:sz w:val="18"/>
                <w:szCs w:val="18"/>
              </w:rPr>
              <w:t xml:space="preserve">Course Status: </w:t>
            </w:r>
            <w:r w:rsidR="000F17D3">
              <w:rPr>
                <w:bCs/>
                <w:sz w:val="18"/>
                <w:szCs w:val="18"/>
              </w:rPr>
              <w:t>Theory</w:t>
            </w:r>
          </w:p>
        </w:tc>
      </w:tr>
    </w:tbl>
    <w:p w14:paraId="37BF4643" w14:textId="6212ACA1" w:rsidR="008C48AD" w:rsidRDefault="008C48AD" w:rsidP="002E6DBA">
      <w:pPr>
        <w:spacing w:line="276" w:lineRule="auto"/>
        <w:ind w:left="360" w:hanging="360"/>
        <w:jc w:val="both"/>
        <w:rPr>
          <w:rFonts w:cstheme="minorHAnsi"/>
          <w:color w:val="000000"/>
          <w:sz w:val="24"/>
          <w:szCs w:val="24"/>
        </w:rPr>
      </w:pPr>
    </w:p>
    <w:p w14:paraId="017594D4" w14:textId="77777777" w:rsidR="00CC5F90" w:rsidRDefault="00CC5F90" w:rsidP="002E6DBA">
      <w:pPr>
        <w:spacing w:line="276" w:lineRule="auto"/>
        <w:ind w:left="360" w:hanging="360"/>
        <w:jc w:val="both"/>
        <w:rPr>
          <w:rFonts w:cstheme="minorHAnsi"/>
          <w:color w:val="000000"/>
          <w:sz w:val="24"/>
          <w:szCs w:val="24"/>
        </w:rPr>
      </w:pPr>
    </w:p>
    <w:p w14:paraId="55E9F576" w14:textId="77777777" w:rsidR="00CC5F90" w:rsidRDefault="00CC5F90" w:rsidP="00CC5F90">
      <w:pPr>
        <w:pStyle w:val="BodyText"/>
        <w:spacing w:line="360" w:lineRule="auto"/>
        <w:rPr>
          <w:b/>
          <w:sz w:val="22"/>
          <w:szCs w:val="22"/>
        </w:rPr>
      </w:pPr>
      <w:r>
        <w:rPr>
          <w:b/>
          <w:sz w:val="22"/>
          <w:szCs w:val="22"/>
        </w:rPr>
        <w:t>Semester-II</w:t>
      </w:r>
    </w:p>
    <w:tbl>
      <w:tblPr>
        <w:tblStyle w:val="TableGrid"/>
        <w:tblW w:w="9014" w:type="dxa"/>
        <w:jc w:val="center"/>
        <w:tblLook w:val="04A0" w:firstRow="1" w:lastRow="0" w:firstColumn="1" w:lastColumn="0" w:noHBand="0" w:noVBand="1"/>
      </w:tblPr>
      <w:tblGrid>
        <w:gridCol w:w="4855"/>
        <w:gridCol w:w="1170"/>
        <w:gridCol w:w="1350"/>
        <w:gridCol w:w="1639"/>
      </w:tblGrid>
      <w:tr w:rsidR="008C48AD" w14:paraId="0DAB79A0" w14:textId="77777777" w:rsidTr="00307E6B">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2952D8A4" w14:textId="26A3DA65" w:rsidR="008C48AD" w:rsidRPr="006459C7" w:rsidRDefault="008C48AD" w:rsidP="009D16F0">
            <w:pPr>
              <w:tabs>
                <w:tab w:val="left" w:pos="5940"/>
              </w:tabs>
              <w:jc w:val="both"/>
              <w:rPr>
                <w:b/>
                <w:bCs/>
                <w:sz w:val="18"/>
                <w:szCs w:val="18"/>
              </w:rPr>
            </w:pPr>
            <w:r w:rsidRPr="006459C7">
              <w:rPr>
                <w:b/>
                <w:bCs/>
                <w:sz w:val="18"/>
                <w:szCs w:val="18"/>
              </w:rPr>
              <w:t xml:space="preserve">Course Code: </w:t>
            </w:r>
            <w:r w:rsidR="008D0CF7">
              <w:rPr>
                <w:bCs/>
                <w:sz w:val="18"/>
                <w:szCs w:val="18"/>
              </w:rPr>
              <w:t>ANP 0</w:t>
            </w:r>
            <w:r w:rsidR="00307E6B">
              <w:rPr>
                <w:bCs/>
                <w:sz w:val="18"/>
                <w:szCs w:val="18"/>
              </w:rPr>
              <w:t>31</w:t>
            </w:r>
            <w:r w:rsidR="008D0CF7">
              <w:rPr>
                <w:bCs/>
                <w:sz w:val="18"/>
                <w:szCs w:val="18"/>
              </w:rPr>
              <w:t>4</w:t>
            </w:r>
            <w:r w:rsidR="00091B76">
              <w:rPr>
                <w:bCs/>
                <w:sz w:val="18"/>
                <w:szCs w:val="18"/>
              </w:rPr>
              <w:t xml:space="preserve">  52</w:t>
            </w:r>
            <w:r>
              <w:rPr>
                <w:bCs/>
                <w:sz w:val="18"/>
                <w:szCs w:val="18"/>
              </w:rPr>
              <w:t>4</w:t>
            </w:r>
            <w:r w:rsidRPr="006459C7">
              <w:rPr>
                <w:bCs/>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DE38B" w14:textId="77777777" w:rsidR="008C48AD" w:rsidRDefault="008C48AD"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491F2EC7" w14:textId="0B8318B0" w:rsidR="008C48AD" w:rsidRDefault="008C48AD" w:rsidP="009D16F0">
            <w:pPr>
              <w:tabs>
                <w:tab w:val="left" w:pos="5940"/>
              </w:tabs>
              <w:rPr>
                <w:b/>
                <w:bCs/>
                <w:sz w:val="18"/>
                <w:szCs w:val="18"/>
              </w:rPr>
            </w:pPr>
            <w:r>
              <w:rPr>
                <w:b/>
                <w:bCs/>
                <w:sz w:val="18"/>
                <w:szCs w:val="18"/>
              </w:rPr>
              <w:t xml:space="preserve">Year: </w:t>
            </w:r>
            <w:r w:rsidR="00307E6B">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C52559E" w14:textId="77777777" w:rsidR="008C48AD" w:rsidRDefault="008C48AD" w:rsidP="009D16F0">
            <w:pPr>
              <w:tabs>
                <w:tab w:val="left" w:pos="5940"/>
              </w:tabs>
              <w:rPr>
                <w:b/>
                <w:bCs/>
                <w:sz w:val="18"/>
                <w:szCs w:val="18"/>
              </w:rPr>
            </w:pPr>
            <w:r>
              <w:rPr>
                <w:b/>
                <w:bCs/>
                <w:sz w:val="18"/>
                <w:szCs w:val="18"/>
              </w:rPr>
              <w:t xml:space="preserve">Semester: </w:t>
            </w:r>
            <w:r>
              <w:rPr>
                <w:bCs/>
                <w:sz w:val="18"/>
                <w:szCs w:val="18"/>
              </w:rPr>
              <w:t>Second</w:t>
            </w:r>
          </w:p>
        </w:tc>
      </w:tr>
      <w:tr w:rsidR="008C48AD" w14:paraId="47659BD5" w14:textId="77777777" w:rsidTr="00307E6B">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06659FD5" w14:textId="35BE638F" w:rsidR="008C48AD" w:rsidRDefault="008C48AD" w:rsidP="009D16F0">
            <w:pPr>
              <w:tabs>
                <w:tab w:val="left" w:pos="5940"/>
              </w:tabs>
              <w:rPr>
                <w:b/>
                <w:bCs/>
                <w:sz w:val="18"/>
                <w:szCs w:val="18"/>
              </w:rPr>
            </w:pPr>
            <w:r>
              <w:rPr>
                <w:b/>
                <w:bCs/>
                <w:sz w:val="18"/>
                <w:szCs w:val="18"/>
              </w:rPr>
              <w:t xml:space="preserve">Course Title: </w:t>
            </w:r>
            <w:r w:rsidRPr="008C48AD">
              <w:rPr>
                <w:bCs/>
                <w:sz w:val="18"/>
                <w:szCs w:val="18"/>
              </w:rPr>
              <w:t>Anthropology of Design</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03B16468" w14:textId="77777777" w:rsidR="008C48AD" w:rsidRDefault="008C48AD" w:rsidP="009D16F0">
            <w:pPr>
              <w:tabs>
                <w:tab w:val="left" w:pos="5940"/>
              </w:tabs>
              <w:rPr>
                <w:b/>
                <w:bCs/>
                <w:sz w:val="18"/>
                <w:szCs w:val="18"/>
              </w:rPr>
            </w:pPr>
            <w:r>
              <w:rPr>
                <w:b/>
                <w:bCs/>
                <w:sz w:val="18"/>
                <w:szCs w:val="18"/>
              </w:rPr>
              <w:t xml:space="preserve">Course Status: </w:t>
            </w:r>
            <w:r>
              <w:rPr>
                <w:bCs/>
                <w:sz w:val="18"/>
                <w:szCs w:val="18"/>
              </w:rPr>
              <w:t>Theory</w:t>
            </w:r>
          </w:p>
        </w:tc>
      </w:tr>
    </w:tbl>
    <w:p w14:paraId="17A1819A" w14:textId="77777777" w:rsidR="002E6DBA" w:rsidRDefault="002E6DBA" w:rsidP="00540622">
      <w:pPr>
        <w:widowControl/>
        <w:autoSpaceDE/>
        <w:autoSpaceDN/>
        <w:spacing w:after="160" w:line="259" w:lineRule="auto"/>
        <w:jc w:val="both"/>
        <w:rPr>
          <w:sz w:val="23"/>
          <w:szCs w:val="23"/>
        </w:rPr>
      </w:pPr>
    </w:p>
    <w:p w14:paraId="4033D877" w14:textId="77777777" w:rsidR="002E6DBA" w:rsidRPr="0068535F" w:rsidRDefault="002E6DBA" w:rsidP="002E6DBA">
      <w:pPr>
        <w:pStyle w:val="BodyText"/>
        <w:spacing w:line="360" w:lineRule="auto"/>
        <w:rPr>
          <w:b/>
          <w:sz w:val="22"/>
          <w:szCs w:val="22"/>
        </w:rPr>
      </w:pPr>
      <w:r w:rsidRPr="0068535F">
        <w:rPr>
          <w:b/>
          <w:sz w:val="22"/>
          <w:szCs w:val="22"/>
        </w:rPr>
        <w:t>Rationale of the Course:</w:t>
      </w:r>
    </w:p>
    <w:p w14:paraId="20042101" w14:textId="722ECC51" w:rsidR="002E6DBA" w:rsidRDefault="002E6DBA" w:rsidP="002E6DBA">
      <w:pPr>
        <w:widowControl/>
        <w:autoSpaceDE/>
        <w:autoSpaceDN/>
        <w:spacing w:after="160" w:line="276" w:lineRule="auto"/>
        <w:jc w:val="both"/>
        <w:rPr>
          <w:sz w:val="23"/>
          <w:szCs w:val="23"/>
        </w:rPr>
      </w:pPr>
      <w:r>
        <w:t>Given the condition of gradual fast product cycles in the tech industry, the success or failure of a specific technology in the marketplace often depends on human-centeredness and buy-in rather than just the quality of code. At the same time, consumers of any given technology are becoming increasingly diverse. How do we make products that reflect that diversity? In this context, more and more, anthropologists and other social scientists are collaborating with engineers to build more operational technologies for these diverse groups of users. While there are many approaches and methods for designing a better user experience, this course will emphasize how anthropology’s ethnographic method can aid in designing for diverse users. This course provides an overview of human centered design paradigms and approaches, emphasizing how user research and prototype assessment can be incorporated into different phases of the design process. Anthropology of design pledgees has a deep understanding of people, technology, and society. Students will learn how to understand human behaviors and contexts, ex</w:t>
      </w:r>
      <w:r w:rsidR="004E2E75">
        <w:t>plo</w:t>
      </w:r>
      <w:r>
        <w:t xml:space="preserve">re and develop ideas, and effectively communicate with their design solutions. Anthropology theories of </w:t>
      </w:r>
      <w:r w:rsidRPr="002E6DBA">
        <w:t>design, embo</w:t>
      </w:r>
      <w:r>
        <w:t>diment, apprenticeship learning, skill, labor, expertise, and tacit knowledge are also used to ex</w:t>
      </w:r>
      <w:r w:rsidR="004E2E75">
        <w:t>plo</w:t>
      </w:r>
      <w:r>
        <w:t>re distinctions and connections among art, craft, and science.</w:t>
      </w:r>
    </w:p>
    <w:p w14:paraId="5972D9AF" w14:textId="77777777" w:rsidR="002E6DBA" w:rsidRPr="00113B81" w:rsidRDefault="002E6DBA" w:rsidP="002E6DBA">
      <w:pPr>
        <w:pStyle w:val="BodyText"/>
        <w:spacing w:line="276" w:lineRule="auto"/>
        <w:rPr>
          <w:b/>
          <w:sz w:val="22"/>
          <w:szCs w:val="22"/>
        </w:rPr>
      </w:pPr>
      <w:r w:rsidRPr="00113B81">
        <w:rPr>
          <w:b/>
          <w:sz w:val="22"/>
          <w:szCs w:val="22"/>
        </w:rPr>
        <w:t>Course Objectives:</w:t>
      </w:r>
    </w:p>
    <w:p w14:paraId="261602DD" w14:textId="77777777" w:rsidR="002E6DBA" w:rsidRPr="00D33B0A" w:rsidRDefault="002E6DBA" w:rsidP="00D9047A">
      <w:pPr>
        <w:widowControl/>
        <w:autoSpaceDE/>
        <w:autoSpaceDN/>
        <w:spacing w:line="276" w:lineRule="auto"/>
        <w:ind w:left="144"/>
        <w:rPr>
          <w:sz w:val="24"/>
          <w:szCs w:val="24"/>
        </w:rPr>
      </w:pPr>
      <w:r w:rsidRPr="00D33B0A">
        <w:rPr>
          <w:sz w:val="24"/>
          <w:szCs w:val="24"/>
        </w:rPr>
        <w:t>The objectives of this course are:</w:t>
      </w:r>
    </w:p>
    <w:p w14:paraId="59C6CA2E" w14:textId="77777777" w:rsidR="002E6DBA" w:rsidRPr="002E6DBA" w:rsidRDefault="002E6DBA" w:rsidP="00E131C1">
      <w:pPr>
        <w:widowControl/>
        <w:numPr>
          <w:ilvl w:val="0"/>
          <w:numId w:val="23"/>
        </w:numPr>
        <w:autoSpaceDE/>
        <w:autoSpaceDN/>
        <w:rPr>
          <w:sz w:val="24"/>
          <w:szCs w:val="24"/>
        </w:rPr>
      </w:pPr>
      <w:r w:rsidRPr="002E6DBA">
        <w:rPr>
          <w:sz w:val="24"/>
          <w:szCs w:val="24"/>
        </w:rPr>
        <w:t>Improve students' appreciation for the theory and sensibilities of design.</w:t>
      </w:r>
    </w:p>
    <w:p w14:paraId="3A47311C" w14:textId="77777777" w:rsidR="002E6DBA" w:rsidRPr="002E6DBA" w:rsidRDefault="002E6DBA" w:rsidP="00E131C1">
      <w:pPr>
        <w:widowControl/>
        <w:numPr>
          <w:ilvl w:val="0"/>
          <w:numId w:val="23"/>
        </w:numPr>
        <w:autoSpaceDE/>
        <w:autoSpaceDN/>
        <w:spacing w:before="100" w:beforeAutospacing="1" w:after="100" w:afterAutospacing="1"/>
        <w:rPr>
          <w:sz w:val="24"/>
          <w:szCs w:val="24"/>
        </w:rPr>
      </w:pPr>
      <w:r w:rsidRPr="002E6DBA">
        <w:rPr>
          <w:sz w:val="24"/>
          <w:szCs w:val="24"/>
        </w:rPr>
        <w:t>Develop skills in the use and application of a variety of design methods, specifically those applicable to user-centered design.</w:t>
      </w:r>
    </w:p>
    <w:p w14:paraId="6DD62C81" w14:textId="77777777" w:rsidR="00D9047A" w:rsidRPr="002E6DBA" w:rsidRDefault="00D9047A" w:rsidP="00E131C1">
      <w:pPr>
        <w:widowControl/>
        <w:numPr>
          <w:ilvl w:val="0"/>
          <w:numId w:val="23"/>
        </w:numPr>
        <w:autoSpaceDE/>
        <w:autoSpaceDN/>
        <w:spacing w:before="100" w:beforeAutospacing="1" w:after="100" w:afterAutospacing="1"/>
        <w:rPr>
          <w:sz w:val="24"/>
          <w:szCs w:val="24"/>
        </w:rPr>
      </w:pPr>
      <w:r w:rsidRPr="002E6DBA">
        <w:rPr>
          <w:sz w:val="24"/>
          <w:szCs w:val="24"/>
        </w:rPr>
        <w:t>Analyze the impact of diverse user populations on technology design using anthropological methods, and apply human-centered design approaches to create more inclusive and effective products.</w:t>
      </w:r>
    </w:p>
    <w:p w14:paraId="5833D650" w14:textId="77777777" w:rsidR="002E6DBA" w:rsidRPr="002E6DBA" w:rsidRDefault="002E6DBA" w:rsidP="00E131C1">
      <w:pPr>
        <w:widowControl/>
        <w:numPr>
          <w:ilvl w:val="0"/>
          <w:numId w:val="23"/>
        </w:numPr>
        <w:autoSpaceDE/>
        <w:autoSpaceDN/>
        <w:spacing w:before="100" w:beforeAutospacing="1" w:after="100" w:afterAutospacing="1"/>
        <w:rPr>
          <w:sz w:val="24"/>
          <w:szCs w:val="24"/>
        </w:rPr>
      </w:pPr>
      <w:r w:rsidRPr="002E6DBA">
        <w:rPr>
          <w:sz w:val="24"/>
          <w:szCs w:val="24"/>
        </w:rPr>
        <w:t>Understand the underlying power politics that are embodied in design structures.</w:t>
      </w:r>
    </w:p>
    <w:p w14:paraId="71CC4D80" w14:textId="3647647C" w:rsidR="002E6DBA" w:rsidRPr="00593C03" w:rsidRDefault="002E6DBA" w:rsidP="00593C03">
      <w:pPr>
        <w:pStyle w:val="BodyText"/>
        <w:spacing w:line="276" w:lineRule="auto"/>
        <w:rPr>
          <w:b/>
          <w:sz w:val="22"/>
          <w:szCs w:val="22"/>
          <w:u w:val="single"/>
        </w:rPr>
      </w:pPr>
      <w:r>
        <w:rPr>
          <w:b/>
          <w:sz w:val="22"/>
          <w:szCs w:val="22"/>
          <w:u w:val="single"/>
        </w:rPr>
        <w:t xml:space="preserve">Course </w:t>
      </w:r>
      <w:r w:rsidRPr="00593C03">
        <w:rPr>
          <w:b/>
          <w:sz w:val="22"/>
          <w:szCs w:val="22"/>
          <w:u w:val="single"/>
        </w:rPr>
        <w:t>Learning Outcomes (</w:t>
      </w:r>
      <w:r w:rsidR="00300C08">
        <w:rPr>
          <w:b/>
          <w:sz w:val="22"/>
          <w:szCs w:val="22"/>
          <w:u w:val="single"/>
        </w:rPr>
        <w:t>CO</w:t>
      </w:r>
      <w:r w:rsidRPr="00593C03">
        <w:rPr>
          <w:b/>
          <w:sz w:val="22"/>
          <w:szCs w:val="22"/>
          <w:u w:val="single"/>
        </w:rPr>
        <w:t>s)</w:t>
      </w:r>
    </w:p>
    <w:p w14:paraId="276EB2EB" w14:textId="2341AEF0" w:rsidR="00D9047A" w:rsidRPr="00593C03" w:rsidRDefault="00D9047A" w:rsidP="00593C03">
      <w:pPr>
        <w:pStyle w:val="NormalWeb"/>
        <w:spacing w:before="0" w:beforeAutospacing="0" w:after="0" w:afterAutospacing="0" w:line="276" w:lineRule="auto"/>
      </w:pPr>
      <w:r w:rsidRPr="00593C03">
        <w:t xml:space="preserve">By the end of the course, students </w:t>
      </w:r>
      <w:r w:rsidR="00332B2B">
        <w:t>will be able</w:t>
      </w:r>
      <w:r w:rsidRPr="00593C03">
        <w:t xml:space="preserve"> to</w:t>
      </w:r>
      <w:r w:rsidR="00332B2B">
        <w:t xml:space="preserve"> -</w:t>
      </w:r>
    </w:p>
    <w:p w14:paraId="72130388" w14:textId="1B02306A" w:rsidR="00D9047A" w:rsidRPr="00593C03" w:rsidRDefault="00300C08" w:rsidP="00593C03">
      <w:pPr>
        <w:pStyle w:val="NormalWeb"/>
        <w:spacing w:before="0" w:beforeAutospacing="0" w:after="0" w:afterAutospacing="0" w:line="276" w:lineRule="auto"/>
        <w:ind w:left="720"/>
      </w:pPr>
      <w:r>
        <w:rPr>
          <w:b/>
        </w:rPr>
        <w:t>CO</w:t>
      </w:r>
      <w:r w:rsidR="002E6DBA" w:rsidRPr="00593C03">
        <w:rPr>
          <w:b/>
        </w:rPr>
        <w:t>1.</w:t>
      </w:r>
      <w:r w:rsidR="002E6DBA" w:rsidRPr="00593C03">
        <w:t xml:space="preserve"> </w:t>
      </w:r>
      <w:r w:rsidR="00332B2B">
        <w:t>Describe</w:t>
      </w:r>
      <w:r w:rsidR="00D9047A" w:rsidRPr="00593C03">
        <w:t xml:space="preserve"> key concepts, theories, and debates in anthropological approaches to urban design and development.</w:t>
      </w:r>
    </w:p>
    <w:p w14:paraId="655CB761" w14:textId="38171E75" w:rsidR="00D9047A" w:rsidRPr="00593C03" w:rsidRDefault="00300C08" w:rsidP="00593C03">
      <w:pPr>
        <w:pStyle w:val="NormalWeb"/>
        <w:spacing w:before="0" w:beforeAutospacing="0" w:after="0" w:afterAutospacing="0" w:line="276" w:lineRule="auto"/>
        <w:ind w:left="720"/>
      </w:pPr>
      <w:r>
        <w:rPr>
          <w:b/>
        </w:rPr>
        <w:t>CO</w:t>
      </w:r>
      <w:r w:rsidR="002E6DBA" w:rsidRPr="00593C03">
        <w:rPr>
          <w:b/>
        </w:rPr>
        <w:t>2.</w:t>
      </w:r>
      <w:r w:rsidR="00D9047A" w:rsidRPr="00593C03">
        <w:t xml:space="preserve"> Given a problem setting, critically discuss the appropriateness of potential design methodologies such as contextual design, scenario-based design, participatory design, etc.</w:t>
      </w:r>
    </w:p>
    <w:p w14:paraId="325F6015" w14:textId="7460F09F" w:rsidR="00D9047A" w:rsidRPr="00593C03" w:rsidRDefault="00300C08" w:rsidP="00593C03">
      <w:pPr>
        <w:pStyle w:val="NormalWeb"/>
        <w:spacing w:before="0" w:beforeAutospacing="0" w:after="0" w:afterAutospacing="0" w:line="276" w:lineRule="auto"/>
        <w:ind w:left="720"/>
      </w:pPr>
      <w:r>
        <w:rPr>
          <w:b/>
        </w:rPr>
        <w:t>CO</w:t>
      </w:r>
      <w:r w:rsidR="002E6DBA" w:rsidRPr="00593C03">
        <w:rPr>
          <w:b/>
        </w:rPr>
        <w:t>3.</w:t>
      </w:r>
      <w:r w:rsidR="002E6DBA" w:rsidRPr="00593C03">
        <w:t xml:space="preserve"> </w:t>
      </w:r>
      <w:r w:rsidR="00D9047A" w:rsidRPr="00593C03">
        <w:t>Describe the issues and challenges to achieving a human-centered design process.</w:t>
      </w:r>
    </w:p>
    <w:p w14:paraId="6F5EB63B" w14:textId="6EFA7A71" w:rsidR="002E6DBA" w:rsidRPr="00593C03" w:rsidRDefault="00300C08" w:rsidP="00593C03">
      <w:pPr>
        <w:pStyle w:val="NormalWeb"/>
        <w:spacing w:before="0" w:beforeAutospacing="0" w:after="0" w:afterAutospacing="0" w:line="276" w:lineRule="auto"/>
        <w:ind w:left="720"/>
      </w:pPr>
      <w:r>
        <w:rPr>
          <w:b/>
        </w:rPr>
        <w:lastRenderedPageBreak/>
        <w:t>CO</w:t>
      </w:r>
      <w:r w:rsidR="002E6DBA" w:rsidRPr="00593C03">
        <w:rPr>
          <w:b/>
        </w:rPr>
        <w:t>4.</w:t>
      </w:r>
      <w:r w:rsidR="002E6DBA" w:rsidRPr="00593C03">
        <w:t xml:space="preserve"> </w:t>
      </w:r>
      <w:r w:rsidR="00D9047A" w:rsidRPr="00593C03">
        <w:t>Apply anthropological methods and theory in order to propose critical interventions in urban/non-urban planning and design premised on a participatory, collaborative ethos.</w:t>
      </w:r>
    </w:p>
    <w:p w14:paraId="1F81F4F7" w14:textId="79DBDB90" w:rsidR="002E6DBA" w:rsidRPr="00593C03" w:rsidRDefault="00300C08" w:rsidP="00593C03">
      <w:pPr>
        <w:pStyle w:val="NormalWeb"/>
        <w:spacing w:before="0" w:beforeAutospacing="0" w:after="0" w:afterAutospacing="0" w:line="276" w:lineRule="auto"/>
        <w:ind w:left="720"/>
      </w:pPr>
      <w:r>
        <w:rPr>
          <w:b/>
        </w:rPr>
        <w:t>CO</w:t>
      </w:r>
      <w:r w:rsidR="002E6DBA" w:rsidRPr="00593C03">
        <w:rPr>
          <w:b/>
        </w:rPr>
        <w:t>5.</w:t>
      </w:r>
      <w:r w:rsidR="002E6DBA" w:rsidRPr="00593C03">
        <w:t xml:space="preserve"> </w:t>
      </w:r>
      <w:r w:rsidR="00D9047A" w:rsidRPr="00593C03">
        <w:t>Recognize the political dynamics of design and create more sensitivity in designing.</w:t>
      </w:r>
    </w:p>
    <w:p w14:paraId="23D06FAF" w14:textId="77777777" w:rsidR="00D9047A" w:rsidRDefault="00D9047A" w:rsidP="002E6DBA">
      <w:pPr>
        <w:pStyle w:val="BodyText"/>
        <w:spacing w:line="276" w:lineRule="auto"/>
        <w:rPr>
          <w:b/>
          <w:sz w:val="22"/>
          <w:szCs w:val="22"/>
          <w:u w:val="single"/>
        </w:rPr>
      </w:pPr>
    </w:p>
    <w:p w14:paraId="579F6133" w14:textId="27BBE5D8" w:rsidR="002E6DBA" w:rsidRPr="00540622" w:rsidRDefault="002E6DBA" w:rsidP="002E6DBA">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53D561BD" w14:textId="2613E99A" w:rsidR="002E6DBA" w:rsidRDefault="002E6DBA" w:rsidP="00332B2B">
      <w:pPr>
        <w:pStyle w:val="BodyText"/>
        <w:spacing w:line="276" w:lineRule="auto"/>
        <w:ind w:left="720"/>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C6018" w14:paraId="7976D379" w14:textId="77777777" w:rsidTr="000A5D6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1A8BD48B" w14:textId="77777777" w:rsidR="00CC6018" w:rsidRDefault="00CC6018" w:rsidP="000A5D6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1658D79" w14:textId="77777777" w:rsidR="00CC6018" w:rsidRDefault="00CC6018" w:rsidP="000A5D6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FF11E8B" w14:textId="77777777" w:rsidR="00CC6018" w:rsidRDefault="00CC6018" w:rsidP="000A5D6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502D8E31" w14:textId="77777777" w:rsidR="00CC6018" w:rsidRPr="004F0963" w:rsidRDefault="00CC6018" w:rsidP="000A5D6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7EB4CF04" w14:textId="77777777" w:rsidR="00CC6018" w:rsidRPr="004F0963" w:rsidRDefault="00CC6018" w:rsidP="000A5D60">
            <w:pPr>
              <w:pStyle w:val="BodyText"/>
              <w:jc w:val="both"/>
              <w:rPr>
                <w:b/>
                <w:bCs/>
                <w:sz w:val="18"/>
                <w:szCs w:val="18"/>
              </w:rPr>
            </w:pPr>
            <w:r w:rsidRPr="004F0963">
              <w:rPr>
                <w:b/>
                <w:bCs/>
                <w:sz w:val="18"/>
                <w:szCs w:val="18"/>
              </w:rPr>
              <w:t>Personal Skill</w:t>
            </w:r>
          </w:p>
        </w:tc>
      </w:tr>
      <w:tr w:rsidR="00CC6018" w14:paraId="72C72A7C" w14:textId="77777777" w:rsidTr="000A5D60">
        <w:trPr>
          <w:trHeight w:val="260"/>
          <w:jc w:val="center"/>
        </w:trPr>
        <w:tc>
          <w:tcPr>
            <w:tcW w:w="1620" w:type="dxa"/>
            <w:vMerge/>
            <w:tcBorders>
              <w:left w:val="single" w:sz="4" w:space="0" w:color="auto"/>
              <w:bottom w:val="single" w:sz="4" w:space="0" w:color="auto"/>
              <w:right w:val="single" w:sz="4" w:space="0" w:color="auto"/>
            </w:tcBorders>
            <w:vAlign w:val="center"/>
          </w:tcPr>
          <w:p w14:paraId="5E9BAF15" w14:textId="77777777" w:rsidR="00CC6018" w:rsidRDefault="00CC6018" w:rsidP="000A5D6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1598A8A6" w14:textId="7365B049" w:rsidR="00CC6018" w:rsidRDefault="00300C08" w:rsidP="000A5D60">
            <w:pPr>
              <w:pStyle w:val="BodyText"/>
              <w:jc w:val="both"/>
              <w:rPr>
                <w:b/>
                <w:sz w:val="18"/>
                <w:szCs w:val="18"/>
              </w:rPr>
            </w:pPr>
            <w:r>
              <w:rPr>
                <w:b/>
                <w:sz w:val="18"/>
                <w:szCs w:val="18"/>
              </w:rPr>
              <w:t>PO</w:t>
            </w:r>
            <w:r w:rsidR="00CC6018">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1C8AB0FD" w14:textId="7E366B78" w:rsidR="00CC6018" w:rsidRDefault="00300C08" w:rsidP="000A5D60">
            <w:pPr>
              <w:pStyle w:val="BodyText"/>
              <w:jc w:val="both"/>
              <w:rPr>
                <w:b/>
                <w:sz w:val="18"/>
                <w:szCs w:val="18"/>
              </w:rPr>
            </w:pPr>
            <w:r>
              <w:rPr>
                <w:b/>
                <w:sz w:val="18"/>
                <w:szCs w:val="18"/>
              </w:rPr>
              <w:t>PO</w:t>
            </w:r>
            <w:r w:rsidR="00CC6018">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0FB494BB" w14:textId="271A5072" w:rsidR="00CC6018" w:rsidRDefault="00300C08" w:rsidP="000A5D60">
            <w:pPr>
              <w:pStyle w:val="BodyText"/>
              <w:jc w:val="both"/>
              <w:rPr>
                <w:b/>
                <w:sz w:val="18"/>
                <w:szCs w:val="18"/>
              </w:rPr>
            </w:pPr>
            <w:r>
              <w:rPr>
                <w:b/>
                <w:sz w:val="18"/>
                <w:szCs w:val="18"/>
              </w:rPr>
              <w:t>PO</w:t>
            </w:r>
            <w:r w:rsidR="00CC6018">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1DBA93F7" w14:textId="338E7BCD" w:rsidR="00CC6018" w:rsidRDefault="00300C08" w:rsidP="000A5D60">
            <w:pPr>
              <w:pStyle w:val="BodyText"/>
              <w:jc w:val="both"/>
              <w:rPr>
                <w:b/>
                <w:sz w:val="18"/>
                <w:szCs w:val="18"/>
              </w:rPr>
            </w:pPr>
            <w:r>
              <w:rPr>
                <w:b/>
                <w:sz w:val="18"/>
                <w:szCs w:val="18"/>
              </w:rPr>
              <w:t>PO</w:t>
            </w:r>
            <w:r w:rsidR="00CC6018">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9CB2FE4" w14:textId="5F3B6EC8" w:rsidR="00CC6018" w:rsidRDefault="00300C08" w:rsidP="000A5D60">
            <w:pPr>
              <w:pStyle w:val="BodyText"/>
              <w:jc w:val="both"/>
              <w:rPr>
                <w:b/>
                <w:sz w:val="18"/>
                <w:szCs w:val="18"/>
              </w:rPr>
            </w:pPr>
            <w:r>
              <w:rPr>
                <w:b/>
                <w:sz w:val="18"/>
                <w:szCs w:val="18"/>
              </w:rPr>
              <w:t>PO</w:t>
            </w:r>
            <w:r w:rsidR="00CC6018">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22F90A68" w14:textId="0D4EFB16" w:rsidR="00CC6018" w:rsidRPr="00C41FCE" w:rsidRDefault="00300C08" w:rsidP="000A5D60">
            <w:pPr>
              <w:pStyle w:val="BodyText"/>
              <w:jc w:val="both"/>
              <w:rPr>
                <w:b/>
                <w:sz w:val="4"/>
                <w:szCs w:val="4"/>
              </w:rPr>
            </w:pPr>
            <w:r>
              <w:rPr>
                <w:b/>
                <w:sz w:val="18"/>
                <w:szCs w:val="18"/>
              </w:rPr>
              <w:t>PO</w:t>
            </w:r>
            <w:r w:rsidR="00CC6018">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471103AF" w14:textId="596AA8A0" w:rsidR="00CC6018" w:rsidRDefault="00300C08" w:rsidP="000A5D60">
            <w:pPr>
              <w:pStyle w:val="BodyText"/>
              <w:jc w:val="both"/>
              <w:rPr>
                <w:b/>
                <w:sz w:val="18"/>
                <w:szCs w:val="18"/>
              </w:rPr>
            </w:pPr>
            <w:r>
              <w:rPr>
                <w:b/>
                <w:sz w:val="18"/>
                <w:szCs w:val="18"/>
              </w:rPr>
              <w:t>PO</w:t>
            </w:r>
            <w:r w:rsidR="00CC6018">
              <w:rPr>
                <w:b/>
                <w:sz w:val="18"/>
                <w:szCs w:val="18"/>
              </w:rPr>
              <w:t>7</w:t>
            </w:r>
          </w:p>
        </w:tc>
      </w:tr>
      <w:tr w:rsidR="00701067" w14:paraId="13CCDDE0"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5DB5D60D" w14:textId="219C1FBA" w:rsidR="00701067" w:rsidRDefault="00300C08" w:rsidP="00701067">
            <w:pPr>
              <w:pStyle w:val="BodyText"/>
              <w:jc w:val="both"/>
              <w:rPr>
                <w:b/>
                <w:bCs/>
                <w:sz w:val="18"/>
                <w:szCs w:val="18"/>
              </w:rPr>
            </w:pPr>
            <w:r>
              <w:rPr>
                <w:b/>
                <w:bCs/>
                <w:sz w:val="18"/>
                <w:szCs w:val="18"/>
              </w:rPr>
              <w:t>CO</w:t>
            </w:r>
            <w:r w:rsidR="00701067">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23E18611" w14:textId="47BCBE9B"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1DE10FBF" w14:textId="3DAE8BB9"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5E25D67F"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vAlign w:val="center"/>
          </w:tcPr>
          <w:p w14:paraId="6CA2A43F" w14:textId="6C32FD83" w:rsidR="00701067" w:rsidRDefault="00701067" w:rsidP="00701067">
            <w:pPr>
              <w:widowControl/>
              <w:autoSpaceDE/>
              <w:autoSpaceDN/>
              <w:jc w:val="center"/>
              <w:rPr>
                <w:rFonts w:eastAsiaTheme="minorHAnsi" w:cstheme="minorBidi"/>
                <w:sz w:val="20"/>
                <w:szCs w:val="20"/>
                <w:lang w:val="en-AU" w:eastAsia="en-AU"/>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683E41F" w14:textId="7B348B77"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vAlign w:val="center"/>
          </w:tcPr>
          <w:p w14:paraId="7CD34E01" w14:textId="29D73E41"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516466E9"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4B90FADB"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35689D10" w14:textId="4829241B" w:rsidR="00701067" w:rsidRDefault="00300C08" w:rsidP="00701067">
            <w:pPr>
              <w:pStyle w:val="BodyText"/>
              <w:jc w:val="both"/>
              <w:rPr>
                <w:sz w:val="18"/>
                <w:szCs w:val="18"/>
              </w:rPr>
            </w:pPr>
            <w:r>
              <w:rPr>
                <w:b/>
                <w:bCs/>
                <w:sz w:val="18"/>
                <w:szCs w:val="18"/>
              </w:rPr>
              <w:t>CO</w:t>
            </w:r>
            <w:r w:rsidR="00701067">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095E3B9E" w14:textId="51A53B43" w:rsidR="00701067" w:rsidRDefault="00701067" w:rsidP="00701067">
            <w:pPr>
              <w:jc w:val="center"/>
              <w:rPr>
                <w:sz w:val="18"/>
                <w:szCs w:val="18"/>
              </w:rPr>
            </w:pPr>
            <w:r>
              <w:rPr>
                <w:sz w:val="18"/>
                <w:szCs w:val="18"/>
              </w:rPr>
              <w:t>2</w:t>
            </w:r>
          </w:p>
        </w:tc>
        <w:tc>
          <w:tcPr>
            <w:tcW w:w="990" w:type="dxa"/>
            <w:tcBorders>
              <w:top w:val="single" w:sz="4" w:space="0" w:color="auto"/>
              <w:left w:val="single" w:sz="4" w:space="0" w:color="auto"/>
              <w:bottom w:val="single" w:sz="4" w:space="0" w:color="auto"/>
              <w:right w:val="single" w:sz="4" w:space="0" w:color="auto"/>
            </w:tcBorders>
            <w:hideMark/>
          </w:tcPr>
          <w:p w14:paraId="7F21D6D7" w14:textId="72CC314C"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503BEA05"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258D9BA8" w14:textId="1E8C1ED5" w:rsidR="00701067" w:rsidRDefault="00701067" w:rsidP="00701067">
            <w:pPr>
              <w:widowControl/>
              <w:autoSpaceDE/>
              <w:autoSpaceDN/>
              <w:jc w:val="center"/>
              <w:rPr>
                <w:rFonts w:eastAsiaTheme="minorHAnsi" w:cstheme="minorBidi"/>
                <w:sz w:val="20"/>
                <w:szCs w:val="20"/>
                <w:lang w:val="en-AU" w:eastAsia="en-AU"/>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994DB4" w14:textId="00878C5A"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vAlign w:val="center"/>
          </w:tcPr>
          <w:p w14:paraId="4846CBC8"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F0485E1"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10CEAB46"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13F46F8A" w14:textId="56D49F37" w:rsidR="00701067" w:rsidRDefault="00300C08" w:rsidP="00701067">
            <w:pPr>
              <w:pStyle w:val="BodyText"/>
              <w:jc w:val="both"/>
              <w:rPr>
                <w:sz w:val="18"/>
                <w:szCs w:val="18"/>
              </w:rPr>
            </w:pPr>
            <w:r>
              <w:rPr>
                <w:b/>
                <w:bCs/>
                <w:sz w:val="18"/>
                <w:szCs w:val="18"/>
              </w:rPr>
              <w:t>CO</w:t>
            </w:r>
            <w:r w:rsidR="00701067">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2367BBA7" w14:textId="4737E8E4" w:rsidR="00701067" w:rsidRDefault="00701067" w:rsidP="00701067">
            <w:pPr>
              <w:jc w:val="center"/>
              <w:rPr>
                <w:sz w:val="18"/>
                <w:szCs w:val="18"/>
              </w:rPr>
            </w:pPr>
            <w:r>
              <w:rPr>
                <w:sz w:val="18"/>
                <w:szCs w:val="18"/>
              </w:rPr>
              <w:t>2</w:t>
            </w:r>
          </w:p>
        </w:tc>
        <w:tc>
          <w:tcPr>
            <w:tcW w:w="990" w:type="dxa"/>
            <w:tcBorders>
              <w:top w:val="single" w:sz="4" w:space="0" w:color="auto"/>
              <w:left w:val="single" w:sz="4" w:space="0" w:color="auto"/>
              <w:bottom w:val="single" w:sz="4" w:space="0" w:color="auto"/>
              <w:right w:val="single" w:sz="4" w:space="0" w:color="auto"/>
            </w:tcBorders>
            <w:hideMark/>
          </w:tcPr>
          <w:p w14:paraId="5D96CA30" w14:textId="3EDD8F58" w:rsidR="00701067" w:rsidRDefault="00701067" w:rsidP="00701067">
            <w:pPr>
              <w:widowControl/>
              <w:autoSpaceDE/>
              <w:autoSpaceDN/>
              <w:jc w:val="center"/>
              <w:rPr>
                <w:rFonts w:eastAsiaTheme="minorHAnsi" w:cstheme="minorBidi"/>
                <w:sz w:val="20"/>
                <w:szCs w:val="20"/>
                <w:lang w:val="en-AU" w:eastAsia="en-AU"/>
              </w:rPr>
            </w:pPr>
            <w:r>
              <w:rPr>
                <w:sz w:val="18"/>
                <w:szCs w:val="18"/>
              </w:rPr>
              <w:t>2</w:t>
            </w:r>
          </w:p>
        </w:tc>
        <w:tc>
          <w:tcPr>
            <w:tcW w:w="900" w:type="dxa"/>
            <w:tcBorders>
              <w:top w:val="single" w:sz="4" w:space="0" w:color="auto"/>
              <w:left w:val="single" w:sz="4" w:space="0" w:color="auto"/>
              <w:bottom w:val="single" w:sz="4" w:space="0" w:color="auto"/>
              <w:right w:val="single" w:sz="4" w:space="0" w:color="auto"/>
            </w:tcBorders>
            <w:hideMark/>
          </w:tcPr>
          <w:p w14:paraId="7CD76914"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EE715B4" w14:textId="54D10772" w:rsidR="00701067" w:rsidRDefault="00701067" w:rsidP="00701067">
            <w:pPr>
              <w:widowControl/>
              <w:autoSpaceDE/>
              <w:autoSpaceDN/>
              <w:jc w:val="center"/>
              <w:rPr>
                <w:rFonts w:eastAsiaTheme="minorHAnsi" w:cstheme="minorBidi"/>
                <w:sz w:val="20"/>
                <w:szCs w:val="20"/>
                <w:lang w:val="en-AU" w:eastAsia="en-AU"/>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389AE5" w14:textId="72179081"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vAlign w:val="center"/>
          </w:tcPr>
          <w:p w14:paraId="409B0A73" w14:textId="0D0F9AE1"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16ECADA7"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102856D4"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38D5A78" w14:textId="5DB857C0" w:rsidR="00701067" w:rsidRDefault="00300C08" w:rsidP="00701067">
            <w:pPr>
              <w:pStyle w:val="BodyText"/>
              <w:jc w:val="both"/>
              <w:rPr>
                <w:sz w:val="18"/>
                <w:szCs w:val="18"/>
              </w:rPr>
            </w:pPr>
            <w:r>
              <w:rPr>
                <w:b/>
                <w:bCs/>
                <w:sz w:val="18"/>
                <w:szCs w:val="18"/>
              </w:rPr>
              <w:t>CO</w:t>
            </w:r>
            <w:r w:rsidR="00701067">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40D496B8" w14:textId="0B4452F7"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36A6E49D" w14:textId="572F8B3F"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B9D37B9"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196F8223" w14:textId="55FDCE98"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5E02898" w14:textId="77777777" w:rsidR="00701067" w:rsidRDefault="00701067" w:rsidP="00701067">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vAlign w:val="center"/>
          </w:tcPr>
          <w:p w14:paraId="63822BAE"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13D29199" w14:textId="77777777" w:rsidR="00701067" w:rsidRDefault="00701067" w:rsidP="00701067">
            <w:pPr>
              <w:widowControl/>
              <w:autoSpaceDE/>
              <w:autoSpaceDN/>
              <w:jc w:val="center"/>
              <w:rPr>
                <w:rFonts w:eastAsiaTheme="minorHAnsi" w:cstheme="minorBidi"/>
                <w:sz w:val="20"/>
                <w:szCs w:val="20"/>
                <w:lang w:val="en-AU" w:eastAsia="en-AU"/>
              </w:rPr>
            </w:pPr>
          </w:p>
        </w:tc>
      </w:tr>
      <w:tr w:rsidR="00701067" w14:paraId="16A84DEF" w14:textId="77777777" w:rsidTr="000A5D60">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697B7FD" w14:textId="3D4F4A7A" w:rsidR="00701067" w:rsidRDefault="00300C08" w:rsidP="00701067">
            <w:pPr>
              <w:pStyle w:val="BodyText"/>
              <w:jc w:val="both"/>
              <w:rPr>
                <w:sz w:val="18"/>
                <w:szCs w:val="18"/>
              </w:rPr>
            </w:pPr>
            <w:r>
              <w:rPr>
                <w:b/>
                <w:bCs/>
                <w:sz w:val="18"/>
                <w:szCs w:val="18"/>
              </w:rPr>
              <w:t>CO</w:t>
            </w:r>
            <w:r w:rsidR="00701067">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357A4EDC" w14:textId="5BAD24CE"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303021C5" w14:textId="1C69D96A"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18C3FDC"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C7AA4BA" w14:textId="23C68489"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80E4A30" w14:textId="11D74B1F" w:rsidR="00701067" w:rsidRDefault="00701067" w:rsidP="00701067">
            <w:pPr>
              <w:widowControl/>
              <w:autoSpaceDE/>
              <w:autoSpaceDN/>
              <w:jc w:val="center"/>
              <w:rPr>
                <w:rFonts w:eastAsiaTheme="minorHAnsi" w:cstheme="minorBidi"/>
                <w:sz w:val="20"/>
                <w:szCs w:val="20"/>
                <w:lang w:val="en-AU" w:eastAsia="en-AU"/>
              </w:rPr>
            </w:pPr>
            <w:r>
              <w:rPr>
                <w:sz w:val="18"/>
                <w:szCs w:val="18"/>
              </w:rPr>
              <w:t>2</w:t>
            </w:r>
          </w:p>
        </w:tc>
        <w:tc>
          <w:tcPr>
            <w:tcW w:w="910" w:type="dxa"/>
            <w:tcBorders>
              <w:top w:val="single" w:sz="4" w:space="0" w:color="auto"/>
              <w:left w:val="single" w:sz="4" w:space="0" w:color="auto"/>
              <w:bottom w:val="single" w:sz="4" w:space="0" w:color="auto"/>
              <w:right w:val="single" w:sz="4" w:space="0" w:color="auto"/>
            </w:tcBorders>
            <w:vAlign w:val="center"/>
          </w:tcPr>
          <w:p w14:paraId="6740EC60"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40B91004" w14:textId="60D6C80A" w:rsidR="00701067" w:rsidRDefault="00701067" w:rsidP="00701067">
            <w:pPr>
              <w:widowControl/>
              <w:autoSpaceDE/>
              <w:autoSpaceDN/>
              <w:jc w:val="center"/>
              <w:rPr>
                <w:rFonts w:eastAsiaTheme="minorHAnsi" w:cstheme="minorBidi"/>
                <w:sz w:val="20"/>
                <w:szCs w:val="20"/>
                <w:lang w:val="en-AU" w:eastAsia="en-AU"/>
              </w:rPr>
            </w:pPr>
            <w:r>
              <w:rPr>
                <w:rFonts w:eastAsiaTheme="minorHAnsi" w:cstheme="minorBidi"/>
                <w:sz w:val="20"/>
                <w:szCs w:val="20"/>
                <w:lang w:val="en-AU" w:eastAsia="en-AU"/>
              </w:rPr>
              <w:t>3</w:t>
            </w:r>
          </w:p>
        </w:tc>
      </w:tr>
      <w:tr w:rsidR="00332B2B" w14:paraId="1434A0CC"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4A68092B" w14:textId="13E4E721" w:rsidR="00332B2B" w:rsidRDefault="00332B2B" w:rsidP="00332B2B">
            <w:pPr>
              <w:widowControl/>
              <w:autoSpaceDE/>
              <w:autoSpaceDN/>
              <w:rPr>
                <w:rFonts w:eastAsiaTheme="minorHAnsi" w:cstheme="minorBidi"/>
                <w:sz w:val="20"/>
                <w:szCs w:val="20"/>
                <w:lang w:val="en-AU" w:eastAsia="en-AU"/>
              </w:rPr>
            </w:pPr>
            <w:r>
              <w:rPr>
                <w:b/>
                <w:sz w:val="22"/>
              </w:rPr>
              <w:t>3: Strong                 2: Moderate                   1: Weak</w:t>
            </w:r>
          </w:p>
        </w:tc>
      </w:tr>
    </w:tbl>
    <w:p w14:paraId="06700687" w14:textId="7E144D10" w:rsidR="002E6DBA" w:rsidRDefault="002E6DBA" w:rsidP="002E6DBA">
      <w:pPr>
        <w:widowControl/>
        <w:autoSpaceDE/>
        <w:autoSpaceDN/>
        <w:spacing w:after="160" w:line="259" w:lineRule="auto"/>
        <w:jc w:val="both"/>
        <w:rPr>
          <w:sz w:val="23"/>
          <w:szCs w:val="23"/>
        </w:rPr>
      </w:pPr>
    </w:p>
    <w:p w14:paraId="6D319F15" w14:textId="649FCE5A" w:rsidR="00C80CCE" w:rsidRDefault="00597CD0" w:rsidP="00C80CCE">
      <w:pPr>
        <w:rPr>
          <w:b/>
        </w:rPr>
      </w:pPr>
      <w:r>
        <w:rPr>
          <w:b/>
        </w:rPr>
        <w:t>Course</w:t>
      </w:r>
      <w:r w:rsidR="00C80CCE">
        <w:rPr>
          <w:b/>
        </w:rPr>
        <w:t xml:space="preserve"> </w:t>
      </w:r>
      <w:r w:rsidR="00C80CCE" w:rsidRPr="00620CA6">
        <w:rPr>
          <w:b/>
        </w:rPr>
        <w:t>Content:</w:t>
      </w:r>
    </w:p>
    <w:p w14:paraId="61BC4CC0" w14:textId="2858EEAB" w:rsidR="00597CD0" w:rsidRDefault="00597CD0" w:rsidP="00C80CCE">
      <w:pPr>
        <w:rPr>
          <w:sz w:val="20"/>
          <w:szCs w:val="20"/>
        </w:rPr>
      </w:pPr>
      <w:r w:rsidRPr="00B26ED9">
        <w:rPr>
          <w:sz w:val="20"/>
          <w:szCs w:val="20"/>
        </w:rPr>
        <w:t>Introduction to Ideation and Design Research, Human-Ce</w:t>
      </w:r>
      <w:r>
        <w:rPr>
          <w:sz w:val="20"/>
          <w:szCs w:val="20"/>
        </w:rPr>
        <w:t xml:space="preserve">ntered Design, Design Thinking </w:t>
      </w:r>
      <w:r w:rsidRPr="00B26ED9">
        <w:rPr>
          <w:sz w:val="20"/>
          <w:szCs w:val="20"/>
        </w:rPr>
        <w:t>Good &amp; Bad Design</w:t>
      </w:r>
    </w:p>
    <w:p w14:paraId="5731DBBC" w14:textId="7B73333A" w:rsidR="00597CD0" w:rsidRDefault="00597CD0" w:rsidP="00C80CCE">
      <w:pPr>
        <w:rPr>
          <w:b/>
        </w:rPr>
      </w:pPr>
      <w:r w:rsidRPr="00B26ED9">
        <w:rPr>
          <w:sz w:val="20"/>
          <w:szCs w:val="20"/>
        </w:rPr>
        <w:t>“Learning from Users: Ethnographic Methods for Technology Design” Participatory Design and Anthropology, Mapping the Neighborhood, Storytelling the City Through Collaborative App Design</w:t>
      </w:r>
    </w:p>
    <w:p w14:paraId="7C9A6CFA" w14:textId="63E201F8" w:rsidR="00597CD0" w:rsidRDefault="00597CD0" w:rsidP="00C80CCE">
      <w:pPr>
        <w:rPr>
          <w:b/>
        </w:rPr>
      </w:pPr>
      <w:r w:rsidRPr="00B26ED9">
        <w:rPr>
          <w:sz w:val="20"/>
          <w:szCs w:val="20"/>
        </w:rPr>
        <w:t>“How is Technology Social and Cultural?”</w:t>
      </w:r>
    </w:p>
    <w:p w14:paraId="18E77610" w14:textId="77777777" w:rsidR="007626D6" w:rsidRDefault="007626D6" w:rsidP="00C80CCE">
      <w:pPr>
        <w:rPr>
          <w:sz w:val="20"/>
          <w:szCs w:val="20"/>
        </w:rPr>
      </w:pPr>
      <w:r w:rsidRPr="00B26ED9">
        <w:rPr>
          <w:sz w:val="20"/>
          <w:szCs w:val="20"/>
        </w:rPr>
        <w:t>“Designing for Diverse Abilities”, “Inclusion and Exclusion on Social Media”—(Black twitter, want a new emoji )</w:t>
      </w:r>
      <w:r w:rsidRPr="007626D6">
        <w:rPr>
          <w:sz w:val="20"/>
          <w:szCs w:val="20"/>
        </w:rPr>
        <w:t xml:space="preserve"> </w:t>
      </w:r>
      <w:r w:rsidRPr="00B26ED9">
        <w:rPr>
          <w:sz w:val="20"/>
          <w:szCs w:val="20"/>
        </w:rPr>
        <w:t xml:space="preserve">“Fighting Bias, Making Tech” </w:t>
      </w:r>
    </w:p>
    <w:p w14:paraId="0DD7FBF9" w14:textId="2004AAA3" w:rsidR="00597CD0" w:rsidRDefault="007626D6" w:rsidP="00C80CCE">
      <w:pPr>
        <w:rPr>
          <w:b/>
        </w:rPr>
      </w:pPr>
      <w:r w:rsidRPr="00B26ED9">
        <w:rPr>
          <w:sz w:val="20"/>
          <w:szCs w:val="20"/>
        </w:rPr>
        <w:t>“Power, Technology, and ‘Neutral’ Accents”, “Designing Across Borders and Boundaries”</w:t>
      </w:r>
    </w:p>
    <w:p w14:paraId="67138DD4" w14:textId="0F330DAC" w:rsidR="007626D6" w:rsidRDefault="007626D6" w:rsidP="00C80CCE">
      <w:pPr>
        <w:rPr>
          <w:b/>
        </w:rPr>
      </w:pPr>
      <w:r w:rsidRPr="00B26ED9">
        <w:rPr>
          <w:sz w:val="20"/>
          <w:szCs w:val="20"/>
        </w:rPr>
        <w:t>Good/Bad Design/Inclusive Design</w:t>
      </w:r>
    </w:p>
    <w:p w14:paraId="55325BBB" w14:textId="77777777" w:rsidR="007626D6" w:rsidRDefault="007626D6" w:rsidP="002E6DBA">
      <w:pPr>
        <w:pStyle w:val="Default"/>
        <w:rPr>
          <w:rFonts w:asciiTheme="minorHAnsi" w:hAnsiTheme="minorHAnsi" w:cstheme="minorHAnsi"/>
          <w:b/>
          <w:bCs/>
        </w:rPr>
      </w:pPr>
    </w:p>
    <w:p w14:paraId="0F18A502" w14:textId="1814133A" w:rsidR="002E6DBA" w:rsidRPr="00914E7B" w:rsidRDefault="002E6DBA" w:rsidP="002E6DBA">
      <w:pPr>
        <w:pStyle w:val="Default"/>
        <w:rPr>
          <w:rFonts w:asciiTheme="minorHAnsi" w:hAnsiTheme="minorHAnsi" w:cstheme="minorHAnsi"/>
          <w:b/>
          <w:bCs/>
        </w:rPr>
      </w:pPr>
      <w:r w:rsidRPr="00914E7B">
        <w:rPr>
          <w:rFonts w:asciiTheme="minorHAnsi" w:hAnsiTheme="minorHAnsi" w:cstheme="minorHAnsi"/>
          <w:b/>
          <w:bCs/>
        </w:rPr>
        <w:t xml:space="preserve">Mapping </w:t>
      </w:r>
      <w:r w:rsidR="00300C08">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140"/>
      </w:tblGrid>
      <w:tr w:rsidR="002E6DBA" w:rsidRPr="00914E7B" w14:paraId="29E9DB68" w14:textId="77777777" w:rsidTr="00CC6E8A">
        <w:tc>
          <w:tcPr>
            <w:tcW w:w="900" w:type="dxa"/>
            <w:tcBorders>
              <w:top w:val="single" w:sz="4" w:space="0" w:color="auto"/>
              <w:left w:val="single" w:sz="4" w:space="0" w:color="auto"/>
              <w:bottom w:val="single" w:sz="4" w:space="0" w:color="auto"/>
              <w:right w:val="single" w:sz="4" w:space="0" w:color="auto"/>
            </w:tcBorders>
          </w:tcPr>
          <w:p w14:paraId="3F7F068F" w14:textId="020A112E" w:rsidR="002E6DBA" w:rsidRPr="00914E7B" w:rsidRDefault="00300C08" w:rsidP="006F07E1">
            <w:pPr>
              <w:textAlignment w:val="baseline"/>
              <w:rPr>
                <w:rFonts w:cstheme="minorHAnsi"/>
                <w:b/>
                <w:bCs/>
                <w:color w:val="000000"/>
                <w:szCs w:val="24"/>
              </w:rPr>
            </w:pPr>
            <w:r>
              <w:rPr>
                <w:rFonts w:cstheme="minorHAnsi"/>
                <w:b/>
                <w:bCs/>
                <w:color w:val="000000"/>
                <w:szCs w:val="24"/>
              </w:rPr>
              <w:t>CO</w:t>
            </w:r>
            <w:r w:rsidR="002E6DBA"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072B64B5" w14:textId="77777777" w:rsidR="002E6DBA" w:rsidRPr="00914E7B" w:rsidRDefault="002E6DBA" w:rsidP="006F07E1">
            <w:pPr>
              <w:textAlignment w:val="baseline"/>
              <w:rPr>
                <w:rFonts w:cstheme="minorHAnsi"/>
                <w:b/>
                <w:bCs/>
                <w:color w:val="000000"/>
                <w:szCs w:val="24"/>
              </w:rPr>
            </w:pPr>
            <w:r w:rsidRPr="00914E7B">
              <w:rPr>
                <w:rFonts w:cstheme="minorHAnsi"/>
                <w:b/>
                <w:bCs/>
                <w:color w:val="000000"/>
                <w:szCs w:val="24"/>
              </w:rPr>
              <w:t>Teaching-Learning Strategy</w:t>
            </w:r>
          </w:p>
        </w:tc>
        <w:tc>
          <w:tcPr>
            <w:tcW w:w="4140" w:type="dxa"/>
            <w:tcBorders>
              <w:top w:val="single" w:sz="4" w:space="0" w:color="auto"/>
              <w:left w:val="single" w:sz="4" w:space="0" w:color="auto"/>
              <w:bottom w:val="single" w:sz="4" w:space="0" w:color="auto"/>
              <w:right w:val="single" w:sz="4" w:space="0" w:color="auto"/>
            </w:tcBorders>
          </w:tcPr>
          <w:p w14:paraId="26C3358B" w14:textId="77777777" w:rsidR="002E6DBA" w:rsidRPr="00914E7B" w:rsidRDefault="002E6DBA" w:rsidP="006F07E1">
            <w:pPr>
              <w:textAlignment w:val="baseline"/>
              <w:rPr>
                <w:rFonts w:cstheme="minorHAnsi"/>
                <w:b/>
                <w:bCs/>
                <w:color w:val="000000"/>
                <w:szCs w:val="24"/>
              </w:rPr>
            </w:pPr>
            <w:r w:rsidRPr="00914E7B">
              <w:rPr>
                <w:rFonts w:cstheme="minorHAnsi"/>
                <w:b/>
                <w:bCs/>
                <w:color w:val="000000"/>
                <w:szCs w:val="24"/>
              </w:rPr>
              <w:t>Assessment Strategy</w:t>
            </w:r>
          </w:p>
        </w:tc>
      </w:tr>
      <w:tr w:rsidR="002E6DBA" w:rsidRPr="00914E7B" w14:paraId="3A3C85C2" w14:textId="77777777" w:rsidTr="00CC6E8A">
        <w:tc>
          <w:tcPr>
            <w:tcW w:w="900" w:type="dxa"/>
            <w:tcBorders>
              <w:top w:val="single" w:sz="4" w:space="0" w:color="auto"/>
              <w:left w:val="single" w:sz="4" w:space="0" w:color="auto"/>
              <w:bottom w:val="single" w:sz="4" w:space="0" w:color="auto"/>
              <w:right w:val="single" w:sz="4" w:space="0" w:color="auto"/>
            </w:tcBorders>
          </w:tcPr>
          <w:p w14:paraId="0B92EA51" w14:textId="11E5EC3A" w:rsidR="002E6DBA" w:rsidRPr="00914E7B" w:rsidRDefault="00300C08" w:rsidP="006F07E1">
            <w:pPr>
              <w:textAlignment w:val="baseline"/>
              <w:rPr>
                <w:rFonts w:cstheme="minorHAnsi"/>
                <w:color w:val="000000"/>
                <w:szCs w:val="24"/>
              </w:rPr>
            </w:pPr>
            <w:r>
              <w:rPr>
                <w:rFonts w:cstheme="minorHAnsi"/>
                <w:b/>
                <w:bCs/>
                <w:color w:val="000000"/>
                <w:szCs w:val="24"/>
              </w:rPr>
              <w:t>CO</w:t>
            </w:r>
            <w:r w:rsidR="002E6DBA">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1E33EE7C" w14:textId="763B2DE6" w:rsidR="002E6DBA" w:rsidRPr="00914E7B" w:rsidRDefault="002E6DBA" w:rsidP="006F07E1">
            <w:pPr>
              <w:textAlignment w:val="baseline"/>
              <w:rPr>
                <w:rFonts w:cstheme="minorHAnsi"/>
                <w:color w:val="000000"/>
                <w:szCs w:val="24"/>
              </w:rPr>
            </w:pPr>
            <w:r>
              <w:rPr>
                <w:sz w:val="22"/>
              </w:rPr>
              <w:t>L</w:t>
            </w:r>
            <w:r w:rsidR="00DE64C6">
              <w:rPr>
                <w:sz w:val="22"/>
              </w:rPr>
              <w:t>ectures and readings</w:t>
            </w:r>
          </w:p>
        </w:tc>
        <w:tc>
          <w:tcPr>
            <w:tcW w:w="4140" w:type="dxa"/>
            <w:tcBorders>
              <w:top w:val="single" w:sz="4" w:space="0" w:color="auto"/>
              <w:left w:val="single" w:sz="4" w:space="0" w:color="auto"/>
              <w:bottom w:val="single" w:sz="4" w:space="0" w:color="auto"/>
              <w:right w:val="single" w:sz="4" w:space="0" w:color="auto"/>
            </w:tcBorders>
          </w:tcPr>
          <w:p w14:paraId="4950C258" w14:textId="2A45F57D" w:rsidR="002E6DBA" w:rsidRPr="00914E7B" w:rsidRDefault="00DE64C6" w:rsidP="006F07E1">
            <w:pPr>
              <w:textAlignment w:val="baseline"/>
              <w:rPr>
                <w:rFonts w:cstheme="minorHAnsi"/>
                <w:color w:val="000000"/>
                <w:szCs w:val="24"/>
              </w:rPr>
            </w:pPr>
            <w:r>
              <w:rPr>
                <w:rFonts w:cstheme="minorHAnsi"/>
                <w:color w:val="000000"/>
                <w:szCs w:val="24"/>
              </w:rPr>
              <w:t>Quiz, Rubric</w:t>
            </w:r>
            <w:r w:rsidR="002E6DBA" w:rsidRPr="00914E7B">
              <w:rPr>
                <w:rFonts w:cstheme="minorHAnsi"/>
                <w:color w:val="000000"/>
                <w:szCs w:val="24"/>
              </w:rPr>
              <w:t xml:space="preserve"> </w:t>
            </w:r>
          </w:p>
        </w:tc>
      </w:tr>
      <w:tr w:rsidR="002E6DBA" w:rsidRPr="00914E7B" w14:paraId="7A7A1349" w14:textId="77777777" w:rsidTr="00CC6E8A">
        <w:tc>
          <w:tcPr>
            <w:tcW w:w="900" w:type="dxa"/>
            <w:tcBorders>
              <w:top w:val="single" w:sz="4" w:space="0" w:color="auto"/>
              <w:left w:val="single" w:sz="4" w:space="0" w:color="auto"/>
              <w:bottom w:val="single" w:sz="4" w:space="0" w:color="auto"/>
              <w:right w:val="single" w:sz="4" w:space="0" w:color="auto"/>
            </w:tcBorders>
          </w:tcPr>
          <w:p w14:paraId="3EE42A82" w14:textId="7FB52A33" w:rsidR="002E6DBA" w:rsidRPr="00914E7B" w:rsidRDefault="00300C08" w:rsidP="006F07E1">
            <w:pPr>
              <w:textAlignment w:val="baseline"/>
              <w:rPr>
                <w:rFonts w:cstheme="minorHAnsi"/>
                <w:color w:val="000000"/>
                <w:szCs w:val="24"/>
              </w:rPr>
            </w:pPr>
            <w:r>
              <w:rPr>
                <w:rFonts w:cstheme="minorHAnsi"/>
                <w:b/>
                <w:bCs/>
                <w:color w:val="000000"/>
                <w:szCs w:val="24"/>
              </w:rPr>
              <w:t>CO</w:t>
            </w:r>
            <w:r w:rsidR="002E6DBA">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523F9E8F" w14:textId="44CA3F16" w:rsidR="002E6DBA" w:rsidRPr="00914E7B" w:rsidRDefault="00DE64C6" w:rsidP="006F07E1">
            <w:pPr>
              <w:textAlignment w:val="baseline"/>
              <w:rPr>
                <w:rFonts w:cstheme="minorHAnsi"/>
                <w:color w:val="000000"/>
                <w:szCs w:val="24"/>
              </w:rPr>
            </w:pPr>
            <w:r>
              <w:rPr>
                <w:rFonts w:cstheme="minorHAnsi"/>
                <w:color w:val="000000"/>
                <w:szCs w:val="24"/>
              </w:rPr>
              <w:t>Lecture and Group</w:t>
            </w:r>
            <w:r w:rsidR="002E6DBA" w:rsidRPr="00914E7B">
              <w:rPr>
                <w:rFonts w:cstheme="minorHAnsi"/>
                <w:color w:val="000000"/>
                <w:szCs w:val="24"/>
              </w:rPr>
              <w:t xml:space="preserve"> Discussion </w:t>
            </w:r>
          </w:p>
        </w:tc>
        <w:tc>
          <w:tcPr>
            <w:tcW w:w="4140" w:type="dxa"/>
            <w:tcBorders>
              <w:top w:val="single" w:sz="4" w:space="0" w:color="auto"/>
              <w:left w:val="single" w:sz="4" w:space="0" w:color="auto"/>
              <w:bottom w:val="single" w:sz="4" w:space="0" w:color="auto"/>
              <w:right w:val="single" w:sz="4" w:space="0" w:color="auto"/>
            </w:tcBorders>
          </w:tcPr>
          <w:p w14:paraId="6DB2ABEA" w14:textId="77777777" w:rsidR="002E6DBA" w:rsidRPr="00914E7B" w:rsidRDefault="002E6DBA" w:rsidP="006F07E1">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2E6DBA" w:rsidRPr="00914E7B" w14:paraId="6C496271" w14:textId="77777777" w:rsidTr="00CC6E8A">
        <w:tc>
          <w:tcPr>
            <w:tcW w:w="900" w:type="dxa"/>
            <w:tcBorders>
              <w:top w:val="single" w:sz="4" w:space="0" w:color="auto"/>
              <w:left w:val="single" w:sz="4" w:space="0" w:color="auto"/>
              <w:bottom w:val="single" w:sz="4" w:space="0" w:color="auto"/>
              <w:right w:val="single" w:sz="4" w:space="0" w:color="auto"/>
            </w:tcBorders>
          </w:tcPr>
          <w:p w14:paraId="3842CB49" w14:textId="5D90E20F" w:rsidR="002E6DBA" w:rsidRPr="00914E7B" w:rsidRDefault="00300C08" w:rsidP="006F07E1">
            <w:pPr>
              <w:textAlignment w:val="baseline"/>
              <w:rPr>
                <w:rFonts w:cstheme="minorHAnsi"/>
                <w:color w:val="000000"/>
                <w:szCs w:val="24"/>
              </w:rPr>
            </w:pPr>
            <w:r>
              <w:rPr>
                <w:rFonts w:cstheme="minorHAnsi"/>
                <w:b/>
                <w:bCs/>
                <w:color w:val="000000"/>
                <w:szCs w:val="24"/>
              </w:rPr>
              <w:t>CO</w:t>
            </w:r>
            <w:r w:rsidR="002E6DBA">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757D7B6B" w14:textId="6C3B8A4B" w:rsidR="002E6DBA" w:rsidRPr="00914E7B" w:rsidRDefault="002E6DBA" w:rsidP="006F07E1">
            <w:pPr>
              <w:textAlignment w:val="baseline"/>
              <w:rPr>
                <w:rFonts w:cstheme="minorHAnsi"/>
                <w:color w:val="000000"/>
                <w:szCs w:val="24"/>
              </w:rPr>
            </w:pPr>
            <w:r w:rsidRPr="00914E7B">
              <w:rPr>
                <w:rFonts w:cstheme="minorHAnsi"/>
                <w:color w:val="000000"/>
                <w:szCs w:val="24"/>
              </w:rPr>
              <w:t>Lecture, Visual Presentation, and Class Discussion</w:t>
            </w:r>
            <w:r w:rsidR="00DE64C6">
              <w:rPr>
                <w:rFonts w:cstheme="minorHAnsi"/>
                <w:color w:val="000000"/>
                <w:szCs w:val="24"/>
              </w:rPr>
              <w:t>, Teamwork</w:t>
            </w:r>
          </w:p>
        </w:tc>
        <w:tc>
          <w:tcPr>
            <w:tcW w:w="4140" w:type="dxa"/>
            <w:tcBorders>
              <w:top w:val="single" w:sz="4" w:space="0" w:color="auto"/>
              <w:left w:val="single" w:sz="4" w:space="0" w:color="auto"/>
              <w:bottom w:val="single" w:sz="4" w:space="0" w:color="auto"/>
              <w:right w:val="single" w:sz="4" w:space="0" w:color="auto"/>
            </w:tcBorders>
          </w:tcPr>
          <w:p w14:paraId="69F4B825" w14:textId="269D151E" w:rsidR="002E6DBA" w:rsidRPr="00914E7B" w:rsidRDefault="002E6DBA" w:rsidP="006F07E1">
            <w:pPr>
              <w:textAlignment w:val="baseline"/>
              <w:rPr>
                <w:rFonts w:cstheme="minorHAnsi"/>
                <w:color w:val="000000"/>
                <w:szCs w:val="24"/>
              </w:rPr>
            </w:pPr>
            <w:r>
              <w:rPr>
                <w:rFonts w:cstheme="minorHAnsi"/>
                <w:color w:val="000000"/>
                <w:szCs w:val="24"/>
              </w:rPr>
              <w:t xml:space="preserve">Class participation </w:t>
            </w:r>
            <w:r w:rsidR="00DE64C6">
              <w:rPr>
                <w:rFonts w:cstheme="minorHAnsi"/>
                <w:color w:val="000000"/>
                <w:szCs w:val="24"/>
              </w:rPr>
              <w:t>, Reflection writing</w:t>
            </w:r>
          </w:p>
        </w:tc>
      </w:tr>
      <w:tr w:rsidR="002E6DBA" w:rsidRPr="00914E7B" w14:paraId="40F56948" w14:textId="77777777" w:rsidTr="00CC6E8A">
        <w:tc>
          <w:tcPr>
            <w:tcW w:w="900" w:type="dxa"/>
            <w:tcBorders>
              <w:top w:val="single" w:sz="4" w:space="0" w:color="auto"/>
              <w:left w:val="single" w:sz="4" w:space="0" w:color="auto"/>
              <w:bottom w:val="single" w:sz="4" w:space="0" w:color="auto"/>
              <w:right w:val="single" w:sz="4" w:space="0" w:color="auto"/>
            </w:tcBorders>
          </w:tcPr>
          <w:p w14:paraId="565284AE" w14:textId="39D404D2" w:rsidR="002E6DBA" w:rsidRPr="00914E7B" w:rsidRDefault="00300C08" w:rsidP="006F07E1">
            <w:pPr>
              <w:textAlignment w:val="baseline"/>
              <w:rPr>
                <w:rFonts w:cstheme="minorHAnsi"/>
                <w:color w:val="000000"/>
                <w:szCs w:val="24"/>
              </w:rPr>
            </w:pPr>
            <w:r>
              <w:rPr>
                <w:rFonts w:cstheme="minorHAnsi"/>
                <w:b/>
                <w:bCs/>
                <w:color w:val="000000"/>
                <w:szCs w:val="24"/>
              </w:rPr>
              <w:t>CO</w:t>
            </w:r>
            <w:r w:rsidR="002E6DBA">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36B8FC53" w14:textId="77777777" w:rsidR="002E6DBA" w:rsidRPr="00914E7B" w:rsidRDefault="002E6DBA" w:rsidP="006F07E1">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140" w:type="dxa"/>
            <w:tcBorders>
              <w:top w:val="single" w:sz="4" w:space="0" w:color="auto"/>
              <w:left w:val="single" w:sz="4" w:space="0" w:color="auto"/>
              <w:bottom w:val="single" w:sz="4" w:space="0" w:color="auto"/>
              <w:right w:val="single" w:sz="4" w:space="0" w:color="auto"/>
            </w:tcBorders>
          </w:tcPr>
          <w:p w14:paraId="71B4D251" w14:textId="77777777" w:rsidR="002E6DBA" w:rsidRPr="00914E7B" w:rsidRDefault="002E6DBA" w:rsidP="006F07E1">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2E6DBA" w:rsidRPr="00914E7B" w14:paraId="074A1B05" w14:textId="77777777" w:rsidTr="00CC6E8A">
        <w:tc>
          <w:tcPr>
            <w:tcW w:w="900" w:type="dxa"/>
            <w:tcBorders>
              <w:top w:val="single" w:sz="4" w:space="0" w:color="auto"/>
              <w:left w:val="single" w:sz="4" w:space="0" w:color="auto"/>
              <w:bottom w:val="single" w:sz="4" w:space="0" w:color="auto"/>
              <w:right w:val="single" w:sz="4" w:space="0" w:color="auto"/>
            </w:tcBorders>
          </w:tcPr>
          <w:p w14:paraId="21D4D2BD" w14:textId="792D0CDF" w:rsidR="002E6DBA" w:rsidRPr="00914E7B" w:rsidRDefault="00300C08" w:rsidP="006F07E1">
            <w:pPr>
              <w:textAlignment w:val="baseline"/>
              <w:rPr>
                <w:rFonts w:cstheme="minorHAnsi"/>
                <w:color w:val="000000"/>
                <w:szCs w:val="24"/>
              </w:rPr>
            </w:pPr>
            <w:r>
              <w:rPr>
                <w:rFonts w:cstheme="minorHAnsi"/>
                <w:b/>
                <w:bCs/>
                <w:color w:val="000000"/>
                <w:szCs w:val="24"/>
              </w:rPr>
              <w:t>CO</w:t>
            </w:r>
            <w:r w:rsidR="002E6DBA">
              <w:rPr>
                <w:rFonts w:cstheme="minorHAnsi"/>
                <w:b/>
                <w:bCs/>
                <w:color w:val="000000"/>
                <w:szCs w:val="24"/>
              </w:rPr>
              <w:t>5</w:t>
            </w:r>
          </w:p>
        </w:tc>
        <w:tc>
          <w:tcPr>
            <w:tcW w:w="4050" w:type="dxa"/>
            <w:tcBorders>
              <w:top w:val="single" w:sz="4" w:space="0" w:color="auto"/>
              <w:left w:val="single" w:sz="4" w:space="0" w:color="auto"/>
              <w:bottom w:val="single" w:sz="4" w:space="0" w:color="auto"/>
              <w:right w:val="single" w:sz="4" w:space="0" w:color="auto"/>
            </w:tcBorders>
          </w:tcPr>
          <w:p w14:paraId="7CA55F7E" w14:textId="48B25B27" w:rsidR="002E6DBA" w:rsidRPr="00914E7B" w:rsidRDefault="002E6DBA" w:rsidP="0082199D">
            <w:pPr>
              <w:textAlignment w:val="baseline"/>
              <w:rPr>
                <w:rFonts w:cstheme="minorHAnsi"/>
                <w:color w:val="000000"/>
                <w:szCs w:val="24"/>
              </w:rPr>
            </w:pPr>
            <w:r w:rsidRPr="00914E7B">
              <w:rPr>
                <w:rFonts w:cstheme="minorHAnsi"/>
                <w:color w:val="000000"/>
                <w:szCs w:val="24"/>
              </w:rPr>
              <w:t xml:space="preserve">Lecture, Visual Presentation, and </w:t>
            </w:r>
            <w:r w:rsidR="0082199D">
              <w:rPr>
                <w:rFonts w:cstheme="minorHAnsi"/>
                <w:color w:val="000000"/>
                <w:szCs w:val="24"/>
              </w:rPr>
              <w:t>Creative Activities</w:t>
            </w:r>
          </w:p>
        </w:tc>
        <w:tc>
          <w:tcPr>
            <w:tcW w:w="4140" w:type="dxa"/>
            <w:tcBorders>
              <w:top w:val="single" w:sz="4" w:space="0" w:color="auto"/>
              <w:left w:val="single" w:sz="4" w:space="0" w:color="auto"/>
              <w:bottom w:val="single" w:sz="4" w:space="0" w:color="auto"/>
              <w:right w:val="single" w:sz="4" w:space="0" w:color="auto"/>
            </w:tcBorders>
          </w:tcPr>
          <w:p w14:paraId="6F4D65DF" w14:textId="77777777" w:rsidR="002E6DBA" w:rsidRPr="00914E7B" w:rsidRDefault="002E6DBA" w:rsidP="006F07E1">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5EAB6AC0" w14:textId="77777777" w:rsidR="000A5D60" w:rsidRDefault="000A5D60" w:rsidP="000A5D60">
      <w:pPr>
        <w:pStyle w:val="BodyText"/>
        <w:spacing w:line="276" w:lineRule="auto"/>
        <w:rPr>
          <w:rFonts w:cstheme="minorHAnsi"/>
          <w:b/>
          <w:color w:val="000000"/>
          <w:sz w:val="24"/>
          <w:szCs w:val="24"/>
        </w:rPr>
      </w:pPr>
    </w:p>
    <w:p w14:paraId="6F812751" w14:textId="77777777" w:rsidR="002E6DBA" w:rsidRPr="005948DD" w:rsidRDefault="002E6DBA" w:rsidP="002E6DBA">
      <w:pPr>
        <w:pStyle w:val="BodyText"/>
        <w:spacing w:line="276" w:lineRule="auto"/>
        <w:rPr>
          <w:b/>
          <w:sz w:val="23"/>
          <w:szCs w:val="23"/>
        </w:rPr>
      </w:pPr>
      <w:r w:rsidRPr="005948DD">
        <w:rPr>
          <w:b/>
          <w:sz w:val="23"/>
          <w:szCs w:val="23"/>
        </w:rPr>
        <w:t>Learning Materials</w:t>
      </w:r>
    </w:p>
    <w:p w14:paraId="1549370E" w14:textId="77777777" w:rsidR="0082199D" w:rsidRPr="00B26ED9" w:rsidRDefault="0082199D" w:rsidP="0082199D">
      <w:pPr>
        <w:rPr>
          <w:sz w:val="20"/>
          <w:szCs w:val="20"/>
        </w:rPr>
      </w:pPr>
      <w:r w:rsidRPr="00B26ED9">
        <w:rPr>
          <w:sz w:val="20"/>
          <w:szCs w:val="20"/>
        </w:rPr>
        <w:t xml:space="preserve">Norman, Donald (2004) The Design of Everyday Things. Basic Books: New York. </w:t>
      </w:r>
    </w:p>
    <w:p w14:paraId="34D1E336" w14:textId="77777777" w:rsidR="0082199D" w:rsidRPr="00B26ED9" w:rsidRDefault="0082199D" w:rsidP="0082199D">
      <w:pPr>
        <w:rPr>
          <w:sz w:val="20"/>
          <w:szCs w:val="20"/>
        </w:rPr>
      </w:pPr>
      <w:r w:rsidRPr="00B26ED9">
        <w:rPr>
          <w:sz w:val="20"/>
          <w:szCs w:val="20"/>
        </w:rPr>
        <w:t xml:space="preserve">Stickdorn, M &amp; Schneider, J (2011) This is Service Design Thinking, John Wiley &amp; Sons: New Jersey. </w:t>
      </w:r>
    </w:p>
    <w:p w14:paraId="73066143" w14:textId="77777777" w:rsidR="0082199D" w:rsidRPr="00B26ED9" w:rsidRDefault="0082199D" w:rsidP="0082199D">
      <w:pPr>
        <w:rPr>
          <w:sz w:val="20"/>
          <w:szCs w:val="20"/>
        </w:rPr>
      </w:pPr>
      <w:r w:rsidRPr="00B26ED9">
        <w:rPr>
          <w:sz w:val="20"/>
          <w:szCs w:val="20"/>
        </w:rPr>
        <w:t xml:space="preserve">Lowgren, J. and Stolterman, E. (2005). Thoughtful Interaction Design. The MIT Press: Cambridge, MA. </w:t>
      </w:r>
    </w:p>
    <w:p w14:paraId="56CE2E97" w14:textId="77777777" w:rsidR="0082199D" w:rsidRPr="00B26ED9" w:rsidRDefault="0082199D" w:rsidP="0082199D">
      <w:pPr>
        <w:rPr>
          <w:sz w:val="20"/>
          <w:szCs w:val="20"/>
        </w:rPr>
      </w:pPr>
      <w:r w:rsidRPr="00B26ED9">
        <w:rPr>
          <w:sz w:val="20"/>
          <w:szCs w:val="20"/>
        </w:rPr>
        <w:t xml:space="preserve">Kolko, J. (2011). Thoughts on Interaction Design. Morgan Kaufann: Burlington. </w:t>
      </w:r>
    </w:p>
    <w:p w14:paraId="3EDE3C62" w14:textId="77777777" w:rsidR="0082199D" w:rsidRPr="00B26ED9" w:rsidRDefault="0082199D" w:rsidP="0082199D">
      <w:pPr>
        <w:jc w:val="both"/>
        <w:rPr>
          <w:sz w:val="20"/>
          <w:szCs w:val="20"/>
        </w:rPr>
      </w:pPr>
      <w:r w:rsidRPr="00B26ED9">
        <w:rPr>
          <w:sz w:val="20"/>
          <w:szCs w:val="20"/>
        </w:rPr>
        <w:t>Cooper, A., Reimann, R., &amp; Cronin, D.  (2007).  About Face3: The Essentials of Interaction Design, Wiley: Indianapolis, Indiana.</w:t>
      </w:r>
    </w:p>
    <w:p w14:paraId="6EBF5A29" w14:textId="77777777" w:rsidR="0082199D" w:rsidRPr="00B26ED9" w:rsidRDefault="0082199D" w:rsidP="0082199D">
      <w:pPr>
        <w:jc w:val="both"/>
        <w:rPr>
          <w:sz w:val="20"/>
          <w:szCs w:val="20"/>
        </w:rPr>
      </w:pPr>
      <w:r w:rsidRPr="00B26ED9">
        <w:rPr>
          <w:sz w:val="20"/>
          <w:szCs w:val="20"/>
        </w:rPr>
        <w:t>Anil Dash, “It’s time for Asian American men to stop being the ‘model minority’ in tech”</w:t>
      </w:r>
    </w:p>
    <w:p w14:paraId="3DF2B993" w14:textId="77777777" w:rsidR="0082199D" w:rsidRPr="00B26ED9" w:rsidRDefault="0082199D" w:rsidP="0082199D">
      <w:pPr>
        <w:jc w:val="both"/>
        <w:rPr>
          <w:sz w:val="20"/>
          <w:szCs w:val="20"/>
        </w:rPr>
      </w:pPr>
      <w:r w:rsidRPr="00B26ED9">
        <w:rPr>
          <w:sz w:val="20"/>
          <w:szCs w:val="20"/>
        </w:rPr>
        <w:t>Paxson, Heather. </w:t>
      </w:r>
      <w:r w:rsidRPr="00B26ED9">
        <w:rPr>
          <w:rStyle w:val="Emphasis"/>
          <w:sz w:val="20"/>
          <w:szCs w:val="20"/>
        </w:rPr>
        <w:t>The Life of Cheese: Crafting Food and Value in America</w:t>
      </w:r>
      <w:r w:rsidRPr="00B26ED9">
        <w:rPr>
          <w:sz w:val="20"/>
          <w:szCs w:val="20"/>
        </w:rPr>
        <w:t>. University of California Press, 2012. ISBN: 9780520270183.</w:t>
      </w:r>
    </w:p>
    <w:p w14:paraId="23C61EC9" w14:textId="77777777" w:rsidR="0082199D" w:rsidRPr="00B26ED9" w:rsidRDefault="0082199D" w:rsidP="0082199D">
      <w:pPr>
        <w:jc w:val="both"/>
        <w:rPr>
          <w:sz w:val="20"/>
          <w:szCs w:val="20"/>
        </w:rPr>
      </w:pPr>
      <w:r w:rsidRPr="00B26ED9">
        <w:rPr>
          <w:sz w:val="20"/>
          <w:szCs w:val="20"/>
        </w:rPr>
        <w:t>Adamson, Glenn, ed. 2010 </w:t>
      </w:r>
      <w:r w:rsidRPr="00B26ED9">
        <w:rPr>
          <w:rStyle w:val="Emphasis"/>
          <w:sz w:val="20"/>
          <w:szCs w:val="20"/>
        </w:rPr>
        <w:t>The Craft Reader</w:t>
      </w:r>
      <w:r w:rsidRPr="00B26ED9">
        <w:rPr>
          <w:sz w:val="20"/>
          <w:szCs w:val="20"/>
        </w:rPr>
        <w:t>. Bloomsbury Academic,  ISBN: 9781847883032</w:t>
      </w:r>
    </w:p>
    <w:p w14:paraId="0297CB75" w14:textId="77777777" w:rsidR="0082199D" w:rsidRPr="00B26ED9" w:rsidRDefault="0082199D" w:rsidP="0082199D">
      <w:pPr>
        <w:jc w:val="both"/>
        <w:rPr>
          <w:sz w:val="20"/>
          <w:szCs w:val="20"/>
        </w:rPr>
      </w:pPr>
      <w:r w:rsidRPr="00B26ED9">
        <w:rPr>
          <w:sz w:val="20"/>
          <w:szCs w:val="20"/>
        </w:rPr>
        <w:t>Genevieve Bell and Paul Dourish’s Divining a Digital Future</w:t>
      </w:r>
    </w:p>
    <w:p w14:paraId="1464F118" w14:textId="77777777" w:rsidR="0082199D" w:rsidRPr="00B26ED9" w:rsidRDefault="0082199D" w:rsidP="0082199D">
      <w:pPr>
        <w:jc w:val="both"/>
        <w:rPr>
          <w:sz w:val="20"/>
          <w:szCs w:val="20"/>
        </w:rPr>
      </w:pPr>
      <w:r w:rsidRPr="00B26ED9">
        <w:rPr>
          <w:sz w:val="20"/>
          <w:szCs w:val="20"/>
        </w:rPr>
        <w:t>Sam Ladner’s Practical Ethnography</w:t>
      </w:r>
    </w:p>
    <w:p w14:paraId="7F81D1ED" w14:textId="77777777" w:rsidR="0082199D" w:rsidRPr="00B26ED9" w:rsidRDefault="0082199D" w:rsidP="0082199D">
      <w:pPr>
        <w:jc w:val="both"/>
        <w:rPr>
          <w:sz w:val="20"/>
          <w:szCs w:val="20"/>
        </w:rPr>
      </w:pPr>
      <w:r w:rsidRPr="00B26ED9">
        <w:rPr>
          <w:sz w:val="20"/>
          <w:szCs w:val="20"/>
        </w:rPr>
        <w:t xml:space="preserve">Dori Tunstall, “Decolonizing Design Innovation: Design Anthropology, Critical Anthropology and Indigenous </w:t>
      </w:r>
      <w:r w:rsidRPr="00B26ED9">
        <w:rPr>
          <w:sz w:val="20"/>
          <w:szCs w:val="20"/>
        </w:rPr>
        <w:lastRenderedPageBreak/>
        <w:t>Knowledge”</w:t>
      </w:r>
    </w:p>
    <w:p w14:paraId="325F6862" w14:textId="77777777" w:rsidR="0082199D" w:rsidRPr="00B26ED9" w:rsidRDefault="0082199D" w:rsidP="0082199D">
      <w:pPr>
        <w:jc w:val="both"/>
        <w:rPr>
          <w:sz w:val="20"/>
          <w:szCs w:val="20"/>
        </w:rPr>
      </w:pPr>
      <w:r w:rsidRPr="00B26ED9">
        <w:rPr>
          <w:sz w:val="20"/>
          <w:szCs w:val="20"/>
        </w:rPr>
        <w:t>Tricia Wang, “Why Big Data Needs Thick Data”</w:t>
      </w:r>
    </w:p>
    <w:p w14:paraId="1134580A" w14:textId="414C1D8F" w:rsidR="0082199D" w:rsidRPr="00B26ED9" w:rsidRDefault="0082199D" w:rsidP="0082199D">
      <w:pPr>
        <w:jc w:val="both"/>
        <w:rPr>
          <w:sz w:val="20"/>
          <w:szCs w:val="20"/>
        </w:rPr>
      </w:pPr>
      <w:r w:rsidRPr="00B26ED9">
        <w:rPr>
          <w:sz w:val="20"/>
          <w:szCs w:val="20"/>
        </w:rPr>
        <w:t>Sonia Paul, “</w:t>
      </w:r>
      <w:r w:rsidR="00F02CE7">
        <w:rPr>
          <w:sz w:val="20"/>
          <w:szCs w:val="20"/>
        </w:rPr>
        <w:t>VOCE</w:t>
      </w:r>
      <w:r w:rsidRPr="00B26ED9">
        <w:rPr>
          <w:sz w:val="20"/>
          <w:szCs w:val="20"/>
        </w:rPr>
        <w:t xml:space="preserve"> is the next big platform, unless you have an accent” </w:t>
      </w:r>
    </w:p>
    <w:p w14:paraId="20222258" w14:textId="77777777" w:rsidR="0082199D" w:rsidRPr="00B26ED9" w:rsidRDefault="0082199D" w:rsidP="0082199D">
      <w:pPr>
        <w:jc w:val="both"/>
        <w:rPr>
          <w:sz w:val="20"/>
          <w:szCs w:val="20"/>
        </w:rPr>
      </w:pPr>
      <w:r w:rsidRPr="00B26ED9">
        <w:rPr>
          <w:sz w:val="20"/>
          <w:szCs w:val="20"/>
        </w:rPr>
        <w:t>Martin French and Simone Browne, “Profiles and Profiling Technology: Stereotypes, Surveillance, and Governmentality”</w:t>
      </w:r>
    </w:p>
    <w:p w14:paraId="588C51F9" w14:textId="77777777" w:rsidR="0082199D" w:rsidRPr="00B26ED9" w:rsidRDefault="0082199D" w:rsidP="0082199D">
      <w:pPr>
        <w:jc w:val="both"/>
        <w:rPr>
          <w:sz w:val="20"/>
          <w:szCs w:val="20"/>
        </w:rPr>
      </w:pPr>
      <w:r w:rsidRPr="00B26ED9">
        <w:rPr>
          <w:sz w:val="20"/>
          <w:szCs w:val="20"/>
        </w:rPr>
        <w:t>Snapchat: “Snapchat raises eyebrows with Women's Day filter that lightens Frida Kahlo's skin”</w:t>
      </w:r>
    </w:p>
    <w:p w14:paraId="1A31ACA7" w14:textId="77777777" w:rsidR="0082199D" w:rsidRPr="00B26ED9" w:rsidRDefault="0082199D" w:rsidP="0082199D">
      <w:pPr>
        <w:jc w:val="both"/>
        <w:rPr>
          <w:sz w:val="20"/>
          <w:szCs w:val="20"/>
        </w:rPr>
      </w:pPr>
      <w:r w:rsidRPr="00B26ED9">
        <w:rPr>
          <w:sz w:val="20"/>
          <w:szCs w:val="20"/>
        </w:rPr>
        <w:t>Hou, Jeffrey and Michael Rios (2003). “Community-Driven Place Making.” Journal of Architectural Design, 19-27.</w:t>
      </w:r>
    </w:p>
    <w:p w14:paraId="7EB94B6B" w14:textId="77777777" w:rsidR="0082199D" w:rsidRPr="00B26ED9" w:rsidRDefault="0082199D" w:rsidP="0082199D">
      <w:pPr>
        <w:jc w:val="both"/>
        <w:rPr>
          <w:sz w:val="20"/>
          <w:szCs w:val="20"/>
        </w:rPr>
      </w:pPr>
      <w:r w:rsidRPr="00B26ED9">
        <w:rPr>
          <w:sz w:val="20"/>
          <w:szCs w:val="20"/>
        </w:rPr>
        <w:t>Blomberg, Jeannette, Jean Giacomi, Andrea</w:t>
      </w:r>
      <w:r w:rsidRPr="00B26ED9">
        <w:rPr>
          <w:sz w:val="20"/>
          <w:szCs w:val="20"/>
        </w:rPr>
        <w:tab/>
        <w:t>Mosher and Pat Wall (1993), “Ethnographic Field Methods and Their Relation to Design.”</w:t>
      </w:r>
    </w:p>
    <w:p w14:paraId="258F5663" w14:textId="77777777" w:rsidR="0082199D" w:rsidRPr="00B26ED9" w:rsidRDefault="0082199D" w:rsidP="0082199D">
      <w:pPr>
        <w:jc w:val="both"/>
        <w:rPr>
          <w:sz w:val="20"/>
          <w:szCs w:val="20"/>
        </w:rPr>
      </w:pPr>
      <w:r w:rsidRPr="00B26ED9">
        <w:rPr>
          <w:sz w:val="20"/>
          <w:szCs w:val="20"/>
        </w:rPr>
        <w:t>Bodnar,</w:t>
      </w:r>
      <w:r w:rsidRPr="00B26ED9">
        <w:rPr>
          <w:sz w:val="20"/>
          <w:szCs w:val="20"/>
        </w:rPr>
        <w:tab/>
        <w:t>Judit (2015). "Reclaiming public space." Urban Studies</w:t>
      </w:r>
    </w:p>
    <w:p w14:paraId="06F1DA07" w14:textId="77777777" w:rsidR="0082199D" w:rsidRPr="00B26ED9" w:rsidRDefault="0082199D" w:rsidP="0082199D">
      <w:pPr>
        <w:jc w:val="both"/>
        <w:rPr>
          <w:sz w:val="20"/>
          <w:szCs w:val="20"/>
        </w:rPr>
      </w:pPr>
      <w:r w:rsidRPr="00B26ED9">
        <w:rPr>
          <w:sz w:val="20"/>
          <w:szCs w:val="20"/>
        </w:rPr>
        <w:t>Douglas, Gordon. “Do-It-Yourself Urban Design.” City &amp; Society 13(1):5-25.</w:t>
      </w:r>
    </w:p>
    <w:p w14:paraId="314A7896" w14:textId="77777777" w:rsidR="00C63D66" w:rsidRDefault="00C63D66" w:rsidP="00540622">
      <w:pPr>
        <w:widowControl/>
        <w:autoSpaceDE/>
        <w:autoSpaceDN/>
        <w:spacing w:after="160" w:line="259" w:lineRule="auto"/>
        <w:jc w:val="both"/>
        <w:rPr>
          <w:sz w:val="23"/>
          <w:szCs w:val="23"/>
        </w:rPr>
      </w:pPr>
    </w:p>
    <w:tbl>
      <w:tblPr>
        <w:tblStyle w:val="TableGrid"/>
        <w:tblW w:w="9014" w:type="dxa"/>
        <w:jc w:val="center"/>
        <w:tblLook w:val="04A0" w:firstRow="1" w:lastRow="0" w:firstColumn="1" w:lastColumn="0" w:noHBand="0" w:noVBand="1"/>
      </w:tblPr>
      <w:tblGrid>
        <w:gridCol w:w="4855"/>
        <w:gridCol w:w="1170"/>
        <w:gridCol w:w="1350"/>
        <w:gridCol w:w="1639"/>
      </w:tblGrid>
      <w:tr w:rsidR="008C48AD" w14:paraId="60C96FF2" w14:textId="77777777" w:rsidTr="009279A0">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2661BE22" w14:textId="2D429E0D" w:rsidR="008C48AD" w:rsidRPr="006459C7" w:rsidRDefault="008C48AD" w:rsidP="009279A0">
            <w:pPr>
              <w:tabs>
                <w:tab w:val="left" w:pos="5940"/>
              </w:tabs>
              <w:jc w:val="both"/>
              <w:rPr>
                <w:b/>
                <w:bCs/>
                <w:sz w:val="18"/>
                <w:szCs w:val="18"/>
              </w:rPr>
            </w:pPr>
            <w:r w:rsidRPr="006459C7">
              <w:rPr>
                <w:b/>
                <w:bCs/>
                <w:sz w:val="18"/>
                <w:szCs w:val="18"/>
              </w:rPr>
              <w:t xml:space="preserve">Course Code: </w:t>
            </w:r>
            <w:r w:rsidR="006855AB">
              <w:rPr>
                <w:bCs/>
                <w:sz w:val="18"/>
                <w:szCs w:val="18"/>
              </w:rPr>
              <w:t>CFD</w:t>
            </w:r>
            <w:r w:rsidR="009279A0">
              <w:rPr>
                <w:bCs/>
                <w:sz w:val="18"/>
                <w:szCs w:val="18"/>
              </w:rPr>
              <w:t xml:space="preserve"> 0688</w:t>
            </w:r>
            <w:r w:rsidR="00091B76">
              <w:rPr>
                <w:bCs/>
                <w:sz w:val="18"/>
                <w:szCs w:val="18"/>
              </w:rPr>
              <w:t xml:space="preserve">  52</w:t>
            </w:r>
            <w:r>
              <w:rPr>
                <w:bCs/>
                <w:sz w:val="18"/>
                <w:szCs w:val="18"/>
              </w:rPr>
              <w:t>43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C7E7B6" w14:textId="77777777" w:rsidR="008C48AD" w:rsidRDefault="008C48AD"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2610DDED" w14:textId="77B39EF6" w:rsidR="008C48AD" w:rsidRDefault="008C48AD" w:rsidP="009D16F0">
            <w:pPr>
              <w:tabs>
                <w:tab w:val="left" w:pos="5940"/>
              </w:tabs>
              <w:rPr>
                <w:b/>
                <w:bCs/>
                <w:sz w:val="18"/>
                <w:szCs w:val="18"/>
              </w:rPr>
            </w:pPr>
            <w:r>
              <w:rPr>
                <w:b/>
                <w:bCs/>
                <w:sz w:val="18"/>
                <w:szCs w:val="18"/>
              </w:rPr>
              <w:t xml:space="preserve">Year: </w:t>
            </w:r>
            <w:r w:rsidR="009279A0">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01E9866" w14:textId="77777777" w:rsidR="008C48AD" w:rsidRDefault="008C48AD" w:rsidP="009D16F0">
            <w:pPr>
              <w:tabs>
                <w:tab w:val="left" w:pos="5940"/>
              </w:tabs>
              <w:rPr>
                <w:b/>
                <w:bCs/>
                <w:sz w:val="18"/>
                <w:szCs w:val="18"/>
              </w:rPr>
            </w:pPr>
            <w:r>
              <w:rPr>
                <w:b/>
                <w:bCs/>
                <w:sz w:val="18"/>
                <w:szCs w:val="18"/>
              </w:rPr>
              <w:t xml:space="preserve">Semester: </w:t>
            </w:r>
            <w:r>
              <w:rPr>
                <w:bCs/>
                <w:sz w:val="18"/>
                <w:szCs w:val="18"/>
              </w:rPr>
              <w:t>Second</w:t>
            </w:r>
          </w:p>
        </w:tc>
      </w:tr>
      <w:tr w:rsidR="008C48AD" w14:paraId="4EA1F30D" w14:textId="77777777" w:rsidTr="009279A0">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2AD89086" w14:textId="45CE436C" w:rsidR="008C48AD" w:rsidRDefault="008C48AD" w:rsidP="009D16F0">
            <w:pPr>
              <w:tabs>
                <w:tab w:val="left" w:pos="5940"/>
              </w:tabs>
              <w:rPr>
                <w:b/>
                <w:bCs/>
                <w:sz w:val="18"/>
                <w:szCs w:val="18"/>
              </w:rPr>
            </w:pPr>
            <w:r>
              <w:rPr>
                <w:b/>
                <w:bCs/>
                <w:sz w:val="18"/>
                <w:szCs w:val="18"/>
              </w:rPr>
              <w:t xml:space="preserve">Course Title: </w:t>
            </w:r>
            <w:r w:rsidRPr="008C48AD">
              <w:rPr>
                <w:bCs/>
                <w:sz w:val="18"/>
                <w:szCs w:val="18"/>
              </w:rPr>
              <w:t>Communication for Development</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512D36F3" w14:textId="2B3DA8B7" w:rsidR="008C48AD" w:rsidRDefault="008C48AD" w:rsidP="009D16F0">
            <w:pPr>
              <w:tabs>
                <w:tab w:val="left" w:pos="5940"/>
              </w:tabs>
              <w:rPr>
                <w:b/>
                <w:bCs/>
                <w:sz w:val="18"/>
                <w:szCs w:val="18"/>
              </w:rPr>
            </w:pPr>
            <w:r>
              <w:rPr>
                <w:b/>
                <w:bCs/>
                <w:sz w:val="18"/>
                <w:szCs w:val="18"/>
              </w:rPr>
              <w:t xml:space="preserve">Course Status: </w:t>
            </w:r>
            <w:r w:rsidR="006766BD">
              <w:rPr>
                <w:bCs/>
                <w:sz w:val="18"/>
                <w:szCs w:val="18"/>
              </w:rPr>
              <w:t xml:space="preserve">GED </w:t>
            </w:r>
            <w:r w:rsidR="00A94DCD">
              <w:rPr>
                <w:bCs/>
                <w:sz w:val="18"/>
                <w:szCs w:val="18"/>
              </w:rPr>
              <w:t>(Theory)</w:t>
            </w:r>
          </w:p>
        </w:tc>
      </w:tr>
    </w:tbl>
    <w:p w14:paraId="7C6E0082" w14:textId="77777777" w:rsidR="008C48AD" w:rsidRDefault="008C48AD" w:rsidP="00C63D66">
      <w:pPr>
        <w:widowControl/>
        <w:autoSpaceDE/>
        <w:autoSpaceDN/>
        <w:spacing w:after="160" w:line="259" w:lineRule="auto"/>
        <w:rPr>
          <w:sz w:val="23"/>
          <w:szCs w:val="23"/>
        </w:rPr>
      </w:pPr>
    </w:p>
    <w:p w14:paraId="3815855E" w14:textId="77777777" w:rsidR="00C63D66" w:rsidRPr="0068535F" w:rsidRDefault="00C63D66" w:rsidP="00C63D66">
      <w:pPr>
        <w:pStyle w:val="BodyText"/>
        <w:spacing w:line="360" w:lineRule="auto"/>
        <w:rPr>
          <w:b/>
          <w:sz w:val="22"/>
          <w:szCs w:val="22"/>
        </w:rPr>
      </w:pPr>
      <w:r w:rsidRPr="0068535F">
        <w:rPr>
          <w:b/>
          <w:sz w:val="22"/>
          <w:szCs w:val="22"/>
        </w:rPr>
        <w:t>Rationale of the Course:</w:t>
      </w:r>
    </w:p>
    <w:p w14:paraId="2CAA48B5" w14:textId="7C607B18" w:rsidR="00C63D66" w:rsidRDefault="00C63D66" w:rsidP="00C63D66">
      <w:pPr>
        <w:widowControl/>
        <w:autoSpaceDE/>
        <w:autoSpaceDN/>
        <w:spacing w:after="160" w:line="276" w:lineRule="auto"/>
        <w:jc w:val="both"/>
        <w:rPr>
          <w:sz w:val="23"/>
          <w:szCs w:val="23"/>
        </w:rPr>
      </w:pPr>
      <w:r>
        <w:t>This course and all of its different parts were made for post-graduate students who want to learn about how to communicate for development interventions. It gives an in-depth look at the key conceptual frameworks and models based on communication that can be used to encourage participation and engagement with children, families, communities, and networks for social and behavioral change. It also shows how these frameworks and models connect with each other. The course focuses on the effective planning, design, management, and evaluation of development interventions. Through the course, participants are offered in-depth learning about theories and approaches to communications and development concepts, e.g., the socio-ecological model, behavior change communication approaches, different tools and strategies of communications and development, formative research techniques, and monitoring and evaluation of development programs. Special emphasize is given to first-hand practical experiences through the research project, which will provide complete understanding of the problem identification, effective community-oriented communication tool development, and, through implementation, assess the outcome of b</w:t>
      </w:r>
      <w:r w:rsidRPr="002B46DB">
        <w:t xml:space="preserve">ehavior </w:t>
      </w:r>
      <w:r>
        <w:t>change among the community members to solve the problem. </w:t>
      </w:r>
    </w:p>
    <w:p w14:paraId="1BB40E44" w14:textId="77777777" w:rsidR="00C63D66" w:rsidRPr="00113B81" w:rsidRDefault="00C63D66" w:rsidP="00C63D66">
      <w:pPr>
        <w:pStyle w:val="BodyText"/>
        <w:spacing w:line="276" w:lineRule="auto"/>
        <w:rPr>
          <w:b/>
          <w:sz w:val="22"/>
          <w:szCs w:val="22"/>
        </w:rPr>
      </w:pPr>
      <w:r w:rsidRPr="00113B81">
        <w:rPr>
          <w:b/>
          <w:sz w:val="22"/>
          <w:szCs w:val="22"/>
        </w:rPr>
        <w:t>Course Objectives:</w:t>
      </w:r>
    </w:p>
    <w:p w14:paraId="6593F741" w14:textId="77777777" w:rsidR="00C63D66" w:rsidRPr="00D33B0A" w:rsidRDefault="00C63D66" w:rsidP="00701067">
      <w:pPr>
        <w:widowControl/>
        <w:autoSpaceDE/>
        <w:autoSpaceDN/>
        <w:spacing w:line="276" w:lineRule="auto"/>
        <w:ind w:left="144"/>
        <w:jc w:val="both"/>
        <w:rPr>
          <w:sz w:val="24"/>
          <w:szCs w:val="24"/>
        </w:rPr>
      </w:pPr>
      <w:r w:rsidRPr="00D33B0A">
        <w:rPr>
          <w:sz w:val="24"/>
          <w:szCs w:val="24"/>
        </w:rPr>
        <w:t>The objectives of this course are:</w:t>
      </w:r>
    </w:p>
    <w:p w14:paraId="631730EF" w14:textId="77777777" w:rsidR="002B46DB" w:rsidRPr="00C63D66" w:rsidRDefault="002B46DB" w:rsidP="00E131C1">
      <w:pPr>
        <w:widowControl/>
        <w:numPr>
          <w:ilvl w:val="0"/>
          <w:numId w:val="24"/>
        </w:numPr>
        <w:autoSpaceDE/>
        <w:autoSpaceDN/>
        <w:spacing w:line="276" w:lineRule="auto"/>
        <w:jc w:val="both"/>
      </w:pPr>
      <w:r w:rsidRPr="00C63D66">
        <w:t>To acquire knowledge, skills, and tools for effective communication strategies to address socio-cultural dimensions in the community.</w:t>
      </w:r>
    </w:p>
    <w:p w14:paraId="7154A0DF" w14:textId="77777777" w:rsidR="00C63D66" w:rsidRPr="00C63D66" w:rsidRDefault="00C63D66" w:rsidP="00E131C1">
      <w:pPr>
        <w:widowControl/>
        <w:numPr>
          <w:ilvl w:val="0"/>
          <w:numId w:val="24"/>
        </w:numPr>
        <w:autoSpaceDE/>
        <w:autoSpaceDN/>
        <w:spacing w:line="276" w:lineRule="auto"/>
        <w:jc w:val="both"/>
      </w:pPr>
      <w:r w:rsidRPr="00C63D66">
        <w:t>To understand different theories, approaches, and models related to Communication and Development.</w:t>
      </w:r>
    </w:p>
    <w:p w14:paraId="310175C9" w14:textId="77777777" w:rsidR="00C63D66" w:rsidRPr="00C63D66" w:rsidRDefault="00C63D66" w:rsidP="00E131C1">
      <w:pPr>
        <w:widowControl/>
        <w:numPr>
          <w:ilvl w:val="0"/>
          <w:numId w:val="24"/>
        </w:numPr>
        <w:autoSpaceDE/>
        <w:autoSpaceDN/>
        <w:spacing w:before="100" w:beforeAutospacing="1" w:after="100" w:afterAutospacing="1" w:line="276" w:lineRule="auto"/>
        <w:jc w:val="both"/>
      </w:pPr>
      <w:r w:rsidRPr="00C63D66">
        <w:t>To develop abilities in using innovative and participatory communication tools in practice for behavior change in the community.</w:t>
      </w:r>
    </w:p>
    <w:p w14:paraId="20106AF3" w14:textId="77777777" w:rsidR="00C63D66" w:rsidRPr="00C63D66" w:rsidRDefault="00C63D66" w:rsidP="00E131C1">
      <w:pPr>
        <w:widowControl/>
        <w:numPr>
          <w:ilvl w:val="0"/>
          <w:numId w:val="24"/>
        </w:numPr>
        <w:autoSpaceDE/>
        <w:autoSpaceDN/>
        <w:spacing w:before="100" w:beforeAutospacing="1" w:after="100" w:afterAutospacing="1" w:line="276" w:lineRule="auto"/>
        <w:jc w:val="both"/>
        <w:rPr>
          <w:sz w:val="24"/>
          <w:szCs w:val="24"/>
        </w:rPr>
      </w:pPr>
      <w:r w:rsidRPr="00C63D66">
        <w:t>To provide guidance of processes and principles of Communication and Development research, design, implementation, management, monitoring, and evaluation of development programs in resource-constrained communities</w:t>
      </w:r>
      <w:r w:rsidRPr="00C63D66">
        <w:rPr>
          <w:sz w:val="24"/>
          <w:szCs w:val="24"/>
        </w:rPr>
        <w:t>.</w:t>
      </w:r>
    </w:p>
    <w:p w14:paraId="184FCF42" w14:textId="392279E6" w:rsidR="00C63D66" w:rsidRDefault="00C63D66" w:rsidP="00C63D66">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48CED6BE" w14:textId="77777777" w:rsidR="00C63D66" w:rsidRPr="00561529" w:rsidRDefault="00C63D66" w:rsidP="00C63D66">
      <w:pPr>
        <w:widowControl/>
        <w:autoSpaceDE/>
        <w:autoSpaceDN/>
        <w:rPr>
          <w:sz w:val="24"/>
          <w:szCs w:val="24"/>
        </w:rPr>
      </w:pPr>
      <w:r w:rsidRPr="00561529">
        <w:rPr>
          <w:sz w:val="24"/>
          <w:szCs w:val="24"/>
        </w:rPr>
        <w:t>Upon completion of this course successfully, students will be able to:</w:t>
      </w:r>
    </w:p>
    <w:p w14:paraId="4211009A" w14:textId="2CAAC063" w:rsidR="00C63D66" w:rsidRPr="00561529" w:rsidRDefault="00300C08" w:rsidP="00E131C1">
      <w:pPr>
        <w:widowControl/>
        <w:numPr>
          <w:ilvl w:val="0"/>
          <w:numId w:val="20"/>
        </w:numPr>
        <w:autoSpaceDE/>
        <w:autoSpaceDN/>
        <w:rPr>
          <w:sz w:val="24"/>
          <w:szCs w:val="24"/>
        </w:rPr>
      </w:pPr>
      <w:r>
        <w:rPr>
          <w:b/>
          <w:sz w:val="24"/>
          <w:szCs w:val="24"/>
        </w:rPr>
        <w:t>CO</w:t>
      </w:r>
      <w:r w:rsidR="00C63D66" w:rsidRPr="00561529">
        <w:rPr>
          <w:b/>
          <w:sz w:val="24"/>
          <w:szCs w:val="24"/>
        </w:rPr>
        <w:t>1.</w:t>
      </w:r>
      <w:r w:rsidR="00C63D66" w:rsidRPr="00561529">
        <w:rPr>
          <w:sz w:val="24"/>
          <w:szCs w:val="24"/>
        </w:rPr>
        <w:t xml:space="preserve"> </w:t>
      </w:r>
      <w:r w:rsidR="00862442">
        <w:rPr>
          <w:sz w:val="24"/>
          <w:szCs w:val="24"/>
        </w:rPr>
        <w:t>Describe</w:t>
      </w:r>
      <w:r w:rsidR="00CC3B21" w:rsidRPr="00CC3B21">
        <w:rPr>
          <w:sz w:val="24"/>
          <w:szCs w:val="24"/>
        </w:rPr>
        <w:t xml:space="preserve"> the basic concepts of development models, gaps between developed and developing societies</w:t>
      </w:r>
    </w:p>
    <w:p w14:paraId="2150FC06" w14:textId="7066DE68" w:rsidR="00C63D66" w:rsidRPr="00561529" w:rsidRDefault="00300C08" w:rsidP="00E131C1">
      <w:pPr>
        <w:widowControl/>
        <w:numPr>
          <w:ilvl w:val="0"/>
          <w:numId w:val="20"/>
        </w:numPr>
        <w:autoSpaceDE/>
        <w:autoSpaceDN/>
        <w:spacing w:before="100" w:beforeAutospacing="1" w:after="100" w:afterAutospacing="1"/>
        <w:rPr>
          <w:sz w:val="24"/>
          <w:szCs w:val="24"/>
        </w:rPr>
      </w:pPr>
      <w:r>
        <w:rPr>
          <w:b/>
          <w:sz w:val="24"/>
          <w:szCs w:val="24"/>
        </w:rPr>
        <w:lastRenderedPageBreak/>
        <w:t>CO</w:t>
      </w:r>
      <w:r w:rsidR="00C63D66" w:rsidRPr="00561529">
        <w:rPr>
          <w:b/>
          <w:sz w:val="24"/>
          <w:szCs w:val="24"/>
        </w:rPr>
        <w:t>2.</w:t>
      </w:r>
      <w:r w:rsidR="00862442">
        <w:rPr>
          <w:sz w:val="24"/>
          <w:szCs w:val="24"/>
        </w:rPr>
        <w:t xml:space="preserve"> Familiar with</w:t>
      </w:r>
      <w:r w:rsidR="00CC3B21" w:rsidRPr="00CC3B21">
        <w:rPr>
          <w:sz w:val="24"/>
          <w:szCs w:val="24"/>
        </w:rPr>
        <w:t xml:space="preserve"> different theories, models, approaches, and concepts related to Communication and Development.</w:t>
      </w:r>
    </w:p>
    <w:p w14:paraId="7EEBD7EC" w14:textId="43FD90A9" w:rsidR="00CC3B21" w:rsidRDefault="00300C08" w:rsidP="00E131C1">
      <w:pPr>
        <w:widowControl/>
        <w:numPr>
          <w:ilvl w:val="0"/>
          <w:numId w:val="20"/>
        </w:numPr>
        <w:autoSpaceDE/>
        <w:autoSpaceDN/>
        <w:spacing w:before="100" w:beforeAutospacing="1" w:after="100" w:afterAutospacing="1"/>
        <w:rPr>
          <w:sz w:val="24"/>
          <w:szCs w:val="24"/>
        </w:rPr>
      </w:pPr>
      <w:r>
        <w:rPr>
          <w:b/>
          <w:sz w:val="24"/>
          <w:szCs w:val="24"/>
        </w:rPr>
        <w:t>CO</w:t>
      </w:r>
      <w:r w:rsidR="00C63D66" w:rsidRPr="00CC3B21">
        <w:rPr>
          <w:b/>
          <w:sz w:val="24"/>
          <w:szCs w:val="24"/>
        </w:rPr>
        <w:t>3.</w:t>
      </w:r>
      <w:r w:rsidR="00C63D66" w:rsidRPr="00CC3B21">
        <w:rPr>
          <w:sz w:val="24"/>
          <w:szCs w:val="24"/>
        </w:rPr>
        <w:t xml:space="preserve"> </w:t>
      </w:r>
      <w:r w:rsidR="00862442">
        <w:rPr>
          <w:sz w:val="24"/>
          <w:szCs w:val="24"/>
        </w:rPr>
        <w:t>Describe</w:t>
      </w:r>
      <w:r w:rsidR="00CC3B21" w:rsidRPr="00CC3B21">
        <w:rPr>
          <w:sz w:val="24"/>
          <w:szCs w:val="24"/>
        </w:rPr>
        <w:t xml:space="preserve"> different communication tools, techniques, and strategies that are used for different development programs.</w:t>
      </w:r>
    </w:p>
    <w:p w14:paraId="5653454C" w14:textId="510EE85C" w:rsidR="00CC3B21" w:rsidRPr="00CC3B21" w:rsidRDefault="00300C08" w:rsidP="00E131C1">
      <w:pPr>
        <w:widowControl/>
        <w:numPr>
          <w:ilvl w:val="0"/>
          <w:numId w:val="20"/>
        </w:numPr>
        <w:autoSpaceDE/>
        <w:autoSpaceDN/>
        <w:spacing w:before="100" w:beforeAutospacing="1" w:after="100" w:afterAutospacing="1"/>
        <w:rPr>
          <w:sz w:val="24"/>
          <w:szCs w:val="24"/>
        </w:rPr>
      </w:pPr>
      <w:r>
        <w:rPr>
          <w:b/>
          <w:sz w:val="24"/>
          <w:szCs w:val="24"/>
        </w:rPr>
        <w:t>CO</w:t>
      </w:r>
      <w:r w:rsidR="00C63D66" w:rsidRPr="00CC3B21">
        <w:rPr>
          <w:b/>
          <w:sz w:val="24"/>
          <w:szCs w:val="24"/>
        </w:rPr>
        <w:t>4.</w:t>
      </w:r>
      <w:r w:rsidR="00C63D66" w:rsidRPr="00CC3B21">
        <w:rPr>
          <w:sz w:val="24"/>
          <w:szCs w:val="24"/>
        </w:rPr>
        <w:t xml:space="preserve"> </w:t>
      </w:r>
      <w:r w:rsidR="00CC3B21" w:rsidRPr="00CC3B21">
        <w:rPr>
          <w:sz w:val="24"/>
          <w:szCs w:val="24"/>
        </w:rPr>
        <w:t>Conduct Communication and Development research, monitor and evaluate the development programs and design communication for the development program. </w:t>
      </w:r>
    </w:p>
    <w:p w14:paraId="4412270E" w14:textId="38DB6DB7" w:rsidR="00C63D66" w:rsidRPr="00540622" w:rsidRDefault="00C63D66" w:rsidP="00C63D66">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194E0201" w14:textId="4952136B" w:rsidR="00C63D66" w:rsidRDefault="00C63D66" w:rsidP="00862442">
      <w:pPr>
        <w:pStyle w:val="BodyText"/>
        <w:spacing w:line="276" w:lineRule="auto"/>
        <w:ind w:left="720"/>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C6018" w14:paraId="1C35356A" w14:textId="77777777" w:rsidTr="000A5D6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698B6C8B" w14:textId="77777777" w:rsidR="00CC6018" w:rsidRDefault="00CC6018" w:rsidP="000A5D6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4CFF534" w14:textId="77777777" w:rsidR="00CC6018" w:rsidRDefault="00CC6018" w:rsidP="000A5D6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8FE8429" w14:textId="77777777" w:rsidR="00CC6018" w:rsidRDefault="00CC6018" w:rsidP="000A5D6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3721028B" w14:textId="77777777" w:rsidR="00CC6018" w:rsidRPr="004F0963" w:rsidRDefault="00CC6018" w:rsidP="000A5D6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086B6CAF" w14:textId="77777777" w:rsidR="00CC6018" w:rsidRPr="004F0963" w:rsidRDefault="00CC6018" w:rsidP="000A5D60">
            <w:pPr>
              <w:pStyle w:val="BodyText"/>
              <w:jc w:val="both"/>
              <w:rPr>
                <w:b/>
                <w:bCs/>
                <w:sz w:val="18"/>
                <w:szCs w:val="18"/>
              </w:rPr>
            </w:pPr>
            <w:r w:rsidRPr="004F0963">
              <w:rPr>
                <w:b/>
                <w:bCs/>
                <w:sz w:val="18"/>
                <w:szCs w:val="18"/>
              </w:rPr>
              <w:t>Personal Skill</w:t>
            </w:r>
          </w:p>
        </w:tc>
      </w:tr>
      <w:tr w:rsidR="00CC6018" w14:paraId="136CE278" w14:textId="77777777" w:rsidTr="000A5D60">
        <w:trPr>
          <w:trHeight w:val="260"/>
          <w:jc w:val="center"/>
        </w:trPr>
        <w:tc>
          <w:tcPr>
            <w:tcW w:w="1620" w:type="dxa"/>
            <w:vMerge/>
            <w:tcBorders>
              <w:left w:val="single" w:sz="4" w:space="0" w:color="auto"/>
              <w:bottom w:val="single" w:sz="4" w:space="0" w:color="auto"/>
              <w:right w:val="single" w:sz="4" w:space="0" w:color="auto"/>
            </w:tcBorders>
            <w:vAlign w:val="center"/>
          </w:tcPr>
          <w:p w14:paraId="404EF40E" w14:textId="77777777" w:rsidR="00CC6018" w:rsidRDefault="00CC6018" w:rsidP="000A5D6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2FF5A10B" w14:textId="684DB090" w:rsidR="00CC6018" w:rsidRDefault="00300C08" w:rsidP="000A5D60">
            <w:pPr>
              <w:pStyle w:val="BodyText"/>
              <w:jc w:val="both"/>
              <w:rPr>
                <w:b/>
                <w:sz w:val="18"/>
                <w:szCs w:val="18"/>
              </w:rPr>
            </w:pPr>
            <w:r>
              <w:rPr>
                <w:b/>
                <w:sz w:val="18"/>
                <w:szCs w:val="18"/>
              </w:rPr>
              <w:t>PO</w:t>
            </w:r>
            <w:r w:rsidR="00CC6018">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7D2FE24F" w14:textId="28BFCBD1" w:rsidR="00CC6018" w:rsidRDefault="00300C08" w:rsidP="000A5D60">
            <w:pPr>
              <w:pStyle w:val="BodyText"/>
              <w:jc w:val="both"/>
              <w:rPr>
                <w:b/>
                <w:sz w:val="18"/>
                <w:szCs w:val="18"/>
              </w:rPr>
            </w:pPr>
            <w:r>
              <w:rPr>
                <w:b/>
                <w:sz w:val="18"/>
                <w:szCs w:val="18"/>
              </w:rPr>
              <w:t>PO</w:t>
            </w:r>
            <w:r w:rsidR="00CC6018">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3109DD32" w14:textId="12165505" w:rsidR="00CC6018" w:rsidRDefault="00300C08" w:rsidP="000A5D60">
            <w:pPr>
              <w:pStyle w:val="BodyText"/>
              <w:jc w:val="both"/>
              <w:rPr>
                <w:b/>
                <w:sz w:val="18"/>
                <w:szCs w:val="18"/>
              </w:rPr>
            </w:pPr>
            <w:r>
              <w:rPr>
                <w:b/>
                <w:sz w:val="18"/>
                <w:szCs w:val="18"/>
              </w:rPr>
              <w:t>PO</w:t>
            </w:r>
            <w:r w:rsidR="00CC6018">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277A19A" w14:textId="0B563BE7" w:rsidR="00CC6018" w:rsidRDefault="00300C08" w:rsidP="000A5D60">
            <w:pPr>
              <w:pStyle w:val="BodyText"/>
              <w:jc w:val="both"/>
              <w:rPr>
                <w:b/>
                <w:sz w:val="18"/>
                <w:szCs w:val="18"/>
              </w:rPr>
            </w:pPr>
            <w:r>
              <w:rPr>
                <w:b/>
                <w:sz w:val="18"/>
                <w:szCs w:val="18"/>
              </w:rPr>
              <w:t>PO</w:t>
            </w:r>
            <w:r w:rsidR="00CC6018">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27F7401" w14:textId="15D23D29" w:rsidR="00CC6018" w:rsidRDefault="00300C08" w:rsidP="000A5D60">
            <w:pPr>
              <w:pStyle w:val="BodyText"/>
              <w:jc w:val="both"/>
              <w:rPr>
                <w:b/>
                <w:sz w:val="18"/>
                <w:szCs w:val="18"/>
              </w:rPr>
            </w:pPr>
            <w:r>
              <w:rPr>
                <w:b/>
                <w:sz w:val="18"/>
                <w:szCs w:val="18"/>
              </w:rPr>
              <w:t>PO</w:t>
            </w:r>
            <w:r w:rsidR="00CC6018">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0E9202CA" w14:textId="1ACD97CA" w:rsidR="00CC6018" w:rsidRPr="00C41FCE" w:rsidRDefault="00300C08" w:rsidP="000A5D60">
            <w:pPr>
              <w:pStyle w:val="BodyText"/>
              <w:jc w:val="both"/>
              <w:rPr>
                <w:b/>
                <w:sz w:val="4"/>
                <w:szCs w:val="4"/>
              </w:rPr>
            </w:pPr>
            <w:r>
              <w:rPr>
                <w:b/>
                <w:sz w:val="18"/>
                <w:szCs w:val="18"/>
              </w:rPr>
              <w:t>PO</w:t>
            </w:r>
            <w:r w:rsidR="00CC6018">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1281AA3F" w14:textId="56C878DF" w:rsidR="00CC6018" w:rsidRDefault="00300C08" w:rsidP="000A5D60">
            <w:pPr>
              <w:pStyle w:val="BodyText"/>
              <w:jc w:val="both"/>
              <w:rPr>
                <w:b/>
                <w:sz w:val="18"/>
                <w:szCs w:val="18"/>
              </w:rPr>
            </w:pPr>
            <w:r>
              <w:rPr>
                <w:b/>
                <w:sz w:val="18"/>
                <w:szCs w:val="18"/>
              </w:rPr>
              <w:t>PO</w:t>
            </w:r>
            <w:r w:rsidR="00CC6018">
              <w:rPr>
                <w:b/>
                <w:sz w:val="18"/>
                <w:szCs w:val="18"/>
              </w:rPr>
              <w:t>7</w:t>
            </w:r>
          </w:p>
        </w:tc>
      </w:tr>
      <w:tr w:rsidR="00701067" w14:paraId="6B2B7F5D"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5338D62E" w14:textId="32B79D63" w:rsidR="00701067" w:rsidRDefault="00300C08" w:rsidP="00701067">
            <w:pPr>
              <w:pStyle w:val="BodyText"/>
              <w:jc w:val="both"/>
              <w:rPr>
                <w:b/>
                <w:bCs/>
                <w:sz w:val="18"/>
                <w:szCs w:val="18"/>
              </w:rPr>
            </w:pPr>
            <w:r>
              <w:rPr>
                <w:b/>
                <w:bCs/>
                <w:sz w:val="18"/>
                <w:szCs w:val="18"/>
              </w:rPr>
              <w:t>CO</w:t>
            </w:r>
            <w:r w:rsidR="00701067">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467D9294" w14:textId="0AF1A7D1"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5A6D18DF" w14:textId="1C608B46"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26600C70"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vAlign w:val="center"/>
          </w:tcPr>
          <w:p w14:paraId="4DC9EDF8" w14:textId="3ECBB5E6" w:rsidR="00701067" w:rsidRDefault="00701067" w:rsidP="00701067">
            <w:pPr>
              <w:widowControl/>
              <w:autoSpaceDE/>
              <w:autoSpaceDN/>
              <w:jc w:val="center"/>
              <w:rPr>
                <w:rFonts w:eastAsiaTheme="minorHAnsi" w:cstheme="minorBidi"/>
                <w:sz w:val="20"/>
                <w:szCs w:val="20"/>
                <w:lang w:val="en-AU" w:eastAsia="en-AU"/>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56BB0F4B" w14:textId="280E1E9C"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6146A608" w14:textId="40B90949"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6E5C6F6C" w14:textId="5E8B6798"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r>
      <w:tr w:rsidR="00701067" w14:paraId="37B04187"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EC1F9CF" w14:textId="0FE0BB35" w:rsidR="00701067" w:rsidRDefault="00300C08" w:rsidP="00701067">
            <w:pPr>
              <w:pStyle w:val="BalloonText"/>
              <w:jc w:val="both"/>
            </w:pPr>
            <w:r>
              <w:rPr>
                <w:b/>
                <w:bCs/>
              </w:rPr>
              <w:t>CO</w:t>
            </w:r>
            <w:r w:rsidR="00701067">
              <w:rPr>
                <w:b/>
                <w:bCs/>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7299711C" w14:textId="1BA890A0" w:rsidR="00701067" w:rsidRDefault="00701067" w:rsidP="00701067">
            <w:pPr>
              <w:jc w:val="center"/>
              <w:rPr>
                <w:sz w:val="18"/>
                <w:szCs w:val="18"/>
              </w:rPr>
            </w:pPr>
            <w:r w:rsidRPr="00D77A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03952335" w14:textId="06A7C243" w:rsidR="00701067" w:rsidRDefault="00701067" w:rsidP="00701067">
            <w:pPr>
              <w:widowControl/>
              <w:autoSpaceDE/>
              <w:autoSpaceDN/>
              <w:jc w:val="center"/>
              <w:rPr>
                <w:rFonts w:eastAsiaTheme="minorHAnsi" w:cstheme="minorBidi"/>
                <w:sz w:val="20"/>
                <w:szCs w:val="20"/>
                <w:lang w:val="en-AU" w:eastAsia="en-AU"/>
              </w:rPr>
            </w:pPr>
            <w:r w:rsidRPr="00D77AB2">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0B744840"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0704883C" w14:textId="6CD43D48" w:rsidR="00701067" w:rsidRDefault="00701067" w:rsidP="00701067">
            <w:pPr>
              <w:widowControl/>
              <w:autoSpaceDE/>
              <w:autoSpaceDN/>
              <w:jc w:val="center"/>
              <w:rPr>
                <w:rFonts w:eastAsiaTheme="minorHAnsi" w:cstheme="minorBidi"/>
                <w:sz w:val="20"/>
                <w:szCs w:val="20"/>
                <w:lang w:val="en-AU" w:eastAsia="en-AU"/>
              </w:rPr>
            </w:pPr>
            <w:r w:rsidRPr="009C09E0">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53EB1620" w14:textId="253FF529"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7CBCA988"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6CC0B36D" w14:textId="58526405" w:rsidR="00701067" w:rsidRDefault="00701067" w:rsidP="00701067">
            <w:pPr>
              <w:widowControl/>
              <w:autoSpaceDE/>
              <w:autoSpaceDN/>
              <w:jc w:val="center"/>
              <w:rPr>
                <w:rFonts w:eastAsiaTheme="minorHAnsi" w:cstheme="minorBidi"/>
                <w:sz w:val="20"/>
                <w:szCs w:val="20"/>
                <w:lang w:val="en-AU" w:eastAsia="en-AU"/>
              </w:rPr>
            </w:pPr>
          </w:p>
        </w:tc>
      </w:tr>
      <w:tr w:rsidR="00701067" w14:paraId="67567E20"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FCEA54A" w14:textId="6911F823" w:rsidR="00701067" w:rsidRDefault="00300C08" w:rsidP="00701067">
            <w:pPr>
              <w:pStyle w:val="BodyText"/>
              <w:jc w:val="both"/>
              <w:rPr>
                <w:sz w:val="18"/>
                <w:szCs w:val="18"/>
              </w:rPr>
            </w:pPr>
            <w:r>
              <w:rPr>
                <w:b/>
                <w:bCs/>
                <w:sz w:val="18"/>
                <w:szCs w:val="18"/>
              </w:rPr>
              <w:t>CO</w:t>
            </w:r>
            <w:r w:rsidR="00701067">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35A81280" w14:textId="7FF6595A" w:rsidR="00701067" w:rsidRDefault="00701067" w:rsidP="00701067">
            <w:pPr>
              <w:jc w:val="center"/>
              <w:rPr>
                <w:sz w:val="18"/>
                <w:szCs w:val="18"/>
              </w:rPr>
            </w:pPr>
            <w:r w:rsidRPr="00D77A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0BDA93D7" w14:textId="205481F1" w:rsidR="00701067" w:rsidRDefault="00701067" w:rsidP="00701067">
            <w:pPr>
              <w:widowControl/>
              <w:autoSpaceDE/>
              <w:autoSpaceDN/>
              <w:jc w:val="center"/>
              <w:rPr>
                <w:rFonts w:eastAsiaTheme="minorHAnsi" w:cstheme="minorBidi"/>
                <w:sz w:val="20"/>
                <w:szCs w:val="20"/>
                <w:lang w:val="en-AU" w:eastAsia="en-AU"/>
              </w:rPr>
            </w:pPr>
            <w:r w:rsidRPr="00D77AB2">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5B6662B0"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01E4F400" w14:textId="6509CE2B" w:rsidR="00701067" w:rsidRDefault="00701067" w:rsidP="00701067">
            <w:pPr>
              <w:widowControl/>
              <w:autoSpaceDE/>
              <w:autoSpaceDN/>
              <w:jc w:val="center"/>
              <w:rPr>
                <w:rFonts w:eastAsiaTheme="minorHAnsi" w:cstheme="minorBidi"/>
                <w:sz w:val="20"/>
                <w:szCs w:val="20"/>
                <w:lang w:val="en-AU" w:eastAsia="en-AU"/>
              </w:rPr>
            </w:pPr>
            <w:r w:rsidRPr="009C09E0">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4771535B" w14:textId="44373CBC"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61979C1B" w14:textId="1621CE78"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104CA4AF" w14:textId="6BD404BB" w:rsidR="00701067" w:rsidRDefault="00701067" w:rsidP="00701067">
            <w:pPr>
              <w:widowControl/>
              <w:autoSpaceDE/>
              <w:autoSpaceDN/>
              <w:jc w:val="center"/>
              <w:rPr>
                <w:rFonts w:eastAsiaTheme="minorHAnsi" w:cstheme="minorBidi"/>
                <w:sz w:val="20"/>
                <w:szCs w:val="20"/>
                <w:lang w:val="en-AU" w:eastAsia="en-AU"/>
              </w:rPr>
            </w:pPr>
          </w:p>
        </w:tc>
      </w:tr>
      <w:tr w:rsidR="00701067" w14:paraId="39F769CB"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C31866F" w14:textId="6F04E063" w:rsidR="00701067" w:rsidRDefault="00300C08" w:rsidP="00701067">
            <w:pPr>
              <w:pStyle w:val="BalloonText"/>
              <w:jc w:val="both"/>
            </w:pPr>
            <w:r>
              <w:rPr>
                <w:b/>
                <w:bCs/>
              </w:rPr>
              <w:t>CO</w:t>
            </w:r>
            <w:r w:rsidR="00701067">
              <w:rPr>
                <w:b/>
                <w:bCs/>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12FF5759" w14:textId="0A291CB7" w:rsidR="00701067" w:rsidRDefault="00701067" w:rsidP="00701067">
            <w:pPr>
              <w:jc w:val="center"/>
              <w:rPr>
                <w:sz w:val="18"/>
                <w:szCs w:val="18"/>
              </w:rPr>
            </w:pPr>
            <w:r w:rsidRPr="00D77A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8C6B118" w14:textId="2693B931" w:rsidR="00701067" w:rsidRDefault="00701067" w:rsidP="00701067">
            <w:pPr>
              <w:widowControl/>
              <w:autoSpaceDE/>
              <w:autoSpaceDN/>
              <w:jc w:val="center"/>
              <w:rPr>
                <w:rFonts w:eastAsiaTheme="minorHAnsi" w:cstheme="minorBidi"/>
                <w:sz w:val="20"/>
                <w:szCs w:val="20"/>
                <w:lang w:val="en-AU" w:eastAsia="en-AU"/>
              </w:rPr>
            </w:pPr>
            <w:r w:rsidRPr="00D77AB2">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984D5AA"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8059C78" w14:textId="51133618" w:rsidR="00701067" w:rsidRDefault="00701067" w:rsidP="00701067">
            <w:pPr>
              <w:widowControl/>
              <w:autoSpaceDE/>
              <w:autoSpaceDN/>
              <w:jc w:val="center"/>
              <w:rPr>
                <w:rFonts w:eastAsiaTheme="minorHAnsi" w:cstheme="minorBidi"/>
                <w:sz w:val="20"/>
                <w:szCs w:val="20"/>
                <w:lang w:val="en-AU" w:eastAsia="en-AU"/>
              </w:rPr>
            </w:pPr>
            <w:r w:rsidRPr="009C09E0">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3A508CE6" w14:textId="690F1E0B" w:rsidR="00701067" w:rsidRDefault="00701067" w:rsidP="00701067">
            <w:pPr>
              <w:widowControl/>
              <w:autoSpaceDE/>
              <w:autoSpaceDN/>
              <w:jc w:val="center"/>
              <w:rPr>
                <w:rFonts w:eastAsiaTheme="minorHAnsi" w:cstheme="minorBidi"/>
                <w:sz w:val="20"/>
                <w:szCs w:val="20"/>
                <w:lang w:val="en-AU" w:eastAsia="en-AU"/>
              </w:rPr>
            </w:pPr>
            <w:r>
              <w:rPr>
                <w:sz w:val="18"/>
                <w:szCs w:val="18"/>
              </w:rPr>
              <w:t>2</w:t>
            </w:r>
          </w:p>
        </w:tc>
        <w:tc>
          <w:tcPr>
            <w:tcW w:w="910" w:type="dxa"/>
            <w:tcBorders>
              <w:top w:val="single" w:sz="4" w:space="0" w:color="auto"/>
              <w:left w:val="single" w:sz="4" w:space="0" w:color="auto"/>
              <w:bottom w:val="single" w:sz="4" w:space="0" w:color="auto"/>
              <w:right w:val="single" w:sz="4" w:space="0" w:color="auto"/>
            </w:tcBorders>
          </w:tcPr>
          <w:p w14:paraId="3F3A1D36" w14:textId="04007859"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337F694C" w14:textId="3FC66FDF" w:rsidR="00701067" w:rsidRDefault="00701067" w:rsidP="00701067">
            <w:pPr>
              <w:widowControl/>
              <w:autoSpaceDE/>
              <w:autoSpaceDN/>
              <w:jc w:val="center"/>
              <w:rPr>
                <w:rFonts w:eastAsiaTheme="minorHAnsi" w:cstheme="minorBidi"/>
                <w:sz w:val="20"/>
                <w:szCs w:val="20"/>
                <w:lang w:val="en-AU" w:eastAsia="en-AU"/>
              </w:rPr>
            </w:pPr>
          </w:p>
        </w:tc>
      </w:tr>
      <w:tr w:rsidR="00701067" w14:paraId="44B2F56B" w14:textId="77777777" w:rsidTr="000A5D60">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3A25AC6" w14:textId="7A6CDE43" w:rsidR="00701067" w:rsidRDefault="00300C08" w:rsidP="00701067">
            <w:pPr>
              <w:pStyle w:val="BodyText"/>
              <w:jc w:val="both"/>
              <w:rPr>
                <w:sz w:val="18"/>
                <w:szCs w:val="18"/>
              </w:rPr>
            </w:pPr>
            <w:r>
              <w:rPr>
                <w:b/>
                <w:bCs/>
                <w:sz w:val="18"/>
                <w:szCs w:val="18"/>
              </w:rPr>
              <w:t>CO</w:t>
            </w:r>
            <w:r w:rsidR="00701067">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66814973" w14:textId="53EDAAE4" w:rsidR="00701067" w:rsidRDefault="00701067" w:rsidP="00701067">
            <w:pPr>
              <w:jc w:val="center"/>
              <w:rPr>
                <w:sz w:val="18"/>
                <w:szCs w:val="18"/>
              </w:rPr>
            </w:pPr>
            <w:r w:rsidRPr="00D77AB2">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08EBB3B9" w14:textId="2890588D" w:rsidR="00701067" w:rsidRDefault="00701067" w:rsidP="00701067">
            <w:pPr>
              <w:widowControl/>
              <w:autoSpaceDE/>
              <w:autoSpaceDN/>
              <w:jc w:val="center"/>
              <w:rPr>
                <w:rFonts w:eastAsiaTheme="minorHAnsi" w:cstheme="minorBidi"/>
                <w:sz w:val="20"/>
                <w:szCs w:val="20"/>
                <w:lang w:val="en-AU" w:eastAsia="en-AU"/>
              </w:rPr>
            </w:pPr>
            <w:r w:rsidRPr="00D77AB2">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555A65BF"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07FE2A4E" w14:textId="13CE404C" w:rsidR="00701067" w:rsidRDefault="00701067" w:rsidP="00701067">
            <w:pPr>
              <w:widowControl/>
              <w:autoSpaceDE/>
              <w:autoSpaceDN/>
              <w:jc w:val="center"/>
              <w:rPr>
                <w:rFonts w:eastAsiaTheme="minorHAnsi" w:cstheme="minorBidi"/>
                <w:sz w:val="20"/>
                <w:szCs w:val="20"/>
                <w:lang w:val="en-AU" w:eastAsia="en-AU"/>
              </w:rPr>
            </w:pPr>
            <w:r w:rsidRPr="009C09E0">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3CA9A49D" w14:textId="6A8569F7"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531CF04D" w14:textId="1B3F1814" w:rsidR="00701067" w:rsidRDefault="00701067" w:rsidP="00701067">
            <w:pPr>
              <w:widowControl/>
              <w:autoSpaceDE/>
              <w:autoSpaceDN/>
              <w:jc w:val="center"/>
              <w:rPr>
                <w:rFonts w:eastAsiaTheme="minorHAnsi" w:cstheme="minorBidi"/>
                <w:sz w:val="20"/>
                <w:szCs w:val="20"/>
                <w:lang w:val="en-AU" w:eastAsia="en-AU"/>
              </w:rPr>
            </w:pPr>
            <w:r w:rsidRPr="00146299">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183BAEF0" w14:textId="58759051" w:rsidR="00701067" w:rsidRDefault="00701067" w:rsidP="00701067">
            <w:pPr>
              <w:widowControl/>
              <w:autoSpaceDE/>
              <w:autoSpaceDN/>
              <w:jc w:val="center"/>
              <w:rPr>
                <w:rFonts w:eastAsiaTheme="minorHAnsi" w:cstheme="minorBidi"/>
                <w:sz w:val="20"/>
                <w:szCs w:val="20"/>
                <w:lang w:val="en-AU" w:eastAsia="en-AU"/>
              </w:rPr>
            </w:pPr>
            <w:r w:rsidRPr="00D77AB2">
              <w:rPr>
                <w:sz w:val="18"/>
                <w:szCs w:val="18"/>
              </w:rPr>
              <w:t>3</w:t>
            </w:r>
          </w:p>
        </w:tc>
      </w:tr>
      <w:tr w:rsidR="00862442" w14:paraId="344D6CFA"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56C08F7C" w14:textId="6BC43FC5" w:rsidR="00862442" w:rsidRPr="00D77AB2" w:rsidRDefault="00862442" w:rsidP="00862442">
            <w:pPr>
              <w:widowControl/>
              <w:autoSpaceDE/>
              <w:autoSpaceDN/>
              <w:rPr>
                <w:sz w:val="18"/>
                <w:szCs w:val="18"/>
              </w:rPr>
            </w:pPr>
            <w:r>
              <w:rPr>
                <w:b/>
                <w:sz w:val="22"/>
              </w:rPr>
              <w:t>3: Strong                 2: Moderate                   1: Weak</w:t>
            </w:r>
          </w:p>
        </w:tc>
      </w:tr>
    </w:tbl>
    <w:p w14:paraId="7C81369D" w14:textId="3E80E8C3" w:rsidR="00C63D66" w:rsidRDefault="00C63D66" w:rsidP="00C63D66">
      <w:pPr>
        <w:widowControl/>
        <w:autoSpaceDE/>
        <w:autoSpaceDN/>
        <w:spacing w:after="160" w:line="259" w:lineRule="auto"/>
        <w:jc w:val="both"/>
        <w:rPr>
          <w:sz w:val="23"/>
          <w:szCs w:val="23"/>
        </w:rPr>
      </w:pPr>
    </w:p>
    <w:p w14:paraId="7156759C" w14:textId="232C0795" w:rsidR="00C80CCE" w:rsidRDefault="00C80CCE" w:rsidP="00C80CCE">
      <w:pPr>
        <w:rPr>
          <w:b/>
        </w:rPr>
      </w:pPr>
      <w:r w:rsidRPr="00620CA6">
        <w:rPr>
          <w:b/>
        </w:rPr>
        <w:t>Course Content:</w:t>
      </w:r>
    </w:p>
    <w:p w14:paraId="55D23C54" w14:textId="77777777" w:rsidR="000B6399" w:rsidRDefault="000B6399" w:rsidP="000B6399">
      <w:pPr>
        <w:widowControl/>
        <w:numPr>
          <w:ilvl w:val="0"/>
          <w:numId w:val="1"/>
        </w:numPr>
        <w:autoSpaceDE/>
        <w:autoSpaceDN/>
        <w:spacing w:line="256" w:lineRule="auto"/>
        <w:rPr>
          <w:b/>
        </w:rPr>
      </w:pPr>
      <w:r w:rsidRPr="000B6399">
        <w:rPr>
          <w:b/>
          <w:sz w:val="20"/>
          <w:szCs w:val="20"/>
        </w:rPr>
        <w:t xml:space="preserve">Development concepts: </w:t>
      </w:r>
      <w:r w:rsidRPr="000B6399">
        <w:rPr>
          <w:bCs/>
          <w:sz w:val="20"/>
          <w:szCs w:val="20"/>
        </w:rPr>
        <w:t>Concept, meaning, process and models of development</w:t>
      </w:r>
      <w:r w:rsidRPr="000B6399">
        <w:rPr>
          <w:sz w:val="20"/>
          <w:szCs w:val="20"/>
        </w:rPr>
        <w:t>, Gap between developed and developing societies,</w:t>
      </w:r>
      <w:r>
        <w:rPr>
          <w:sz w:val="20"/>
          <w:szCs w:val="20"/>
        </w:rPr>
        <w:t xml:space="preserve"> </w:t>
      </w:r>
      <w:r w:rsidRPr="000B6399">
        <w:rPr>
          <w:sz w:val="20"/>
          <w:szCs w:val="20"/>
        </w:rPr>
        <w:t>Development issues in national, regional and local level.</w:t>
      </w:r>
    </w:p>
    <w:p w14:paraId="342C78B7" w14:textId="77777777" w:rsidR="000B6399" w:rsidRPr="000B6399" w:rsidRDefault="000B6399" w:rsidP="000B6399">
      <w:pPr>
        <w:widowControl/>
        <w:numPr>
          <w:ilvl w:val="0"/>
          <w:numId w:val="1"/>
        </w:numPr>
        <w:autoSpaceDE/>
        <w:autoSpaceDN/>
        <w:spacing w:line="256" w:lineRule="auto"/>
        <w:rPr>
          <w:b/>
        </w:rPr>
      </w:pPr>
      <w:r w:rsidRPr="000B6399">
        <w:rPr>
          <w:b/>
          <w:sz w:val="20"/>
          <w:szCs w:val="20"/>
        </w:rPr>
        <w:t xml:space="preserve">Theories and approaches: </w:t>
      </w:r>
      <w:r w:rsidRPr="000B6399">
        <w:rPr>
          <w:sz w:val="20"/>
          <w:szCs w:val="20"/>
        </w:rPr>
        <w:t>Shannon-Weaver model for communication, Behavior change communication, Socio-ecological model (SEM), Social mobilization theory, Theory of social change and Advocacy</w:t>
      </w:r>
      <w:r>
        <w:rPr>
          <w:sz w:val="20"/>
          <w:szCs w:val="20"/>
        </w:rPr>
        <w:t>.</w:t>
      </w:r>
    </w:p>
    <w:p w14:paraId="40957D42" w14:textId="77777777" w:rsidR="000B6399" w:rsidRDefault="000B6399" w:rsidP="000B6399">
      <w:pPr>
        <w:widowControl/>
        <w:numPr>
          <w:ilvl w:val="0"/>
          <w:numId w:val="26"/>
        </w:numPr>
        <w:autoSpaceDE/>
        <w:autoSpaceDN/>
        <w:spacing w:line="256" w:lineRule="auto"/>
        <w:contextualSpacing/>
        <w:rPr>
          <w:b/>
        </w:rPr>
      </w:pPr>
      <w:r w:rsidRPr="000B6399">
        <w:rPr>
          <w:b/>
          <w:sz w:val="20"/>
          <w:szCs w:val="20"/>
        </w:rPr>
        <w:t>Planning model for Communication Development</w:t>
      </w:r>
      <w:r w:rsidRPr="000B6399">
        <w:rPr>
          <w:b/>
        </w:rPr>
        <w:t xml:space="preserve">: </w:t>
      </w:r>
      <w:r w:rsidRPr="000B6399">
        <w:rPr>
          <w:sz w:val="20"/>
          <w:szCs w:val="20"/>
        </w:rPr>
        <w:t>ACADA model, P-process, C-change,</w:t>
      </w:r>
      <w:r>
        <w:rPr>
          <w:sz w:val="20"/>
          <w:szCs w:val="20"/>
        </w:rPr>
        <w:t xml:space="preserve"> </w:t>
      </w:r>
      <w:r w:rsidRPr="000B6399">
        <w:rPr>
          <w:sz w:val="20"/>
          <w:szCs w:val="20"/>
        </w:rPr>
        <w:t>COMBI,</w:t>
      </w:r>
      <w:r>
        <w:rPr>
          <w:sz w:val="20"/>
          <w:szCs w:val="20"/>
        </w:rPr>
        <w:t xml:space="preserve"> </w:t>
      </w:r>
      <w:r w:rsidRPr="000B6399">
        <w:rPr>
          <w:sz w:val="20"/>
          <w:szCs w:val="20"/>
        </w:rPr>
        <w:t>SCOPE model</w:t>
      </w:r>
    </w:p>
    <w:p w14:paraId="7F11DAA3" w14:textId="77777777" w:rsidR="000B6399" w:rsidRDefault="000B6399" w:rsidP="000B6399">
      <w:pPr>
        <w:widowControl/>
        <w:numPr>
          <w:ilvl w:val="0"/>
          <w:numId w:val="26"/>
        </w:numPr>
        <w:autoSpaceDE/>
        <w:autoSpaceDN/>
        <w:spacing w:line="256" w:lineRule="auto"/>
        <w:contextualSpacing/>
        <w:rPr>
          <w:b/>
        </w:rPr>
      </w:pPr>
      <w:r w:rsidRPr="000B6399">
        <w:rPr>
          <w:b/>
          <w:sz w:val="20"/>
          <w:szCs w:val="20"/>
        </w:rPr>
        <w:t>Different Communication tools and strategies</w:t>
      </w:r>
      <w:r w:rsidRPr="000B6399">
        <w:rPr>
          <w:b/>
        </w:rPr>
        <w:t>:</w:t>
      </w:r>
      <w:r w:rsidRPr="000B6399">
        <w:rPr>
          <w:sz w:val="20"/>
          <w:szCs w:val="20"/>
        </w:rPr>
        <w:t xml:space="preserve"> Mass media, Interpersonal or group communication, Folk or local media,</w:t>
      </w:r>
      <w:r>
        <w:rPr>
          <w:sz w:val="20"/>
          <w:szCs w:val="20"/>
        </w:rPr>
        <w:t xml:space="preserve"> </w:t>
      </w:r>
      <w:r w:rsidRPr="000B6399">
        <w:rPr>
          <w:sz w:val="20"/>
          <w:szCs w:val="20"/>
        </w:rPr>
        <w:t>Communication through social media</w:t>
      </w:r>
    </w:p>
    <w:p w14:paraId="0592D1F1" w14:textId="77777777" w:rsidR="000B6399" w:rsidRDefault="000B6399" w:rsidP="000B6399">
      <w:pPr>
        <w:widowControl/>
        <w:numPr>
          <w:ilvl w:val="0"/>
          <w:numId w:val="26"/>
        </w:numPr>
        <w:autoSpaceDE/>
        <w:autoSpaceDN/>
        <w:spacing w:line="256" w:lineRule="auto"/>
        <w:contextualSpacing/>
        <w:rPr>
          <w:b/>
        </w:rPr>
      </w:pPr>
      <w:r w:rsidRPr="000B6399">
        <w:rPr>
          <w:b/>
          <w:sz w:val="20"/>
          <w:szCs w:val="20"/>
        </w:rPr>
        <w:t>Formative Research for Communication Development:</w:t>
      </w:r>
      <w:r w:rsidRPr="000B6399">
        <w:rPr>
          <w:sz w:val="20"/>
          <w:szCs w:val="20"/>
        </w:rPr>
        <w:t xml:space="preserve"> Situation and audience analysis, Baseline study, Qualitative research, Quantitative research, Visual research</w:t>
      </w:r>
      <w:r w:rsidRPr="000B6399">
        <w:rPr>
          <w:b/>
          <w:sz w:val="20"/>
          <w:szCs w:val="20"/>
        </w:rPr>
        <w:t xml:space="preserve"> </w:t>
      </w:r>
    </w:p>
    <w:p w14:paraId="1EAB49A3" w14:textId="77777777" w:rsidR="00C937BC" w:rsidRDefault="000B6399" w:rsidP="00C937BC">
      <w:pPr>
        <w:widowControl/>
        <w:numPr>
          <w:ilvl w:val="0"/>
          <w:numId w:val="26"/>
        </w:numPr>
        <w:autoSpaceDE/>
        <w:autoSpaceDN/>
        <w:spacing w:line="256" w:lineRule="auto"/>
        <w:contextualSpacing/>
        <w:rPr>
          <w:b/>
        </w:rPr>
      </w:pPr>
      <w:r w:rsidRPr="000B6399">
        <w:rPr>
          <w:b/>
          <w:sz w:val="20"/>
          <w:szCs w:val="20"/>
        </w:rPr>
        <w:t>Monitoring and Evaluation of Development program</w:t>
      </w:r>
      <w:r w:rsidRPr="000B6399">
        <w:rPr>
          <w:b/>
        </w:rPr>
        <w:t>:</w:t>
      </w:r>
      <w:r w:rsidRPr="000B6399">
        <w:rPr>
          <w:sz w:val="20"/>
          <w:szCs w:val="20"/>
        </w:rPr>
        <w:t xml:space="preserve"> Monitoring strategies, Process evaluation,</w:t>
      </w:r>
      <w:r>
        <w:rPr>
          <w:sz w:val="20"/>
          <w:szCs w:val="20"/>
        </w:rPr>
        <w:t xml:space="preserve"> </w:t>
      </w:r>
      <w:r w:rsidRPr="000B6399">
        <w:rPr>
          <w:sz w:val="20"/>
          <w:szCs w:val="20"/>
        </w:rPr>
        <w:t>Outcome evaluation</w:t>
      </w:r>
    </w:p>
    <w:p w14:paraId="726E57C1" w14:textId="3512036A" w:rsidR="00C80CCE" w:rsidRPr="00227BA8" w:rsidRDefault="00C937BC" w:rsidP="003E0301">
      <w:pPr>
        <w:widowControl/>
        <w:numPr>
          <w:ilvl w:val="0"/>
          <w:numId w:val="26"/>
        </w:numPr>
        <w:autoSpaceDE/>
        <w:autoSpaceDN/>
        <w:spacing w:after="160" w:line="259" w:lineRule="auto"/>
        <w:contextualSpacing/>
        <w:jc w:val="both"/>
        <w:rPr>
          <w:sz w:val="23"/>
          <w:szCs w:val="23"/>
        </w:rPr>
      </w:pPr>
      <w:r w:rsidRPr="00227BA8">
        <w:rPr>
          <w:b/>
          <w:sz w:val="20"/>
          <w:szCs w:val="20"/>
        </w:rPr>
        <w:t xml:space="preserve">Design Communication and Development Project: </w:t>
      </w:r>
      <w:r w:rsidRPr="00227BA8">
        <w:rPr>
          <w:sz w:val="20"/>
          <w:szCs w:val="20"/>
        </w:rPr>
        <w:t>Identify C4D related problems in Sylhet region, Planning development strategies and feasibility of C4D materials in Sylhet region, Develop C4D materials using communication tools, Implement C4D materials in small scale</w:t>
      </w:r>
      <w:r w:rsidR="00227BA8" w:rsidRPr="00227BA8">
        <w:rPr>
          <w:sz w:val="20"/>
          <w:szCs w:val="20"/>
        </w:rPr>
        <w:t xml:space="preserve">, </w:t>
      </w:r>
      <w:r w:rsidRPr="00227BA8">
        <w:rPr>
          <w:sz w:val="20"/>
          <w:szCs w:val="20"/>
        </w:rPr>
        <w:t>Assess impact of C4D strategies</w:t>
      </w:r>
      <w:r w:rsidR="00227BA8">
        <w:rPr>
          <w:sz w:val="20"/>
          <w:szCs w:val="20"/>
        </w:rPr>
        <w:t>.</w:t>
      </w:r>
      <w:r w:rsidRPr="00227BA8">
        <w:rPr>
          <w:sz w:val="20"/>
          <w:szCs w:val="20"/>
        </w:rPr>
        <w:t xml:space="preserve">  </w:t>
      </w:r>
    </w:p>
    <w:p w14:paraId="418DDC5D" w14:textId="77777777" w:rsidR="00C80CCE" w:rsidRDefault="00C80CCE" w:rsidP="00C63D66">
      <w:pPr>
        <w:widowControl/>
        <w:autoSpaceDE/>
        <w:autoSpaceDN/>
        <w:spacing w:after="160" w:line="259" w:lineRule="auto"/>
        <w:jc w:val="both"/>
        <w:rPr>
          <w:sz w:val="23"/>
          <w:szCs w:val="23"/>
        </w:rPr>
      </w:pPr>
    </w:p>
    <w:p w14:paraId="75DF8E9B" w14:textId="7D03D158" w:rsidR="00C63D66" w:rsidRPr="00914E7B" w:rsidRDefault="00C63D66" w:rsidP="00C63D66">
      <w:pPr>
        <w:pStyle w:val="Default"/>
        <w:rPr>
          <w:rFonts w:asciiTheme="minorHAnsi" w:hAnsiTheme="minorHAnsi" w:cstheme="minorHAnsi"/>
          <w:b/>
          <w:bCs/>
        </w:rPr>
      </w:pPr>
      <w:r w:rsidRPr="00914E7B">
        <w:rPr>
          <w:rFonts w:asciiTheme="minorHAnsi" w:hAnsiTheme="minorHAnsi" w:cstheme="minorHAnsi"/>
          <w:b/>
          <w:bCs/>
        </w:rPr>
        <w:t xml:space="preserve">Mapping </w:t>
      </w:r>
      <w:r w:rsidR="00300C08">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C63D66" w:rsidRPr="00914E7B" w14:paraId="6AD540A3" w14:textId="77777777" w:rsidTr="00CC6E8A">
        <w:tc>
          <w:tcPr>
            <w:tcW w:w="900" w:type="dxa"/>
            <w:tcBorders>
              <w:top w:val="single" w:sz="4" w:space="0" w:color="auto"/>
              <w:left w:val="single" w:sz="4" w:space="0" w:color="auto"/>
              <w:bottom w:val="single" w:sz="4" w:space="0" w:color="auto"/>
              <w:right w:val="single" w:sz="4" w:space="0" w:color="auto"/>
            </w:tcBorders>
          </w:tcPr>
          <w:p w14:paraId="1C6ECAD2" w14:textId="3DE09FDE" w:rsidR="00C63D66" w:rsidRPr="00914E7B" w:rsidRDefault="00300C08" w:rsidP="006F07E1">
            <w:pPr>
              <w:textAlignment w:val="baseline"/>
              <w:rPr>
                <w:rFonts w:cstheme="minorHAnsi"/>
                <w:b/>
                <w:bCs/>
                <w:color w:val="000000"/>
                <w:szCs w:val="24"/>
              </w:rPr>
            </w:pPr>
            <w:r>
              <w:rPr>
                <w:rFonts w:cstheme="minorHAnsi"/>
                <w:b/>
                <w:bCs/>
                <w:color w:val="000000"/>
                <w:szCs w:val="24"/>
              </w:rPr>
              <w:t>CO</w:t>
            </w:r>
            <w:r w:rsidR="00C63D66"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61678D2A" w14:textId="77777777" w:rsidR="00C63D66" w:rsidRPr="00914E7B" w:rsidRDefault="00C63D66" w:rsidP="006F07E1">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right w:val="single" w:sz="4" w:space="0" w:color="auto"/>
            </w:tcBorders>
          </w:tcPr>
          <w:p w14:paraId="5C9F6AE8" w14:textId="77777777" w:rsidR="00C63D66" w:rsidRPr="00914E7B" w:rsidRDefault="00C63D66" w:rsidP="006F07E1">
            <w:pPr>
              <w:textAlignment w:val="baseline"/>
              <w:rPr>
                <w:rFonts w:cstheme="minorHAnsi"/>
                <w:b/>
                <w:bCs/>
                <w:color w:val="000000"/>
                <w:szCs w:val="24"/>
              </w:rPr>
            </w:pPr>
            <w:r w:rsidRPr="00914E7B">
              <w:rPr>
                <w:rFonts w:cstheme="minorHAnsi"/>
                <w:b/>
                <w:bCs/>
                <w:color w:val="000000"/>
                <w:szCs w:val="24"/>
              </w:rPr>
              <w:t>Assessment Strategy</w:t>
            </w:r>
          </w:p>
        </w:tc>
      </w:tr>
      <w:tr w:rsidR="00C63D66" w:rsidRPr="00914E7B" w14:paraId="504D1F26" w14:textId="77777777" w:rsidTr="00CC6E8A">
        <w:tc>
          <w:tcPr>
            <w:tcW w:w="900" w:type="dxa"/>
            <w:tcBorders>
              <w:top w:val="single" w:sz="4" w:space="0" w:color="auto"/>
              <w:left w:val="single" w:sz="4" w:space="0" w:color="auto"/>
              <w:bottom w:val="single" w:sz="4" w:space="0" w:color="auto"/>
              <w:right w:val="single" w:sz="4" w:space="0" w:color="auto"/>
            </w:tcBorders>
          </w:tcPr>
          <w:p w14:paraId="121D9ECF" w14:textId="603C5CC3" w:rsidR="00C63D66" w:rsidRPr="00914E7B" w:rsidRDefault="00300C08" w:rsidP="006F07E1">
            <w:pPr>
              <w:textAlignment w:val="baseline"/>
              <w:rPr>
                <w:rFonts w:cstheme="minorHAnsi"/>
                <w:color w:val="000000"/>
                <w:szCs w:val="24"/>
              </w:rPr>
            </w:pPr>
            <w:r>
              <w:rPr>
                <w:rFonts w:cstheme="minorHAnsi"/>
                <w:b/>
                <w:bCs/>
                <w:color w:val="000000"/>
                <w:szCs w:val="24"/>
              </w:rPr>
              <w:t>CO</w:t>
            </w:r>
            <w:r w:rsidR="00C63D66">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15622CC4" w14:textId="3D2D4A58" w:rsidR="00C63D66" w:rsidRPr="00914E7B" w:rsidRDefault="00C63D66" w:rsidP="006F07E1">
            <w:pPr>
              <w:textAlignment w:val="baseline"/>
              <w:rPr>
                <w:rFonts w:cstheme="minorHAnsi"/>
                <w:color w:val="000000"/>
                <w:szCs w:val="24"/>
              </w:rPr>
            </w:pPr>
            <w:r>
              <w:rPr>
                <w:sz w:val="22"/>
              </w:rPr>
              <w:t>L</w:t>
            </w:r>
            <w:r w:rsidR="000A56CD">
              <w:rPr>
                <w:sz w:val="22"/>
              </w:rPr>
              <w:t>ecture and reading</w:t>
            </w:r>
          </w:p>
        </w:tc>
        <w:tc>
          <w:tcPr>
            <w:tcW w:w="4410" w:type="dxa"/>
            <w:tcBorders>
              <w:top w:val="single" w:sz="4" w:space="0" w:color="auto"/>
              <w:left w:val="single" w:sz="4" w:space="0" w:color="auto"/>
              <w:bottom w:val="single" w:sz="4" w:space="0" w:color="auto"/>
              <w:right w:val="single" w:sz="4" w:space="0" w:color="auto"/>
            </w:tcBorders>
          </w:tcPr>
          <w:p w14:paraId="725C0C34" w14:textId="0C45A5C5" w:rsidR="00C63D66" w:rsidRPr="00914E7B" w:rsidRDefault="000A56CD" w:rsidP="006F07E1">
            <w:pPr>
              <w:textAlignment w:val="baseline"/>
              <w:rPr>
                <w:rFonts w:cstheme="minorHAnsi"/>
                <w:color w:val="000000"/>
                <w:szCs w:val="24"/>
              </w:rPr>
            </w:pPr>
            <w:r>
              <w:rPr>
                <w:rFonts w:cstheme="minorHAnsi"/>
                <w:color w:val="000000"/>
                <w:szCs w:val="24"/>
              </w:rPr>
              <w:t xml:space="preserve">Quiz, </w:t>
            </w:r>
            <w:r w:rsidR="00701067">
              <w:rPr>
                <w:rFonts w:cstheme="minorHAnsi"/>
                <w:color w:val="000000"/>
                <w:szCs w:val="24"/>
              </w:rPr>
              <w:t>Explanatory</w:t>
            </w:r>
          </w:p>
        </w:tc>
      </w:tr>
      <w:tr w:rsidR="00C63D66" w:rsidRPr="00914E7B" w14:paraId="2DBF0462" w14:textId="77777777" w:rsidTr="00CC6E8A">
        <w:tc>
          <w:tcPr>
            <w:tcW w:w="900" w:type="dxa"/>
            <w:tcBorders>
              <w:top w:val="single" w:sz="4" w:space="0" w:color="auto"/>
              <w:left w:val="single" w:sz="4" w:space="0" w:color="auto"/>
              <w:bottom w:val="single" w:sz="4" w:space="0" w:color="auto"/>
              <w:right w:val="single" w:sz="4" w:space="0" w:color="auto"/>
            </w:tcBorders>
          </w:tcPr>
          <w:p w14:paraId="39B0E32D" w14:textId="7AFE6FCB" w:rsidR="00C63D66" w:rsidRPr="00914E7B" w:rsidRDefault="00300C08" w:rsidP="006F07E1">
            <w:pPr>
              <w:textAlignment w:val="baseline"/>
              <w:rPr>
                <w:rFonts w:cstheme="minorHAnsi"/>
                <w:color w:val="000000"/>
                <w:szCs w:val="24"/>
              </w:rPr>
            </w:pPr>
            <w:r>
              <w:rPr>
                <w:rFonts w:cstheme="minorHAnsi"/>
                <w:b/>
                <w:bCs/>
                <w:color w:val="000000"/>
                <w:szCs w:val="24"/>
              </w:rPr>
              <w:t>CO</w:t>
            </w:r>
            <w:r w:rsidR="00C63D66">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5207FE2D" w14:textId="77777777" w:rsidR="00C63D66" w:rsidRPr="00914E7B" w:rsidRDefault="00C63D66" w:rsidP="006F07E1">
            <w:pPr>
              <w:textAlignment w:val="baseline"/>
              <w:rPr>
                <w:rFonts w:cstheme="minorHAnsi"/>
                <w:color w:val="000000"/>
                <w:szCs w:val="24"/>
              </w:rPr>
            </w:pPr>
            <w:r w:rsidRPr="00914E7B">
              <w:rPr>
                <w:rFonts w:cstheme="minorHAnsi"/>
                <w:color w:val="000000"/>
                <w:szCs w:val="24"/>
              </w:rPr>
              <w:t xml:space="preserve">Lecture and Class Discussion </w:t>
            </w:r>
          </w:p>
        </w:tc>
        <w:tc>
          <w:tcPr>
            <w:tcW w:w="4410" w:type="dxa"/>
            <w:tcBorders>
              <w:top w:val="single" w:sz="4" w:space="0" w:color="auto"/>
              <w:left w:val="single" w:sz="4" w:space="0" w:color="auto"/>
              <w:bottom w:val="single" w:sz="4" w:space="0" w:color="auto"/>
              <w:right w:val="single" w:sz="4" w:space="0" w:color="auto"/>
            </w:tcBorders>
          </w:tcPr>
          <w:p w14:paraId="17AEF378" w14:textId="77777777" w:rsidR="00C63D66" w:rsidRPr="00914E7B" w:rsidRDefault="00C63D66" w:rsidP="006F07E1">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C63D66" w:rsidRPr="00914E7B" w14:paraId="3B7D20F2" w14:textId="77777777" w:rsidTr="00CC6E8A">
        <w:tc>
          <w:tcPr>
            <w:tcW w:w="900" w:type="dxa"/>
            <w:tcBorders>
              <w:top w:val="single" w:sz="4" w:space="0" w:color="auto"/>
              <w:left w:val="single" w:sz="4" w:space="0" w:color="auto"/>
              <w:bottom w:val="single" w:sz="4" w:space="0" w:color="auto"/>
              <w:right w:val="single" w:sz="4" w:space="0" w:color="auto"/>
            </w:tcBorders>
          </w:tcPr>
          <w:p w14:paraId="1417E983" w14:textId="26F8BD5F" w:rsidR="00C63D66" w:rsidRPr="00914E7B" w:rsidRDefault="00300C08" w:rsidP="006F07E1">
            <w:pPr>
              <w:textAlignment w:val="baseline"/>
              <w:rPr>
                <w:rFonts w:cstheme="minorHAnsi"/>
                <w:color w:val="000000"/>
                <w:szCs w:val="24"/>
              </w:rPr>
            </w:pPr>
            <w:r>
              <w:rPr>
                <w:rFonts w:cstheme="minorHAnsi"/>
                <w:b/>
                <w:bCs/>
                <w:color w:val="000000"/>
                <w:szCs w:val="24"/>
              </w:rPr>
              <w:t>CO</w:t>
            </w:r>
            <w:r w:rsidR="00C63D66">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74660C1F" w14:textId="6A6F405F" w:rsidR="00C63D66" w:rsidRPr="00914E7B" w:rsidRDefault="00C63D66" w:rsidP="006F07E1">
            <w:pPr>
              <w:textAlignment w:val="baseline"/>
              <w:rPr>
                <w:rFonts w:cstheme="minorHAnsi"/>
                <w:color w:val="000000"/>
                <w:szCs w:val="24"/>
              </w:rPr>
            </w:pPr>
            <w:r w:rsidRPr="00914E7B">
              <w:rPr>
                <w:rFonts w:cstheme="minorHAnsi"/>
                <w:color w:val="000000"/>
                <w:szCs w:val="24"/>
              </w:rPr>
              <w:t>Lecture, Visual Pr</w:t>
            </w:r>
            <w:r w:rsidR="000A56CD">
              <w:rPr>
                <w:rFonts w:cstheme="minorHAnsi"/>
                <w:color w:val="000000"/>
                <w:szCs w:val="24"/>
              </w:rPr>
              <w:t>esentation, and Assignment, debate</w:t>
            </w:r>
          </w:p>
        </w:tc>
        <w:tc>
          <w:tcPr>
            <w:tcW w:w="4410" w:type="dxa"/>
            <w:tcBorders>
              <w:top w:val="single" w:sz="4" w:space="0" w:color="auto"/>
              <w:left w:val="single" w:sz="4" w:space="0" w:color="auto"/>
              <w:bottom w:val="single" w:sz="4" w:space="0" w:color="auto"/>
              <w:right w:val="single" w:sz="4" w:space="0" w:color="auto"/>
            </w:tcBorders>
          </w:tcPr>
          <w:p w14:paraId="09EBF0AF" w14:textId="77777777" w:rsidR="00C63D66" w:rsidRPr="00914E7B" w:rsidRDefault="00C63D66" w:rsidP="006F07E1">
            <w:pPr>
              <w:textAlignment w:val="baseline"/>
              <w:rPr>
                <w:rFonts w:cstheme="minorHAnsi"/>
                <w:color w:val="000000"/>
                <w:szCs w:val="24"/>
              </w:rPr>
            </w:pPr>
            <w:r>
              <w:rPr>
                <w:rFonts w:cstheme="minorHAnsi"/>
                <w:color w:val="000000"/>
                <w:szCs w:val="24"/>
              </w:rPr>
              <w:t xml:space="preserve">Class participation </w:t>
            </w:r>
          </w:p>
        </w:tc>
      </w:tr>
      <w:tr w:rsidR="00C63D66" w:rsidRPr="00914E7B" w14:paraId="40F50080" w14:textId="77777777" w:rsidTr="00CC6E8A">
        <w:tc>
          <w:tcPr>
            <w:tcW w:w="900" w:type="dxa"/>
            <w:tcBorders>
              <w:top w:val="single" w:sz="4" w:space="0" w:color="auto"/>
              <w:left w:val="single" w:sz="4" w:space="0" w:color="auto"/>
              <w:bottom w:val="single" w:sz="4" w:space="0" w:color="auto"/>
              <w:right w:val="single" w:sz="4" w:space="0" w:color="auto"/>
            </w:tcBorders>
          </w:tcPr>
          <w:p w14:paraId="4A65C6AB" w14:textId="35087F8A" w:rsidR="00C63D66" w:rsidRPr="00914E7B" w:rsidRDefault="00300C08" w:rsidP="006F07E1">
            <w:pPr>
              <w:textAlignment w:val="baseline"/>
              <w:rPr>
                <w:rFonts w:cstheme="minorHAnsi"/>
                <w:color w:val="000000"/>
                <w:szCs w:val="24"/>
              </w:rPr>
            </w:pPr>
            <w:r>
              <w:rPr>
                <w:rFonts w:cstheme="minorHAnsi"/>
                <w:b/>
                <w:bCs/>
                <w:color w:val="000000"/>
                <w:szCs w:val="24"/>
              </w:rPr>
              <w:t>CO</w:t>
            </w:r>
            <w:r w:rsidR="00C63D66">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3D837765" w14:textId="77777777" w:rsidR="00C63D66" w:rsidRPr="00914E7B" w:rsidRDefault="00C63D66" w:rsidP="006F07E1">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right w:val="single" w:sz="4" w:space="0" w:color="auto"/>
            </w:tcBorders>
          </w:tcPr>
          <w:p w14:paraId="77883F65" w14:textId="77777777" w:rsidR="00C63D66" w:rsidRPr="00914E7B" w:rsidRDefault="00C63D66" w:rsidP="006F07E1">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C63D66" w:rsidRPr="00914E7B" w14:paraId="0AECFF4B" w14:textId="77777777" w:rsidTr="00CC6E8A">
        <w:tc>
          <w:tcPr>
            <w:tcW w:w="900" w:type="dxa"/>
            <w:tcBorders>
              <w:top w:val="single" w:sz="4" w:space="0" w:color="auto"/>
              <w:left w:val="single" w:sz="4" w:space="0" w:color="auto"/>
              <w:bottom w:val="single" w:sz="4" w:space="0" w:color="auto"/>
              <w:right w:val="single" w:sz="4" w:space="0" w:color="auto"/>
            </w:tcBorders>
          </w:tcPr>
          <w:p w14:paraId="1220FD41" w14:textId="170A6FF9" w:rsidR="00C63D66" w:rsidRPr="00914E7B" w:rsidRDefault="00300C08" w:rsidP="006F07E1">
            <w:pPr>
              <w:textAlignment w:val="baseline"/>
              <w:rPr>
                <w:rFonts w:cstheme="minorHAnsi"/>
                <w:color w:val="000000"/>
                <w:szCs w:val="24"/>
              </w:rPr>
            </w:pPr>
            <w:r>
              <w:rPr>
                <w:rFonts w:cstheme="minorHAnsi"/>
                <w:b/>
                <w:bCs/>
                <w:color w:val="000000"/>
                <w:szCs w:val="24"/>
              </w:rPr>
              <w:t>CO</w:t>
            </w:r>
            <w:r w:rsidR="00C63D66">
              <w:rPr>
                <w:rFonts w:cstheme="minorHAnsi"/>
                <w:b/>
                <w:bCs/>
                <w:color w:val="000000"/>
                <w:szCs w:val="24"/>
              </w:rPr>
              <w:t>5</w:t>
            </w:r>
          </w:p>
        </w:tc>
        <w:tc>
          <w:tcPr>
            <w:tcW w:w="4050" w:type="dxa"/>
            <w:tcBorders>
              <w:top w:val="single" w:sz="4" w:space="0" w:color="auto"/>
              <w:left w:val="single" w:sz="4" w:space="0" w:color="auto"/>
              <w:bottom w:val="single" w:sz="4" w:space="0" w:color="auto"/>
              <w:right w:val="single" w:sz="4" w:space="0" w:color="auto"/>
            </w:tcBorders>
          </w:tcPr>
          <w:p w14:paraId="16A0566C" w14:textId="589651D3" w:rsidR="00C63D66" w:rsidRPr="00914E7B" w:rsidRDefault="00C63D66" w:rsidP="000A56CD">
            <w:pPr>
              <w:textAlignment w:val="baseline"/>
              <w:rPr>
                <w:rFonts w:cstheme="minorHAnsi"/>
                <w:color w:val="000000"/>
                <w:szCs w:val="24"/>
              </w:rPr>
            </w:pPr>
            <w:r w:rsidRPr="00914E7B">
              <w:rPr>
                <w:rFonts w:cstheme="minorHAnsi"/>
                <w:color w:val="000000"/>
                <w:szCs w:val="24"/>
              </w:rPr>
              <w:t xml:space="preserve">Lecture, Visual Presentation, and </w:t>
            </w:r>
            <w:r w:rsidR="000A56CD">
              <w:rPr>
                <w:rFonts w:cstheme="minorHAnsi"/>
                <w:color w:val="000000"/>
                <w:szCs w:val="24"/>
              </w:rPr>
              <w:t>reading case studies</w:t>
            </w:r>
          </w:p>
        </w:tc>
        <w:tc>
          <w:tcPr>
            <w:tcW w:w="4410" w:type="dxa"/>
            <w:tcBorders>
              <w:top w:val="single" w:sz="4" w:space="0" w:color="auto"/>
              <w:left w:val="single" w:sz="4" w:space="0" w:color="auto"/>
              <w:bottom w:val="single" w:sz="4" w:space="0" w:color="auto"/>
              <w:right w:val="single" w:sz="4" w:space="0" w:color="auto"/>
            </w:tcBorders>
          </w:tcPr>
          <w:p w14:paraId="20201C5E" w14:textId="77777777" w:rsidR="00C63D66" w:rsidRPr="00914E7B" w:rsidRDefault="00C63D66" w:rsidP="006F07E1">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410A9C1D" w14:textId="77777777" w:rsidR="00C63D66" w:rsidRDefault="00C63D66" w:rsidP="00C63D66">
      <w:pPr>
        <w:pStyle w:val="BodyText"/>
        <w:spacing w:line="276" w:lineRule="auto"/>
        <w:jc w:val="center"/>
        <w:rPr>
          <w:sz w:val="23"/>
          <w:szCs w:val="23"/>
        </w:rPr>
      </w:pPr>
    </w:p>
    <w:p w14:paraId="4F13E365" w14:textId="77777777" w:rsidR="00C63D66" w:rsidRDefault="00C63D66" w:rsidP="00C63D66">
      <w:pPr>
        <w:pStyle w:val="BodyText"/>
        <w:spacing w:line="276" w:lineRule="auto"/>
        <w:jc w:val="center"/>
        <w:rPr>
          <w:sz w:val="23"/>
          <w:szCs w:val="23"/>
        </w:rPr>
      </w:pPr>
    </w:p>
    <w:p w14:paraId="490771E2" w14:textId="77777777" w:rsidR="00C63D66" w:rsidRPr="005948DD" w:rsidRDefault="00C63D66" w:rsidP="000A56CD">
      <w:pPr>
        <w:pStyle w:val="BodyText"/>
        <w:spacing w:line="276" w:lineRule="auto"/>
        <w:rPr>
          <w:b/>
          <w:sz w:val="23"/>
          <w:szCs w:val="23"/>
        </w:rPr>
      </w:pPr>
      <w:r w:rsidRPr="005948DD">
        <w:rPr>
          <w:b/>
          <w:sz w:val="23"/>
          <w:szCs w:val="23"/>
        </w:rPr>
        <w:t>Learning Materials</w:t>
      </w:r>
    </w:p>
    <w:p w14:paraId="0B9EDC94" w14:textId="77777777" w:rsidR="000A56CD" w:rsidRPr="00B26ED9" w:rsidRDefault="000A56CD" w:rsidP="000A56CD">
      <w:pPr>
        <w:spacing w:line="276" w:lineRule="auto"/>
        <w:jc w:val="both"/>
        <w:rPr>
          <w:sz w:val="20"/>
          <w:szCs w:val="20"/>
        </w:rPr>
      </w:pPr>
      <w:r w:rsidRPr="00B26ED9">
        <w:rPr>
          <w:sz w:val="20"/>
          <w:szCs w:val="20"/>
        </w:rPr>
        <w:t>Gumucio-Dagron, A., 2008. Vertical minds versus horizontal cultures: An overview of participatory process and experiences. Communication for development and social change, p.68.</w:t>
      </w:r>
    </w:p>
    <w:p w14:paraId="6880E06C" w14:textId="77777777" w:rsidR="000A56CD" w:rsidRPr="00B26ED9" w:rsidRDefault="000A56CD" w:rsidP="000A56CD">
      <w:pPr>
        <w:spacing w:line="276" w:lineRule="auto"/>
        <w:jc w:val="both"/>
        <w:rPr>
          <w:sz w:val="20"/>
          <w:szCs w:val="20"/>
        </w:rPr>
      </w:pPr>
      <w:r w:rsidRPr="00B26ED9">
        <w:rPr>
          <w:sz w:val="20"/>
          <w:szCs w:val="20"/>
        </w:rPr>
        <w:lastRenderedPageBreak/>
        <w:t>Arora, P. (2012). The folk song jukebox: Singing along for social change in rural India. Asian journal of</w:t>
      </w:r>
    </w:p>
    <w:p w14:paraId="332E7417" w14:textId="77777777" w:rsidR="000A56CD" w:rsidRPr="00B26ED9" w:rsidRDefault="000A56CD" w:rsidP="000A56CD">
      <w:pPr>
        <w:spacing w:line="276" w:lineRule="auto"/>
        <w:jc w:val="both"/>
        <w:rPr>
          <w:sz w:val="20"/>
          <w:szCs w:val="20"/>
        </w:rPr>
      </w:pPr>
      <w:r w:rsidRPr="00B26ED9">
        <w:rPr>
          <w:sz w:val="20"/>
          <w:szCs w:val="20"/>
        </w:rPr>
        <w:t>communication 22(4), 337 - 352.</w:t>
      </w:r>
    </w:p>
    <w:p w14:paraId="18285C91" w14:textId="77777777" w:rsidR="000A56CD" w:rsidRPr="00B26ED9" w:rsidRDefault="000A56CD" w:rsidP="000A56CD">
      <w:pPr>
        <w:spacing w:line="276" w:lineRule="auto"/>
        <w:jc w:val="both"/>
        <w:rPr>
          <w:sz w:val="20"/>
          <w:szCs w:val="20"/>
        </w:rPr>
      </w:pPr>
      <w:r w:rsidRPr="00B26ED9">
        <w:rPr>
          <w:sz w:val="20"/>
          <w:szCs w:val="20"/>
        </w:rPr>
        <w:t>Bicchieri, C. (2006). The grammar of society: The nature and dynamics of social norms. New York:</w:t>
      </w:r>
    </w:p>
    <w:p w14:paraId="5F73E1B8" w14:textId="77777777" w:rsidR="000A56CD" w:rsidRPr="00B26ED9" w:rsidRDefault="000A56CD" w:rsidP="000A56CD">
      <w:pPr>
        <w:spacing w:line="276" w:lineRule="auto"/>
        <w:jc w:val="both"/>
        <w:rPr>
          <w:sz w:val="20"/>
          <w:szCs w:val="20"/>
        </w:rPr>
      </w:pPr>
      <w:r w:rsidRPr="00B26ED9">
        <w:rPr>
          <w:sz w:val="20"/>
          <w:szCs w:val="20"/>
        </w:rPr>
        <w:t>Cambridge University Press</w:t>
      </w:r>
    </w:p>
    <w:p w14:paraId="7BA72EC6" w14:textId="77777777" w:rsidR="000A56CD" w:rsidRPr="00B26ED9" w:rsidRDefault="000A56CD" w:rsidP="000A56CD">
      <w:pPr>
        <w:spacing w:line="276" w:lineRule="auto"/>
        <w:jc w:val="both"/>
        <w:rPr>
          <w:sz w:val="20"/>
          <w:szCs w:val="20"/>
        </w:rPr>
      </w:pPr>
      <w:r w:rsidRPr="00B26ED9">
        <w:rPr>
          <w:sz w:val="20"/>
          <w:szCs w:val="20"/>
        </w:rPr>
        <w:t>Coffman, J., and Beer, T. (2015). The advocacy strategy framework. Center for Evaluation Information.</w:t>
      </w:r>
    </w:p>
    <w:p w14:paraId="57BA6773" w14:textId="77777777" w:rsidR="000A56CD" w:rsidRPr="00B26ED9" w:rsidRDefault="000A56CD" w:rsidP="000A56CD">
      <w:pPr>
        <w:spacing w:line="276" w:lineRule="auto"/>
        <w:jc w:val="both"/>
        <w:rPr>
          <w:sz w:val="20"/>
          <w:szCs w:val="20"/>
        </w:rPr>
      </w:pPr>
      <w:r w:rsidRPr="00B26ED9">
        <w:rPr>
          <w:sz w:val="20"/>
          <w:szCs w:val="20"/>
        </w:rPr>
        <w:t>Huda et al., (2012). Interim evaluation of a large scale sanitation, hygiene, and water improvement</w:t>
      </w:r>
    </w:p>
    <w:p w14:paraId="251F9AFE" w14:textId="77777777" w:rsidR="000A56CD" w:rsidRPr="00B26ED9" w:rsidRDefault="000A56CD" w:rsidP="000A56CD">
      <w:pPr>
        <w:spacing w:line="276" w:lineRule="auto"/>
        <w:jc w:val="both"/>
        <w:rPr>
          <w:sz w:val="20"/>
          <w:szCs w:val="20"/>
        </w:rPr>
      </w:pPr>
      <w:r w:rsidRPr="00B26ED9">
        <w:rPr>
          <w:sz w:val="20"/>
          <w:szCs w:val="20"/>
        </w:rPr>
        <w:t>programme on childhood diarrhea and respiratory disease in rural Bangladesh.</w:t>
      </w:r>
    </w:p>
    <w:p w14:paraId="4889D18C" w14:textId="77777777" w:rsidR="000A56CD" w:rsidRPr="00B26ED9" w:rsidRDefault="000A56CD" w:rsidP="000A56CD">
      <w:pPr>
        <w:spacing w:line="276" w:lineRule="auto"/>
        <w:jc w:val="both"/>
        <w:rPr>
          <w:sz w:val="20"/>
          <w:szCs w:val="20"/>
        </w:rPr>
      </w:pPr>
      <w:r w:rsidRPr="00B26ED9">
        <w:rPr>
          <w:sz w:val="20"/>
          <w:szCs w:val="20"/>
        </w:rPr>
        <w:t>Obregon, R. and Waisbord, S. (2010). The complexity of social mobilization in health communication:</w:t>
      </w:r>
    </w:p>
    <w:p w14:paraId="6A38C871" w14:textId="77777777" w:rsidR="000A56CD" w:rsidRPr="00B26ED9" w:rsidRDefault="000A56CD" w:rsidP="000A56CD">
      <w:pPr>
        <w:spacing w:line="276" w:lineRule="auto"/>
        <w:jc w:val="both"/>
        <w:rPr>
          <w:sz w:val="20"/>
          <w:szCs w:val="20"/>
        </w:rPr>
      </w:pPr>
      <w:r w:rsidRPr="00B26ED9">
        <w:rPr>
          <w:sz w:val="20"/>
          <w:szCs w:val="20"/>
        </w:rPr>
        <w:t>Top-down and bottom-up experiences in polio eradication. Journal of health communication 15, 25 - 47. </w:t>
      </w:r>
    </w:p>
    <w:p w14:paraId="1F6E7610" w14:textId="77777777" w:rsidR="000A56CD" w:rsidRPr="00B26ED9" w:rsidRDefault="000A56CD" w:rsidP="000A56CD">
      <w:pPr>
        <w:spacing w:line="276" w:lineRule="auto"/>
        <w:jc w:val="both"/>
        <w:rPr>
          <w:sz w:val="20"/>
          <w:szCs w:val="20"/>
        </w:rPr>
      </w:pPr>
      <w:r w:rsidRPr="00B26ED9">
        <w:rPr>
          <w:sz w:val="20"/>
          <w:szCs w:val="20"/>
        </w:rPr>
        <w:t>Rogers, Everett. (1995). Diffusion of Innovations (4th ed.). New York: Free Press</w:t>
      </w:r>
    </w:p>
    <w:p w14:paraId="6BB40393" w14:textId="77777777" w:rsidR="000A56CD" w:rsidRPr="00B26ED9" w:rsidRDefault="000A56CD" w:rsidP="000A56CD">
      <w:pPr>
        <w:spacing w:line="276" w:lineRule="auto"/>
        <w:jc w:val="both"/>
        <w:rPr>
          <w:sz w:val="20"/>
          <w:szCs w:val="20"/>
        </w:rPr>
      </w:pPr>
      <w:r w:rsidRPr="00B26ED9">
        <w:rPr>
          <w:sz w:val="20"/>
          <w:szCs w:val="20"/>
        </w:rPr>
        <w:t>Sarkar, B.K., et al. (2013). Cost of a behavior change communication channels of Manoshi - a maternal,</w:t>
      </w:r>
    </w:p>
    <w:p w14:paraId="73FA0E58" w14:textId="77777777" w:rsidR="000A56CD" w:rsidRPr="00B26ED9" w:rsidRDefault="000A56CD" w:rsidP="000A56CD">
      <w:pPr>
        <w:spacing w:line="276" w:lineRule="auto"/>
        <w:jc w:val="both"/>
        <w:rPr>
          <w:sz w:val="20"/>
          <w:szCs w:val="20"/>
        </w:rPr>
      </w:pPr>
      <w:r w:rsidRPr="00B26ED9">
        <w:rPr>
          <w:sz w:val="20"/>
          <w:szCs w:val="20"/>
        </w:rPr>
        <w:t>neonatal, and child health (MNCH) program in the urban slums of Dhaka, Bangladesh.</w:t>
      </w:r>
    </w:p>
    <w:p w14:paraId="5B052E31" w14:textId="77777777" w:rsidR="000A56CD" w:rsidRPr="00B26ED9" w:rsidRDefault="000A56CD" w:rsidP="000A56CD">
      <w:pPr>
        <w:spacing w:line="276" w:lineRule="auto"/>
        <w:jc w:val="both"/>
        <w:rPr>
          <w:sz w:val="20"/>
          <w:szCs w:val="20"/>
        </w:rPr>
      </w:pPr>
      <w:r w:rsidRPr="00B26ED9">
        <w:rPr>
          <w:sz w:val="20"/>
          <w:szCs w:val="20"/>
        </w:rPr>
        <w:t>Sanghvi, T., et al. (2013). Tailoring communication strategies to improve infant and young child feeding</w:t>
      </w:r>
    </w:p>
    <w:p w14:paraId="70CA011D" w14:textId="77777777" w:rsidR="000A56CD" w:rsidRPr="00B26ED9" w:rsidRDefault="000A56CD" w:rsidP="000A56CD">
      <w:pPr>
        <w:spacing w:line="276" w:lineRule="auto"/>
        <w:jc w:val="both"/>
        <w:rPr>
          <w:sz w:val="20"/>
          <w:szCs w:val="20"/>
        </w:rPr>
      </w:pPr>
      <w:r w:rsidRPr="00B26ED9">
        <w:rPr>
          <w:sz w:val="20"/>
          <w:szCs w:val="20"/>
        </w:rPr>
        <w:t>practices in different country settings. Food and Nutrition Bulletin 34(3), 169 - 180. </w:t>
      </w:r>
    </w:p>
    <w:p w14:paraId="1099A448" w14:textId="77777777" w:rsidR="000A56CD" w:rsidRPr="00B26ED9" w:rsidRDefault="000A56CD" w:rsidP="000A56CD">
      <w:pPr>
        <w:spacing w:line="276" w:lineRule="auto"/>
        <w:jc w:val="both"/>
        <w:rPr>
          <w:sz w:val="20"/>
          <w:szCs w:val="20"/>
        </w:rPr>
      </w:pPr>
      <w:r w:rsidRPr="00B26ED9">
        <w:rPr>
          <w:sz w:val="20"/>
          <w:szCs w:val="20"/>
        </w:rPr>
        <w:t>Singhal, A. (2004). Empowering the oppressed through participatory theater. Investigacion y desarollo</w:t>
      </w:r>
    </w:p>
    <w:p w14:paraId="7140239D" w14:textId="77777777" w:rsidR="000A56CD" w:rsidRPr="00B26ED9" w:rsidRDefault="000A56CD" w:rsidP="000A56CD">
      <w:pPr>
        <w:spacing w:line="276" w:lineRule="auto"/>
        <w:jc w:val="both"/>
        <w:rPr>
          <w:sz w:val="20"/>
          <w:szCs w:val="20"/>
        </w:rPr>
      </w:pPr>
      <w:r w:rsidRPr="00B26ED9">
        <w:rPr>
          <w:sz w:val="20"/>
          <w:szCs w:val="20"/>
        </w:rPr>
        <w:t>12(1), 138 - 163.</w:t>
      </w:r>
    </w:p>
    <w:p w14:paraId="44A3267C" w14:textId="77777777" w:rsidR="000A56CD" w:rsidRPr="00B26ED9" w:rsidRDefault="000A56CD" w:rsidP="000A56CD">
      <w:pPr>
        <w:spacing w:line="276" w:lineRule="auto"/>
        <w:jc w:val="both"/>
        <w:rPr>
          <w:sz w:val="20"/>
          <w:szCs w:val="20"/>
        </w:rPr>
      </w:pPr>
      <w:r w:rsidRPr="00B26ED9">
        <w:rPr>
          <w:sz w:val="20"/>
          <w:szCs w:val="20"/>
        </w:rPr>
        <w:t xml:space="preserve">Edgar, T. and Volkman, J.E., 2012. Using communication theory for health promotion: Practical guidance on message design and strategy. Health promotion practice, 13(5), pp.587-590. </w:t>
      </w:r>
    </w:p>
    <w:p w14:paraId="420844FA" w14:textId="77777777" w:rsidR="000A56CD" w:rsidRPr="00B26ED9" w:rsidRDefault="000A56CD" w:rsidP="000A56CD">
      <w:pPr>
        <w:spacing w:line="276" w:lineRule="auto"/>
        <w:jc w:val="both"/>
        <w:rPr>
          <w:sz w:val="20"/>
          <w:szCs w:val="20"/>
        </w:rPr>
      </w:pPr>
      <w:r w:rsidRPr="00B26ED9">
        <w:rPr>
          <w:sz w:val="20"/>
          <w:szCs w:val="20"/>
        </w:rPr>
        <w:t xml:space="preserve">Denison, J., 1999. Behavior Change: A Summary of Four Major Theories. AIDSCAP Behavioral Research Unit. Family Health International. http://www. fhi. org. </w:t>
      </w:r>
    </w:p>
    <w:p w14:paraId="524B142B" w14:textId="77777777" w:rsidR="000A56CD" w:rsidRPr="00B26ED9" w:rsidRDefault="000A56CD" w:rsidP="000A56CD">
      <w:pPr>
        <w:spacing w:line="276" w:lineRule="auto"/>
        <w:jc w:val="both"/>
        <w:rPr>
          <w:sz w:val="20"/>
          <w:szCs w:val="20"/>
        </w:rPr>
      </w:pPr>
      <w:r w:rsidRPr="00B26ED9">
        <w:rPr>
          <w:sz w:val="20"/>
          <w:szCs w:val="20"/>
        </w:rPr>
        <w:t>Reeler, D., 2007. A Theory of Social Change and implications for practice, planning, monitoring and evaluation. Community Development Resource Association, South Africa.</w:t>
      </w:r>
    </w:p>
    <w:p w14:paraId="25519E4C" w14:textId="77777777" w:rsidR="000A56CD" w:rsidRPr="00B26ED9" w:rsidRDefault="000A56CD" w:rsidP="000A56CD">
      <w:pPr>
        <w:spacing w:line="276" w:lineRule="auto"/>
        <w:jc w:val="both"/>
        <w:rPr>
          <w:sz w:val="20"/>
          <w:szCs w:val="20"/>
        </w:rPr>
      </w:pPr>
      <w:r w:rsidRPr="00B26ED9">
        <w:rPr>
          <w:sz w:val="20"/>
          <w:szCs w:val="20"/>
        </w:rPr>
        <w:t>Waisbord, S., 2018. Family tree of theories, methodologies, and strategies in development communication. Handbook of Communication for Development and Social Change, pp.1-40.</w:t>
      </w:r>
    </w:p>
    <w:p w14:paraId="473299EF" w14:textId="77777777" w:rsidR="000A56CD" w:rsidRPr="00B26ED9" w:rsidRDefault="000A56CD" w:rsidP="000A56CD">
      <w:pPr>
        <w:spacing w:line="276" w:lineRule="auto"/>
        <w:jc w:val="both"/>
        <w:rPr>
          <w:sz w:val="20"/>
          <w:szCs w:val="20"/>
        </w:rPr>
      </w:pPr>
      <w:r w:rsidRPr="00B26ED9">
        <w:rPr>
          <w:sz w:val="20"/>
          <w:szCs w:val="20"/>
        </w:rPr>
        <w:t>Coffman, J. and Beer, T., 2015. The advocacy strategy framework. Washington DC: Center for Evaluation Innovation.</w:t>
      </w:r>
    </w:p>
    <w:p w14:paraId="7B4834DF" w14:textId="77777777" w:rsidR="000A56CD" w:rsidRPr="00B26ED9" w:rsidRDefault="000A56CD" w:rsidP="000A56CD">
      <w:pPr>
        <w:spacing w:line="276" w:lineRule="auto"/>
        <w:jc w:val="both"/>
        <w:rPr>
          <w:sz w:val="20"/>
          <w:szCs w:val="20"/>
        </w:rPr>
      </w:pPr>
      <w:r w:rsidRPr="00B26ED9">
        <w:rPr>
          <w:sz w:val="20"/>
          <w:szCs w:val="20"/>
        </w:rPr>
        <w:t>Huda, T.M.N., Unicomb, L., Johnston, R.B., Halder, A.K., Sharker, M.A.Y. and Luby, S.P., 2012. Interim evaluation of a large scale sanitation, hygiene and water improvement programme on childhood diarrhea and respiratory disease in rural Bangladesh. Social science &amp; medicine, 75(4), pp.604-611.</w:t>
      </w:r>
    </w:p>
    <w:p w14:paraId="1C21410E" w14:textId="77777777" w:rsidR="000A56CD" w:rsidRPr="00B26ED9" w:rsidRDefault="000A56CD" w:rsidP="000A56CD">
      <w:pPr>
        <w:spacing w:line="276" w:lineRule="auto"/>
        <w:jc w:val="both"/>
        <w:rPr>
          <w:sz w:val="20"/>
          <w:szCs w:val="20"/>
        </w:rPr>
      </w:pPr>
      <w:r w:rsidRPr="00B26ED9">
        <w:rPr>
          <w:sz w:val="20"/>
          <w:szCs w:val="20"/>
        </w:rPr>
        <w:t>Verma, R., Srinivasan, P., Mishra, P.N.A., Walia, S., Sharma, S., Weiss, E. and Abrahamson, J., 2014. Theory of Change: Ending Child Marriage in Bangladesh.</w:t>
      </w:r>
    </w:p>
    <w:p w14:paraId="42C97B3F" w14:textId="77777777" w:rsidR="000A56CD" w:rsidRPr="00B26ED9" w:rsidRDefault="000A56CD" w:rsidP="000A56CD">
      <w:pPr>
        <w:spacing w:line="276" w:lineRule="auto"/>
        <w:jc w:val="both"/>
        <w:rPr>
          <w:sz w:val="20"/>
          <w:szCs w:val="20"/>
        </w:rPr>
      </w:pPr>
      <w:r w:rsidRPr="00B26ED9">
        <w:rPr>
          <w:sz w:val="20"/>
          <w:szCs w:val="20"/>
        </w:rPr>
        <w:t>Briscoe, C. and Aboud, F., 2012. Behaviour change communication targeting four health behaviours in developing countries: a review of change techniques. Social science &amp; medicine, 75(4), pp.612-621.</w:t>
      </w:r>
    </w:p>
    <w:p w14:paraId="4689EC77" w14:textId="77777777" w:rsidR="000A56CD" w:rsidRPr="00B26ED9" w:rsidRDefault="000A56CD" w:rsidP="000A56CD">
      <w:pPr>
        <w:spacing w:line="276" w:lineRule="auto"/>
        <w:jc w:val="both"/>
        <w:rPr>
          <w:sz w:val="20"/>
          <w:szCs w:val="20"/>
        </w:rPr>
      </w:pPr>
      <w:r w:rsidRPr="00B26ED9">
        <w:rPr>
          <w:sz w:val="20"/>
          <w:szCs w:val="20"/>
        </w:rPr>
        <w:t>Arora, P., 2012. The folksong jukebox: Singing along for social change in rural India. Asian Journal of Communication, 22(4), pp.337-352.</w:t>
      </w:r>
    </w:p>
    <w:p w14:paraId="34415D22" w14:textId="77777777" w:rsidR="000A56CD" w:rsidRPr="00B26ED9" w:rsidRDefault="000A56CD" w:rsidP="000A56CD">
      <w:pPr>
        <w:spacing w:line="276" w:lineRule="auto"/>
        <w:jc w:val="both"/>
        <w:rPr>
          <w:sz w:val="20"/>
          <w:szCs w:val="20"/>
        </w:rPr>
      </w:pPr>
      <w:r w:rsidRPr="00B26ED9">
        <w:rPr>
          <w:sz w:val="20"/>
          <w:szCs w:val="20"/>
        </w:rPr>
        <w:t>Gayen, K., 2012. Community Radio in Bangladesh: The Policy and the Spirit. Media Asia, 39(1), pp.32-39.</w:t>
      </w:r>
    </w:p>
    <w:p w14:paraId="4A9EBB44" w14:textId="77777777" w:rsidR="000A56CD" w:rsidRPr="00B26ED9" w:rsidRDefault="000A56CD" w:rsidP="000A56CD">
      <w:pPr>
        <w:spacing w:line="276" w:lineRule="auto"/>
        <w:jc w:val="both"/>
        <w:rPr>
          <w:sz w:val="20"/>
          <w:szCs w:val="20"/>
        </w:rPr>
      </w:pPr>
      <w:r w:rsidRPr="00B26ED9">
        <w:rPr>
          <w:sz w:val="20"/>
          <w:szCs w:val="20"/>
        </w:rPr>
        <w:t>Islam, M.S. and Grönlund, Å., 2011. Bangladesh calling: farmers' technology use practices as a driver for development. Information Technology for Development, 17(2), pp.95-111.</w:t>
      </w:r>
    </w:p>
    <w:p w14:paraId="4682F858" w14:textId="77777777" w:rsidR="000A56CD" w:rsidRPr="00B26ED9" w:rsidRDefault="000A56CD" w:rsidP="000A56CD">
      <w:pPr>
        <w:spacing w:line="276" w:lineRule="auto"/>
        <w:jc w:val="both"/>
        <w:rPr>
          <w:sz w:val="20"/>
          <w:szCs w:val="20"/>
        </w:rPr>
      </w:pPr>
      <w:r w:rsidRPr="00B26ED9">
        <w:rPr>
          <w:sz w:val="20"/>
          <w:szCs w:val="20"/>
        </w:rPr>
        <w:t>Obregón, R. and Waisbord, S., 2010. The complexity of social mobilization in health communication: top-down and bottom-up experiences in polio eradication. Journal of health Communication, 15(S1), pp.25-47.</w:t>
      </w:r>
    </w:p>
    <w:p w14:paraId="297E1D3D" w14:textId="77777777" w:rsidR="000A56CD" w:rsidRPr="00B26ED9" w:rsidRDefault="000A56CD" w:rsidP="000A56CD">
      <w:pPr>
        <w:spacing w:line="276" w:lineRule="auto"/>
        <w:jc w:val="both"/>
        <w:rPr>
          <w:sz w:val="20"/>
          <w:szCs w:val="20"/>
        </w:rPr>
      </w:pPr>
      <w:r w:rsidRPr="00B26ED9">
        <w:rPr>
          <w:sz w:val="20"/>
          <w:szCs w:val="20"/>
        </w:rPr>
        <w:t xml:space="preserve">Thomas, T. and Mefalopulos, P., 2009. Participatory communication: A practical guide. The World Bank. </w:t>
      </w:r>
    </w:p>
    <w:p w14:paraId="66347BC2" w14:textId="77777777" w:rsidR="000A56CD" w:rsidRPr="00B26ED9" w:rsidRDefault="000A56CD" w:rsidP="000A56CD">
      <w:pPr>
        <w:spacing w:line="276" w:lineRule="auto"/>
        <w:jc w:val="both"/>
        <w:rPr>
          <w:sz w:val="20"/>
          <w:szCs w:val="20"/>
        </w:rPr>
      </w:pPr>
      <w:r w:rsidRPr="00B26ED9">
        <w:rPr>
          <w:sz w:val="20"/>
          <w:szCs w:val="20"/>
        </w:rPr>
        <w:t>Lennie, J. and Tacchi, J., 2011. Researching, monitoring and evaluating communication for development: Trends, challenges and approaches. New York: United Nations.</w:t>
      </w:r>
    </w:p>
    <w:p w14:paraId="067CB013" w14:textId="77777777" w:rsidR="000A56CD" w:rsidRPr="00B26ED9" w:rsidRDefault="000A56CD" w:rsidP="000A56CD">
      <w:pPr>
        <w:spacing w:line="276" w:lineRule="auto"/>
        <w:jc w:val="both"/>
        <w:rPr>
          <w:sz w:val="20"/>
          <w:szCs w:val="20"/>
        </w:rPr>
      </w:pPr>
      <w:r w:rsidRPr="00B26ED9">
        <w:rPr>
          <w:sz w:val="20"/>
          <w:szCs w:val="20"/>
        </w:rPr>
        <w:t>Puett, C., Alderman, H., Sadler, K. and Coates, J., 2015. ‘Sometimes they fail to keep their faith in us’: community health worker perceptions of structural barriers to quality of care and community utilisation of services in B angladesh. Maternal &amp; child nutrition, 11(4), pp.1011-1022.</w:t>
      </w:r>
    </w:p>
    <w:p w14:paraId="787B8045" w14:textId="77777777" w:rsidR="000A56CD" w:rsidRPr="00B26ED9" w:rsidRDefault="000A56CD" w:rsidP="000A56CD">
      <w:pPr>
        <w:spacing w:line="276" w:lineRule="auto"/>
        <w:jc w:val="both"/>
        <w:rPr>
          <w:sz w:val="20"/>
          <w:szCs w:val="20"/>
        </w:rPr>
      </w:pPr>
      <w:r w:rsidRPr="00B26ED9">
        <w:rPr>
          <w:sz w:val="20"/>
          <w:szCs w:val="20"/>
        </w:rPr>
        <w:t>Ulin, P.R., Robinson, E.T. and Tolley, E.E., 2005. Qualitative methods in public health: a field guide for applied research. San Francisco, CA, pp.94103-1741.</w:t>
      </w:r>
    </w:p>
    <w:p w14:paraId="34F4E030" w14:textId="77777777" w:rsidR="000A56CD" w:rsidRPr="00B26ED9" w:rsidRDefault="000A56CD" w:rsidP="000A56CD">
      <w:pPr>
        <w:spacing w:line="276" w:lineRule="auto"/>
        <w:jc w:val="both"/>
        <w:rPr>
          <w:b/>
          <w:sz w:val="20"/>
          <w:szCs w:val="20"/>
        </w:rPr>
      </w:pPr>
    </w:p>
    <w:p w14:paraId="31495480" w14:textId="77777777" w:rsidR="000A56CD" w:rsidRPr="00B26ED9" w:rsidRDefault="000A56CD" w:rsidP="000A56CD">
      <w:pPr>
        <w:spacing w:line="276" w:lineRule="auto"/>
        <w:jc w:val="both"/>
        <w:rPr>
          <w:b/>
          <w:sz w:val="20"/>
          <w:szCs w:val="20"/>
        </w:rPr>
      </w:pPr>
      <w:r w:rsidRPr="00B26ED9">
        <w:rPr>
          <w:b/>
          <w:sz w:val="20"/>
          <w:szCs w:val="20"/>
        </w:rPr>
        <w:t>URL Resource</w:t>
      </w:r>
    </w:p>
    <w:p w14:paraId="653B7BC7" w14:textId="77777777" w:rsidR="000A56CD" w:rsidRPr="00B26ED9" w:rsidRDefault="002E766D" w:rsidP="000A56CD">
      <w:pPr>
        <w:spacing w:line="276" w:lineRule="auto"/>
        <w:rPr>
          <w:sz w:val="20"/>
          <w:szCs w:val="20"/>
        </w:rPr>
      </w:pPr>
      <w:hyperlink r:id="rId16" w:history="1">
        <w:r w:rsidR="000A56CD" w:rsidRPr="00B26ED9">
          <w:rPr>
            <w:sz w:val="20"/>
            <w:szCs w:val="20"/>
          </w:rPr>
          <w:t>Family Tree of Theories. Methodologies and Strategies in Development Communication File</w:t>
        </w:r>
      </w:hyperlink>
      <w:r w:rsidR="000A56CD" w:rsidRPr="00B26ED9">
        <w:rPr>
          <w:sz w:val="20"/>
          <w:szCs w:val="20"/>
        </w:rPr>
        <w:t xml:space="preserve"> Summary prepared for the Rockefeller Foundation by leading C4D scholar Silvio Waisbord.</w:t>
      </w:r>
    </w:p>
    <w:p w14:paraId="360873DC" w14:textId="77777777" w:rsidR="000A56CD" w:rsidRPr="00B26ED9" w:rsidRDefault="002E766D" w:rsidP="000A56CD">
      <w:pPr>
        <w:spacing w:line="276" w:lineRule="auto"/>
        <w:rPr>
          <w:sz w:val="20"/>
          <w:szCs w:val="20"/>
        </w:rPr>
      </w:pPr>
      <w:hyperlink r:id="rId17" w:history="1">
        <w:r w:rsidR="000A56CD" w:rsidRPr="00B26ED9">
          <w:rPr>
            <w:sz w:val="20"/>
            <w:szCs w:val="20"/>
          </w:rPr>
          <w:t>Development Communication Sourcebook: Broadening the Boundaries of Communication File</w:t>
        </w:r>
      </w:hyperlink>
      <w:r w:rsidR="000A56CD" w:rsidRPr="00B26ED9">
        <w:rPr>
          <w:sz w:val="20"/>
          <w:szCs w:val="20"/>
        </w:rPr>
        <w:t xml:space="preserve"> Comprehensive survey of C4D--history, paradigms, theories, planning, applications--by Paolo Mefalopulos (Washington DC: The World Bank, 2008)</w:t>
      </w:r>
    </w:p>
    <w:p w14:paraId="3DA8BCEC" w14:textId="77777777" w:rsidR="00C63D66" w:rsidRDefault="00C63D66" w:rsidP="00C63D66"/>
    <w:tbl>
      <w:tblPr>
        <w:tblStyle w:val="TableGrid"/>
        <w:tblW w:w="9014" w:type="dxa"/>
        <w:jc w:val="center"/>
        <w:tblLook w:val="04A0" w:firstRow="1" w:lastRow="0" w:firstColumn="1" w:lastColumn="0" w:noHBand="0" w:noVBand="1"/>
      </w:tblPr>
      <w:tblGrid>
        <w:gridCol w:w="4855"/>
        <w:gridCol w:w="1170"/>
        <w:gridCol w:w="1350"/>
        <w:gridCol w:w="1639"/>
      </w:tblGrid>
      <w:tr w:rsidR="008C48AD" w14:paraId="3B4047D3" w14:textId="77777777" w:rsidTr="00A1384C">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70430FF2" w14:textId="2ABD027F" w:rsidR="008C48AD" w:rsidRPr="006459C7" w:rsidRDefault="008C48AD" w:rsidP="00091B76">
            <w:pPr>
              <w:tabs>
                <w:tab w:val="left" w:pos="5940"/>
              </w:tabs>
              <w:jc w:val="both"/>
              <w:rPr>
                <w:b/>
                <w:bCs/>
                <w:sz w:val="18"/>
                <w:szCs w:val="18"/>
              </w:rPr>
            </w:pPr>
            <w:r w:rsidRPr="006459C7">
              <w:rPr>
                <w:b/>
                <w:bCs/>
                <w:sz w:val="18"/>
                <w:szCs w:val="18"/>
              </w:rPr>
              <w:t xml:space="preserve">Course Code: </w:t>
            </w:r>
            <w:r w:rsidR="00034394" w:rsidRPr="00034394">
              <w:rPr>
                <w:bCs/>
                <w:sz w:val="18"/>
                <w:szCs w:val="18"/>
              </w:rPr>
              <w:t>INTR</w:t>
            </w:r>
            <w:r w:rsidR="00034394" w:rsidRPr="00034394">
              <w:rPr>
                <w:bCs/>
                <w:color w:val="FF0000"/>
                <w:sz w:val="18"/>
                <w:szCs w:val="18"/>
              </w:rPr>
              <w:t xml:space="preserve"> </w:t>
            </w:r>
            <w:r w:rsidR="00A1384C" w:rsidRPr="00034394">
              <w:rPr>
                <w:bCs/>
                <w:sz w:val="18"/>
                <w:szCs w:val="18"/>
              </w:rPr>
              <w:t>0</w:t>
            </w:r>
            <w:r w:rsidR="00A1384C">
              <w:rPr>
                <w:bCs/>
                <w:sz w:val="18"/>
                <w:szCs w:val="18"/>
              </w:rPr>
              <w:t>711</w:t>
            </w:r>
            <w:r w:rsidRPr="006459C7">
              <w:rPr>
                <w:bCs/>
                <w:sz w:val="18"/>
                <w:szCs w:val="18"/>
              </w:rPr>
              <w:t xml:space="preserve">  5</w:t>
            </w:r>
            <w:r w:rsidR="00091B76">
              <w:rPr>
                <w:bCs/>
                <w:sz w:val="18"/>
                <w:szCs w:val="18"/>
              </w:rPr>
              <w:t>2</w:t>
            </w:r>
            <w:r>
              <w:rPr>
                <w:bCs/>
                <w:sz w:val="18"/>
                <w:szCs w:val="18"/>
              </w:rPr>
              <w:t>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7C7AAD4" w14:textId="77777777" w:rsidR="008C48AD" w:rsidRDefault="008C48AD"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21F160DB" w14:textId="2ED93315" w:rsidR="008C48AD" w:rsidRDefault="008C48AD" w:rsidP="009D16F0">
            <w:pPr>
              <w:tabs>
                <w:tab w:val="left" w:pos="5940"/>
              </w:tabs>
              <w:rPr>
                <w:b/>
                <w:bCs/>
                <w:sz w:val="18"/>
                <w:szCs w:val="18"/>
              </w:rPr>
            </w:pPr>
            <w:r>
              <w:rPr>
                <w:b/>
                <w:bCs/>
                <w:sz w:val="18"/>
                <w:szCs w:val="18"/>
              </w:rPr>
              <w:t xml:space="preserve">Year: </w:t>
            </w:r>
            <w:r w:rsidR="00A1384C">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41D833B" w14:textId="77777777" w:rsidR="008C48AD" w:rsidRDefault="008C48AD" w:rsidP="009D16F0">
            <w:pPr>
              <w:tabs>
                <w:tab w:val="left" w:pos="5940"/>
              </w:tabs>
              <w:rPr>
                <w:b/>
                <w:bCs/>
                <w:sz w:val="18"/>
                <w:szCs w:val="18"/>
              </w:rPr>
            </w:pPr>
            <w:r>
              <w:rPr>
                <w:b/>
                <w:bCs/>
                <w:sz w:val="18"/>
                <w:szCs w:val="18"/>
              </w:rPr>
              <w:t xml:space="preserve">Semester: </w:t>
            </w:r>
            <w:r>
              <w:rPr>
                <w:bCs/>
                <w:sz w:val="18"/>
                <w:szCs w:val="18"/>
              </w:rPr>
              <w:t>Second</w:t>
            </w:r>
          </w:p>
        </w:tc>
      </w:tr>
      <w:tr w:rsidR="008C48AD" w14:paraId="7CCD73BF" w14:textId="77777777" w:rsidTr="00A1384C">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2C1037E1" w14:textId="416A88E1" w:rsidR="008C48AD" w:rsidRDefault="008C48AD" w:rsidP="009D16F0">
            <w:pPr>
              <w:tabs>
                <w:tab w:val="left" w:pos="5940"/>
              </w:tabs>
              <w:rPr>
                <w:b/>
                <w:bCs/>
                <w:sz w:val="18"/>
                <w:szCs w:val="18"/>
              </w:rPr>
            </w:pPr>
            <w:r>
              <w:rPr>
                <w:b/>
                <w:bCs/>
                <w:sz w:val="18"/>
                <w:szCs w:val="18"/>
              </w:rPr>
              <w:t xml:space="preserve">Course Title: </w:t>
            </w:r>
            <w:r w:rsidRPr="008C48AD">
              <w:rPr>
                <w:bCs/>
                <w:sz w:val="18"/>
                <w:szCs w:val="18"/>
              </w:rPr>
              <w:t>Internship</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053C7E7F" w14:textId="5F5F045E" w:rsidR="008C48AD" w:rsidRDefault="008C48AD" w:rsidP="008736CF">
            <w:pPr>
              <w:tabs>
                <w:tab w:val="left" w:pos="5940"/>
              </w:tabs>
              <w:rPr>
                <w:b/>
                <w:bCs/>
                <w:sz w:val="18"/>
                <w:szCs w:val="18"/>
              </w:rPr>
            </w:pPr>
            <w:r>
              <w:rPr>
                <w:b/>
                <w:bCs/>
                <w:sz w:val="18"/>
                <w:szCs w:val="18"/>
              </w:rPr>
              <w:t xml:space="preserve">Course Status: </w:t>
            </w:r>
            <w:r w:rsidR="00A94DCD">
              <w:rPr>
                <w:b/>
                <w:bCs/>
                <w:sz w:val="18"/>
                <w:szCs w:val="18"/>
              </w:rPr>
              <w:t>GED (</w:t>
            </w:r>
            <w:r w:rsidR="008736CF">
              <w:rPr>
                <w:bCs/>
                <w:sz w:val="18"/>
                <w:szCs w:val="18"/>
              </w:rPr>
              <w:t>Lab</w:t>
            </w:r>
            <w:r w:rsidR="00A94DCD">
              <w:rPr>
                <w:bCs/>
                <w:sz w:val="18"/>
                <w:szCs w:val="18"/>
              </w:rPr>
              <w:t>)</w:t>
            </w:r>
          </w:p>
        </w:tc>
      </w:tr>
    </w:tbl>
    <w:p w14:paraId="6DECF84A" w14:textId="77777777" w:rsidR="008C48AD" w:rsidRDefault="008C48AD" w:rsidP="00540622">
      <w:pPr>
        <w:widowControl/>
        <w:autoSpaceDE/>
        <w:autoSpaceDN/>
        <w:spacing w:after="160" w:line="259" w:lineRule="auto"/>
        <w:jc w:val="both"/>
        <w:rPr>
          <w:sz w:val="23"/>
          <w:szCs w:val="23"/>
        </w:rPr>
      </w:pPr>
    </w:p>
    <w:p w14:paraId="39B91D78" w14:textId="617365E0" w:rsidR="00947328" w:rsidRPr="0068535F" w:rsidRDefault="00947328" w:rsidP="00947328">
      <w:pPr>
        <w:pStyle w:val="BodyText"/>
        <w:spacing w:line="360" w:lineRule="auto"/>
        <w:rPr>
          <w:b/>
          <w:sz w:val="22"/>
          <w:szCs w:val="22"/>
        </w:rPr>
      </w:pPr>
      <w:r w:rsidRPr="0068535F">
        <w:rPr>
          <w:b/>
          <w:sz w:val="22"/>
          <w:szCs w:val="22"/>
        </w:rPr>
        <w:t>Rationale of the Course:</w:t>
      </w:r>
    </w:p>
    <w:p w14:paraId="63C82E0B" w14:textId="715300E6" w:rsidR="00947328" w:rsidRPr="00947328" w:rsidRDefault="00947328" w:rsidP="00947328">
      <w:pPr>
        <w:widowControl/>
        <w:autoSpaceDE/>
        <w:autoSpaceDN/>
        <w:spacing w:line="276" w:lineRule="auto"/>
        <w:jc w:val="both"/>
        <w:rPr>
          <w:sz w:val="24"/>
          <w:szCs w:val="24"/>
        </w:rPr>
      </w:pPr>
      <w:r w:rsidRPr="00947328">
        <w:rPr>
          <w:sz w:val="24"/>
          <w:szCs w:val="24"/>
        </w:rPr>
        <w:t xml:space="preserve">The course on internships for MSS 2nd semester students is designed to provide practical work experience to students and help them apply their theoretical knowledge in real-world settings. By working with different government, non-government, and international agencies in and around different cities in Bangladesh, students will have the opportunity to learn about the specific challenges and opportunities of working in their chosen field and to gain valuable skills and knowledge that will prepare them for their future careers. During their internships, students will be supervised by both an internal examiner from the department and an external examiner from the agency. These people will make sure that students follow the rules and regulations of the agency and do their work according to the work plan. Students will also get help and feedback from this </w:t>
      </w:r>
      <w:r w:rsidR="004E2E75">
        <w:rPr>
          <w:sz w:val="24"/>
          <w:szCs w:val="24"/>
        </w:rPr>
        <w:t>clo</w:t>
      </w:r>
      <w:r w:rsidRPr="00947328">
        <w:rPr>
          <w:sz w:val="24"/>
          <w:szCs w:val="24"/>
        </w:rPr>
        <w:t>se supervision, which will help them learn and get better at what they already know. At the end of the internship, each student will prepare a report on their experience, which will be evaluated by the department as per the rules of the university. This report will give students a chance to think about what they've learned, figure out where they're strong and where they need to improve, and apply their knowledge and skills to situations they faced during their internships. Overall, this course will give students a unique chance to get real-world work experience, learn important skills, and get ready for their future careers in the field of their choice.</w:t>
      </w:r>
    </w:p>
    <w:p w14:paraId="2B675C69" w14:textId="77777777" w:rsidR="00A75841" w:rsidRPr="00B26ED9" w:rsidRDefault="00A75841" w:rsidP="00A75841">
      <w:pPr>
        <w:pStyle w:val="NormalWeb"/>
        <w:spacing w:before="0" w:beforeAutospacing="0" w:after="0" w:afterAutospacing="0"/>
        <w:rPr>
          <w:sz w:val="20"/>
          <w:szCs w:val="20"/>
        </w:rPr>
      </w:pPr>
      <w:r w:rsidRPr="00B26ED9">
        <w:rPr>
          <w:b/>
          <w:sz w:val="20"/>
          <w:szCs w:val="20"/>
        </w:rPr>
        <w:t>*Assessment</w:t>
      </w:r>
      <w:r w:rsidRPr="00B26ED9">
        <w:rPr>
          <w:sz w:val="20"/>
          <w:szCs w:val="20"/>
        </w:rPr>
        <w:t xml:space="preserve"> = All evaluations and assessments are subject to the exam ordinance of this University.</w:t>
      </w:r>
    </w:p>
    <w:p w14:paraId="0DAC5DB0" w14:textId="7EEFDC16" w:rsidR="00947328" w:rsidRDefault="00947328" w:rsidP="00947328">
      <w:pPr>
        <w:widowControl/>
        <w:autoSpaceDE/>
        <w:autoSpaceDN/>
        <w:spacing w:after="160" w:line="276" w:lineRule="auto"/>
        <w:jc w:val="both"/>
        <w:rPr>
          <w:sz w:val="23"/>
          <w:szCs w:val="23"/>
        </w:rPr>
      </w:pPr>
    </w:p>
    <w:tbl>
      <w:tblPr>
        <w:tblStyle w:val="TableGrid"/>
        <w:tblW w:w="9014" w:type="dxa"/>
        <w:jc w:val="center"/>
        <w:tblLook w:val="04A0" w:firstRow="1" w:lastRow="0" w:firstColumn="1" w:lastColumn="0" w:noHBand="0" w:noVBand="1"/>
      </w:tblPr>
      <w:tblGrid>
        <w:gridCol w:w="4855"/>
        <w:gridCol w:w="1170"/>
        <w:gridCol w:w="1350"/>
        <w:gridCol w:w="1639"/>
      </w:tblGrid>
      <w:tr w:rsidR="008C48AD" w14:paraId="51B6F51F" w14:textId="77777777" w:rsidTr="00055921">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6E9D98E7" w14:textId="7EA482E2" w:rsidR="008C48AD" w:rsidRPr="006459C7" w:rsidRDefault="008C48AD" w:rsidP="009D16F0">
            <w:pPr>
              <w:tabs>
                <w:tab w:val="left" w:pos="5940"/>
              </w:tabs>
              <w:jc w:val="both"/>
              <w:rPr>
                <w:b/>
                <w:bCs/>
                <w:sz w:val="18"/>
                <w:szCs w:val="18"/>
              </w:rPr>
            </w:pPr>
            <w:r w:rsidRPr="006459C7">
              <w:rPr>
                <w:b/>
                <w:bCs/>
                <w:sz w:val="18"/>
                <w:szCs w:val="18"/>
              </w:rPr>
              <w:t xml:space="preserve">Course Code: </w:t>
            </w:r>
            <w:r w:rsidRPr="006459C7">
              <w:rPr>
                <w:bCs/>
                <w:sz w:val="18"/>
                <w:szCs w:val="18"/>
              </w:rPr>
              <w:t>ANP 0314  51</w:t>
            </w:r>
            <w:r>
              <w:rPr>
                <w:bCs/>
                <w:sz w:val="18"/>
                <w:szCs w:val="18"/>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FFC410" w14:textId="272F1A25" w:rsidR="008C48AD" w:rsidRDefault="008C48AD" w:rsidP="009D16F0">
            <w:pPr>
              <w:tabs>
                <w:tab w:val="left" w:pos="5940"/>
              </w:tabs>
              <w:jc w:val="center"/>
              <w:rPr>
                <w:b/>
                <w:bCs/>
                <w:sz w:val="18"/>
                <w:szCs w:val="18"/>
              </w:rPr>
            </w:pPr>
            <w:r>
              <w:rPr>
                <w:b/>
                <w:bCs/>
                <w:sz w:val="18"/>
                <w:szCs w:val="18"/>
              </w:rPr>
              <w:t xml:space="preserve">Credit: </w:t>
            </w:r>
            <w:r>
              <w:rPr>
                <w:bCs/>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5117441" w14:textId="528491E5" w:rsidR="008C48AD" w:rsidRDefault="008C48AD" w:rsidP="009D16F0">
            <w:pPr>
              <w:tabs>
                <w:tab w:val="left" w:pos="5940"/>
              </w:tabs>
              <w:rPr>
                <w:b/>
                <w:bCs/>
                <w:sz w:val="18"/>
                <w:szCs w:val="18"/>
              </w:rPr>
            </w:pPr>
            <w:r>
              <w:rPr>
                <w:b/>
                <w:bCs/>
                <w:sz w:val="18"/>
                <w:szCs w:val="18"/>
              </w:rPr>
              <w:t xml:space="preserve">Year: </w:t>
            </w:r>
            <w:r w:rsidR="00055921">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9A59E4F" w14:textId="77777777" w:rsidR="008C48AD" w:rsidRDefault="008C48AD" w:rsidP="009D16F0">
            <w:pPr>
              <w:tabs>
                <w:tab w:val="left" w:pos="5940"/>
              </w:tabs>
              <w:rPr>
                <w:b/>
                <w:bCs/>
                <w:sz w:val="18"/>
                <w:szCs w:val="18"/>
              </w:rPr>
            </w:pPr>
            <w:r>
              <w:rPr>
                <w:b/>
                <w:bCs/>
                <w:sz w:val="18"/>
                <w:szCs w:val="18"/>
              </w:rPr>
              <w:t xml:space="preserve">Semester: </w:t>
            </w:r>
            <w:r>
              <w:rPr>
                <w:bCs/>
                <w:sz w:val="18"/>
                <w:szCs w:val="18"/>
              </w:rPr>
              <w:t>Second</w:t>
            </w:r>
          </w:p>
        </w:tc>
      </w:tr>
      <w:tr w:rsidR="008C48AD" w14:paraId="4526C1F0" w14:textId="77777777" w:rsidTr="00055921">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72E6777B" w14:textId="267445A2" w:rsidR="008C48AD" w:rsidRDefault="008C48AD" w:rsidP="009D16F0">
            <w:pPr>
              <w:tabs>
                <w:tab w:val="left" w:pos="5940"/>
              </w:tabs>
              <w:rPr>
                <w:b/>
                <w:bCs/>
                <w:sz w:val="18"/>
                <w:szCs w:val="18"/>
              </w:rPr>
            </w:pPr>
            <w:r>
              <w:rPr>
                <w:b/>
                <w:bCs/>
                <w:sz w:val="18"/>
                <w:szCs w:val="18"/>
              </w:rPr>
              <w:t xml:space="preserve">Course Title: </w:t>
            </w:r>
            <w:r w:rsidRPr="00B26ED9">
              <w:rPr>
                <w:sz w:val="20"/>
                <w:szCs w:val="20"/>
              </w:rPr>
              <w:t xml:space="preserve">VIVA </w:t>
            </w:r>
            <w:r w:rsidR="00F02CE7">
              <w:rPr>
                <w:sz w:val="20"/>
                <w:szCs w:val="20"/>
              </w:rPr>
              <w:t>VOCE</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0E82A5FE" w14:textId="77777777" w:rsidR="008C48AD" w:rsidRDefault="008C48AD" w:rsidP="009D16F0">
            <w:pPr>
              <w:tabs>
                <w:tab w:val="left" w:pos="5940"/>
              </w:tabs>
              <w:rPr>
                <w:b/>
                <w:bCs/>
                <w:sz w:val="18"/>
                <w:szCs w:val="18"/>
              </w:rPr>
            </w:pPr>
            <w:r>
              <w:rPr>
                <w:b/>
                <w:bCs/>
                <w:sz w:val="18"/>
                <w:szCs w:val="18"/>
              </w:rPr>
              <w:t xml:space="preserve">Course Status: </w:t>
            </w:r>
            <w:r>
              <w:rPr>
                <w:bCs/>
                <w:sz w:val="18"/>
                <w:szCs w:val="18"/>
              </w:rPr>
              <w:t>Theory</w:t>
            </w:r>
          </w:p>
        </w:tc>
      </w:tr>
    </w:tbl>
    <w:p w14:paraId="3773FB0E" w14:textId="77777777" w:rsidR="009313FB" w:rsidRDefault="009313FB" w:rsidP="009313FB"/>
    <w:p w14:paraId="61882E8C" w14:textId="77777777" w:rsidR="009313FB" w:rsidRPr="0068535F" w:rsidRDefault="009313FB" w:rsidP="009313FB">
      <w:pPr>
        <w:pStyle w:val="BodyText"/>
        <w:spacing w:line="360" w:lineRule="auto"/>
        <w:rPr>
          <w:b/>
          <w:sz w:val="22"/>
          <w:szCs w:val="22"/>
        </w:rPr>
      </w:pPr>
      <w:r w:rsidRPr="0068535F">
        <w:rPr>
          <w:b/>
          <w:sz w:val="22"/>
          <w:szCs w:val="22"/>
        </w:rPr>
        <w:t>Rationale of the Course:</w:t>
      </w:r>
    </w:p>
    <w:p w14:paraId="406EABD1" w14:textId="77777777" w:rsidR="009313FB" w:rsidRDefault="009313FB" w:rsidP="009313FB">
      <w:pPr>
        <w:widowControl/>
        <w:autoSpaceDE/>
        <w:autoSpaceDN/>
        <w:spacing w:after="160" w:line="259" w:lineRule="auto"/>
        <w:rPr>
          <w:sz w:val="20"/>
          <w:szCs w:val="20"/>
        </w:rPr>
      </w:pPr>
      <w:r>
        <w:t>All students must show up for a viva voce, which is run by the exam committee. The viva-voce date will be notified by the chair of the exam committee.</w:t>
      </w:r>
    </w:p>
    <w:p w14:paraId="70C24D89" w14:textId="77777777" w:rsidR="009313FB" w:rsidRPr="00B26ED9" w:rsidRDefault="009313FB" w:rsidP="009313FB">
      <w:pPr>
        <w:pStyle w:val="NormalWeb"/>
        <w:spacing w:before="0" w:beforeAutospacing="0" w:after="0" w:afterAutospacing="0"/>
        <w:rPr>
          <w:sz w:val="20"/>
          <w:szCs w:val="20"/>
        </w:rPr>
      </w:pPr>
      <w:r w:rsidRPr="00B26ED9">
        <w:rPr>
          <w:b/>
          <w:sz w:val="20"/>
          <w:szCs w:val="20"/>
        </w:rPr>
        <w:t>*Assessment</w:t>
      </w:r>
      <w:r w:rsidRPr="00B26ED9">
        <w:rPr>
          <w:sz w:val="20"/>
          <w:szCs w:val="20"/>
        </w:rPr>
        <w:t xml:space="preserve"> = All evaluations and assessments are subject to the exam ordinance of this University.</w:t>
      </w:r>
    </w:p>
    <w:p w14:paraId="6644393D" w14:textId="1EFF676D" w:rsidR="00E5079E" w:rsidRDefault="00E5079E" w:rsidP="007D311F">
      <w:pPr>
        <w:widowControl/>
        <w:autoSpaceDE/>
        <w:autoSpaceDN/>
        <w:spacing w:after="160" w:line="259" w:lineRule="auto"/>
        <w:rPr>
          <w:sz w:val="23"/>
          <w:szCs w:val="23"/>
        </w:rPr>
      </w:pPr>
    </w:p>
    <w:p w14:paraId="472F8CE0" w14:textId="77777777" w:rsidR="00E92AEF" w:rsidRDefault="00E92AEF" w:rsidP="007D311F">
      <w:pPr>
        <w:widowControl/>
        <w:autoSpaceDE/>
        <w:autoSpaceDN/>
        <w:spacing w:after="160" w:line="259" w:lineRule="auto"/>
        <w:rPr>
          <w:sz w:val="23"/>
          <w:szCs w:val="23"/>
        </w:rPr>
      </w:pPr>
    </w:p>
    <w:p w14:paraId="699FB36C" w14:textId="257E6CF9" w:rsidR="00E5079E" w:rsidRDefault="00F60370" w:rsidP="007D311F">
      <w:pPr>
        <w:widowControl/>
        <w:autoSpaceDE/>
        <w:autoSpaceDN/>
        <w:spacing w:after="160" w:line="259" w:lineRule="auto"/>
        <w:rPr>
          <w:b/>
          <w:sz w:val="23"/>
          <w:szCs w:val="23"/>
          <w:u w:val="single"/>
        </w:rPr>
      </w:pPr>
      <w:r w:rsidRPr="009313FB">
        <w:rPr>
          <w:b/>
          <w:sz w:val="23"/>
          <w:szCs w:val="23"/>
          <w:u w:val="single"/>
        </w:rPr>
        <w:t>Optional</w:t>
      </w:r>
      <w:r w:rsidR="009140C6" w:rsidRPr="009313FB">
        <w:rPr>
          <w:b/>
          <w:sz w:val="23"/>
          <w:szCs w:val="23"/>
          <w:u w:val="single"/>
        </w:rPr>
        <w:t>/Elective</w:t>
      </w:r>
      <w:r w:rsidR="00C15FD9" w:rsidRPr="009313FB">
        <w:rPr>
          <w:b/>
          <w:sz w:val="23"/>
          <w:szCs w:val="23"/>
          <w:u w:val="single"/>
        </w:rPr>
        <w:t xml:space="preserve"> Courses</w:t>
      </w:r>
      <w:r w:rsidR="00C15FD9" w:rsidRPr="00C15FD9">
        <w:rPr>
          <w:b/>
          <w:sz w:val="23"/>
          <w:szCs w:val="23"/>
          <w:u w:val="single"/>
        </w:rPr>
        <w:t xml:space="preserve"> </w:t>
      </w:r>
    </w:p>
    <w:tbl>
      <w:tblPr>
        <w:tblStyle w:val="TableGrid"/>
        <w:tblW w:w="9014" w:type="dxa"/>
        <w:jc w:val="center"/>
        <w:tblLook w:val="04A0" w:firstRow="1" w:lastRow="0" w:firstColumn="1" w:lastColumn="0" w:noHBand="0" w:noVBand="1"/>
      </w:tblPr>
      <w:tblGrid>
        <w:gridCol w:w="4855"/>
        <w:gridCol w:w="1170"/>
        <w:gridCol w:w="1350"/>
        <w:gridCol w:w="1639"/>
      </w:tblGrid>
      <w:tr w:rsidR="00A747CB" w14:paraId="22C338FB" w14:textId="77777777" w:rsidTr="00E603F4">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1C3489AE" w14:textId="5D2B68A3" w:rsidR="00A747CB" w:rsidRPr="006459C7" w:rsidRDefault="00A747CB" w:rsidP="009D16F0">
            <w:pPr>
              <w:tabs>
                <w:tab w:val="left" w:pos="5940"/>
              </w:tabs>
              <w:jc w:val="both"/>
              <w:rPr>
                <w:b/>
                <w:bCs/>
                <w:sz w:val="18"/>
                <w:szCs w:val="18"/>
              </w:rPr>
            </w:pPr>
            <w:r w:rsidRPr="006459C7">
              <w:rPr>
                <w:b/>
                <w:bCs/>
                <w:sz w:val="18"/>
                <w:szCs w:val="18"/>
              </w:rPr>
              <w:t xml:space="preserve">Course Code: </w:t>
            </w:r>
            <w:r w:rsidRPr="006459C7">
              <w:rPr>
                <w:bCs/>
                <w:sz w:val="18"/>
                <w:szCs w:val="18"/>
              </w:rPr>
              <w:t xml:space="preserve">ANP </w:t>
            </w:r>
            <w:r w:rsidR="001429B4">
              <w:rPr>
                <w:bCs/>
                <w:sz w:val="18"/>
                <w:szCs w:val="18"/>
                <w:u w:val="single"/>
              </w:rPr>
              <w:t>0314</w:t>
            </w:r>
            <w:r w:rsidRPr="009313FB">
              <w:rPr>
                <w:bCs/>
                <w:sz w:val="18"/>
                <w:szCs w:val="18"/>
                <w:u w:val="single"/>
              </w:rPr>
              <w:t xml:space="preserve"> 5</w:t>
            </w:r>
            <w:r w:rsidR="00091B76">
              <w:rPr>
                <w:bCs/>
                <w:sz w:val="18"/>
                <w:szCs w:val="18"/>
                <w:u w:val="single"/>
              </w:rPr>
              <w:t>2</w:t>
            </w:r>
            <w:r w:rsidRPr="009313FB">
              <w:rPr>
                <w:bCs/>
                <w:sz w:val="18"/>
                <w:szCs w:val="18"/>
                <w:u w:val="single"/>
              </w:rPr>
              <w:t>51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6929402" w14:textId="77777777" w:rsidR="00A747CB" w:rsidRDefault="00A747CB"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6044D941" w14:textId="694661A5" w:rsidR="00A747CB" w:rsidRDefault="00A747CB" w:rsidP="009D16F0">
            <w:pPr>
              <w:tabs>
                <w:tab w:val="left" w:pos="5940"/>
              </w:tabs>
              <w:rPr>
                <w:b/>
                <w:bCs/>
                <w:sz w:val="18"/>
                <w:szCs w:val="18"/>
              </w:rPr>
            </w:pPr>
            <w:r>
              <w:rPr>
                <w:b/>
                <w:bCs/>
                <w:sz w:val="18"/>
                <w:szCs w:val="18"/>
              </w:rPr>
              <w:t xml:space="preserve">Year: </w:t>
            </w:r>
            <w:r w:rsidR="00E603F4">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C4F8C39" w14:textId="77777777" w:rsidR="00A747CB" w:rsidRDefault="00A747CB" w:rsidP="009D16F0">
            <w:pPr>
              <w:tabs>
                <w:tab w:val="left" w:pos="5940"/>
              </w:tabs>
              <w:rPr>
                <w:b/>
                <w:bCs/>
                <w:sz w:val="18"/>
                <w:szCs w:val="18"/>
              </w:rPr>
            </w:pPr>
            <w:r>
              <w:rPr>
                <w:b/>
                <w:bCs/>
                <w:sz w:val="18"/>
                <w:szCs w:val="18"/>
              </w:rPr>
              <w:t xml:space="preserve">Semester: </w:t>
            </w:r>
            <w:r>
              <w:rPr>
                <w:bCs/>
                <w:sz w:val="18"/>
                <w:szCs w:val="18"/>
              </w:rPr>
              <w:t>Second</w:t>
            </w:r>
          </w:p>
        </w:tc>
      </w:tr>
      <w:tr w:rsidR="00A747CB" w14:paraId="04B339DC" w14:textId="77777777" w:rsidTr="00E603F4">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366DB998" w14:textId="05B9BA58" w:rsidR="00A747CB" w:rsidRDefault="00A747CB" w:rsidP="009D16F0">
            <w:pPr>
              <w:tabs>
                <w:tab w:val="left" w:pos="5940"/>
              </w:tabs>
              <w:rPr>
                <w:b/>
                <w:bCs/>
                <w:sz w:val="18"/>
                <w:szCs w:val="18"/>
              </w:rPr>
            </w:pPr>
            <w:r>
              <w:rPr>
                <w:b/>
                <w:bCs/>
                <w:sz w:val="18"/>
                <w:szCs w:val="18"/>
              </w:rPr>
              <w:t xml:space="preserve">Course Title: </w:t>
            </w:r>
            <w:r w:rsidRPr="009313FB">
              <w:rPr>
                <w:bCs/>
                <w:sz w:val="18"/>
                <w:szCs w:val="18"/>
              </w:rPr>
              <w:t>Social determinants of health and health promotion</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2A75CFD7" w14:textId="65498BE0" w:rsidR="00A747CB" w:rsidRDefault="00A747CB" w:rsidP="009D16F0">
            <w:pPr>
              <w:tabs>
                <w:tab w:val="left" w:pos="5940"/>
              </w:tabs>
              <w:rPr>
                <w:b/>
                <w:bCs/>
                <w:sz w:val="18"/>
                <w:szCs w:val="18"/>
              </w:rPr>
            </w:pPr>
            <w:r>
              <w:rPr>
                <w:b/>
                <w:bCs/>
                <w:sz w:val="18"/>
                <w:szCs w:val="18"/>
              </w:rPr>
              <w:t xml:space="preserve">Course Status: </w:t>
            </w:r>
            <w:r>
              <w:rPr>
                <w:bCs/>
                <w:sz w:val="18"/>
                <w:szCs w:val="18"/>
              </w:rPr>
              <w:t>Theory</w:t>
            </w:r>
            <w:r w:rsidR="00E603F4">
              <w:rPr>
                <w:bCs/>
                <w:sz w:val="18"/>
                <w:szCs w:val="18"/>
              </w:rPr>
              <w:t xml:space="preserve"> (optional)</w:t>
            </w:r>
          </w:p>
        </w:tc>
      </w:tr>
    </w:tbl>
    <w:p w14:paraId="7A7B8A76" w14:textId="77777777" w:rsidR="00A747CB" w:rsidRPr="00C15FD9" w:rsidRDefault="00A747CB" w:rsidP="007D311F">
      <w:pPr>
        <w:widowControl/>
        <w:autoSpaceDE/>
        <w:autoSpaceDN/>
        <w:spacing w:after="160" w:line="259" w:lineRule="auto"/>
        <w:rPr>
          <w:b/>
          <w:sz w:val="23"/>
          <w:szCs w:val="23"/>
          <w:u w:val="single"/>
        </w:rPr>
      </w:pPr>
    </w:p>
    <w:p w14:paraId="1CB1C807" w14:textId="764DBE7A" w:rsidR="00616233" w:rsidRPr="0068535F" w:rsidRDefault="00616233" w:rsidP="00701067">
      <w:pPr>
        <w:pStyle w:val="BodyText"/>
        <w:spacing w:line="360" w:lineRule="auto"/>
        <w:rPr>
          <w:b/>
          <w:sz w:val="22"/>
          <w:szCs w:val="22"/>
        </w:rPr>
      </w:pPr>
      <w:r w:rsidRPr="0068535F">
        <w:rPr>
          <w:b/>
          <w:sz w:val="22"/>
          <w:szCs w:val="22"/>
        </w:rPr>
        <w:t>Rationale of the Course:</w:t>
      </w:r>
    </w:p>
    <w:p w14:paraId="280667A9" w14:textId="34AA6960" w:rsidR="00072C31" w:rsidRPr="00074BD6" w:rsidRDefault="00072C31" w:rsidP="00701067">
      <w:pPr>
        <w:jc w:val="both"/>
        <w:rPr>
          <w:sz w:val="24"/>
          <w:szCs w:val="24"/>
        </w:rPr>
      </w:pPr>
      <w:r w:rsidRPr="00074BD6">
        <w:rPr>
          <w:sz w:val="24"/>
          <w:szCs w:val="24"/>
        </w:rPr>
        <w:lastRenderedPageBreak/>
        <w:t xml:space="preserve">This course will emphasis on social determinants of health, health behavior, the development of health promotion and approaches in health promotion. </w:t>
      </w:r>
      <w:r w:rsidR="001A5758" w:rsidRPr="001A5758">
        <w:rPr>
          <w:sz w:val="24"/>
          <w:szCs w:val="24"/>
        </w:rPr>
        <w:t>Social determinants of health and primary health care concepts; primary concepts on social determinants of health equity from the start, healthy place, fair em</w:t>
      </w:r>
      <w:r w:rsidR="004E2E75">
        <w:rPr>
          <w:sz w:val="24"/>
          <w:szCs w:val="24"/>
        </w:rPr>
        <w:t>plo</w:t>
      </w:r>
      <w:r w:rsidR="001A5758" w:rsidRPr="001A5758">
        <w:rPr>
          <w:sz w:val="24"/>
          <w:szCs w:val="24"/>
        </w:rPr>
        <w:t xml:space="preserve">yment and decent work and community, universal care, social protection across the life course; social determinants of health at structural level gender relations, fair financing, market responsibility, political empowerment, and good governance; knowledge and monitoring. </w:t>
      </w:r>
      <w:r w:rsidRPr="00074BD6">
        <w:rPr>
          <w:sz w:val="24"/>
          <w:szCs w:val="24"/>
        </w:rPr>
        <w:t>This course will demonstrate models and theories in health promotion, types of health intervention, choosing appropriate methods for health promotion. This course content will cover Health promotion in different settings for specific people, Health literacy and involving marketing, mass media and IT for health promotion.</w:t>
      </w:r>
    </w:p>
    <w:p w14:paraId="6B5367F1" w14:textId="77777777" w:rsidR="00616233" w:rsidRDefault="00616233" w:rsidP="00616233">
      <w:pPr>
        <w:widowControl/>
        <w:autoSpaceDE/>
        <w:autoSpaceDN/>
        <w:spacing w:after="160" w:line="259" w:lineRule="auto"/>
        <w:rPr>
          <w:sz w:val="23"/>
          <w:szCs w:val="23"/>
        </w:rPr>
      </w:pPr>
    </w:p>
    <w:p w14:paraId="79C7799D" w14:textId="77777777" w:rsidR="00616233" w:rsidRPr="00113B81" w:rsidRDefault="00616233" w:rsidP="00616233">
      <w:pPr>
        <w:pStyle w:val="BodyText"/>
        <w:spacing w:line="276" w:lineRule="auto"/>
        <w:rPr>
          <w:b/>
          <w:sz w:val="22"/>
          <w:szCs w:val="22"/>
        </w:rPr>
      </w:pPr>
      <w:r w:rsidRPr="00113B81">
        <w:rPr>
          <w:b/>
          <w:sz w:val="22"/>
          <w:szCs w:val="22"/>
        </w:rPr>
        <w:t>Course Objectives:</w:t>
      </w:r>
    </w:p>
    <w:p w14:paraId="17A770EC" w14:textId="77777777" w:rsidR="00072C31" w:rsidRDefault="00072C31" w:rsidP="00072C31">
      <w:pPr>
        <w:pStyle w:val="NormalWeb"/>
        <w:spacing w:before="0" w:beforeAutospacing="0" w:after="0" w:afterAutospacing="0" w:line="276" w:lineRule="auto"/>
        <w:jc w:val="both"/>
      </w:pPr>
      <w:r w:rsidRPr="00074BD6">
        <w:t xml:space="preserve">Students will be given opportunities to: </w:t>
      </w:r>
    </w:p>
    <w:p w14:paraId="0DA3C14A" w14:textId="77777777" w:rsidR="00072C31" w:rsidRPr="00074BD6" w:rsidRDefault="00072C31" w:rsidP="00E131C1">
      <w:pPr>
        <w:pStyle w:val="NormalWeb"/>
        <w:numPr>
          <w:ilvl w:val="0"/>
          <w:numId w:val="33"/>
        </w:numPr>
        <w:spacing w:before="0" w:beforeAutospacing="0" w:after="0" w:afterAutospacing="0" w:line="276" w:lineRule="auto"/>
        <w:jc w:val="both"/>
      </w:pPr>
      <w:r w:rsidRPr="00074BD6">
        <w:t>Develop critical thinking on existing health promotion activities and intervention programs</w:t>
      </w:r>
    </w:p>
    <w:p w14:paraId="5E3AE628" w14:textId="77777777" w:rsidR="00072C31" w:rsidRDefault="00072C31" w:rsidP="00E131C1">
      <w:pPr>
        <w:pStyle w:val="NormalWeb"/>
        <w:numPr>
          <w:ilvl w:val="0"/>
          <w:numId w:val="33"/>
        </w:numPr>
        <w:spacing w:before="0" w:beforeAutospacing="0" w:after="0" w:afterAutospacing="0" w:line="276" w:lineRule="auto"/>
        <w:jc w:val="both"/>
      </w:pPr>
      <w:r w:rsidRPr="00074BD6">
        <w:t xml:space="preserve">Acquire theoretical understandings on health promotion and social determinants of health </w:t>
      </w:r>
    </w:p>
    <w:p w14:paraId="149C882A" w14:textId="77777777" w:rsidR="00072C31" w:rsidRPr="00074BD6" w:rsidRDefault="00072C31" w:rsidP="00E131C1">
      <w:pPr>
        <w:pStyle w:val="NormalWeb"/>
        <w:numPr>
          <w:ilvl w:val="0"/>
          <w:numId w:val="33"/>
        </w:numPr>
        <w:spacing w:before="0" w:beforeAutospacing="0" w:after="0" w:afterAutospacing="0" w:line="276" w:lineRule="auto"/>
        <w:jc w:val="both"/>
      </w:pPr>
      <w:r w:rsidRPr="00074BD6">
        <w:t>Develop critical understanding on public health policies in Bangladesh</w:t>
      </w:r>
    </w:p>
    <w:p w14:paraId="0CE7BB72" w14:textId="77777777" w:rsidR="00616233" w:rsidRDefault="00616233" w:rsidP="00616233">
      <w:pPr>
        <w:widowControl/>
        <w:autoSpaceDE/>
        <w:autoSpaceDN/>
        <w:spacing w:after="160" w:line="259" w:lineRule="auto"/>
        <w:rPr>
          <w:sz w:val="23"/>
          <w:szCs w:val="23"/>
        </w:rPr>
      </w:pPr>
    </w:p>
    <w:p w14:paraId="310EB040" w14:textId="7019803D" w:rsidR="00616233" w:rsidRDefault="00616233" w:rsidP="00616233">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1B8C44B2" w14:textId="77777777" w:rsidR="00616233" w:rsidRPr="00561529" w:rsidRDefault="00616233" w:rsidP="00701067">
      <w:pPr>
        <w:widowControl/>
        <w:autoSpaceDE/>
        <w:autoSpaceDN/>
        <w:rPr>
          <w:sz w:val="24"/>
          <w:szCs w:val="24"/>
        </w:rPr>
      </w:pPr>
      <w:r w:rsidRPr="00561529">
        <w:rPr>
          <w:sz w:val="24"/>
          <w:szCs w:val="24"/>
        </w:rPr>
        <w:t>Upon completion of this course successfully, students will be able to:</w:t>
      </w:r>
    </w:p>
    <w:p w14:paraId="183DD055" w14:textId="263D5F0B" w:rsidR="00072C31" w:rsidRDefault="00300C08" w:rsidP="00E131C1">
      <w:pPr>
        <w:pStyle w:val="NormalWeb"/>
        <w:numPr>
          <w:ilvl w:val="0"/>
          <w:numId w:val="34"/>
        </w:numPr>
        <w:shd w:val="clear" w:color="auto" w:fill="FFFFFF"/>
        <w:spacing w:before="0" w:beforeAutospacing="0" w:after="0" w:afterAutospacing="0" w:line="276" w:lineRule="auto"/>
        <w:jc w:val="both"/>
      </w:pPr>
      <w:r>
        <w:rPr>
          <w:b/>
        </w:rPr>
        <w:t>CO</w:t>
      </w:r>
      <w:r w:rsidR="00616233" w:rsidRPr="00561529">
        <w:rPr>
          <w:b/>
        </w:rPr>
        <w:t>1.</w:t>
      </w:r>
      <w:r w:rsidR="00616233" w:rsidRPr="00561529">
        <w:t xml:space="preserve"> </w:t>
      </w:r>
      <w:r w:rsidR="008736CF">
        <w:t>Describe about</w:t>
      </w:r>
      <w:r w:rsidR="00072C31" w:rsidRPr="00074BD6">
        <w:t xml:space="preserve"> public health policies and health promoting activities</w:t>
      </w:r>
    </w:p>
    <w:p w14:paraId="1C538BD6" w14:textId="19F6D27B" w:rsidR="008536D2" w:rsidRDefault="00300C08" w:rsidP="00E131C1">
      <w:pPr>
        <w:pStyle w:val="NormalWeb"/>
        <w:numPr>
          <w:ilvl w:val="0"/>
          <w:numId w:val="34"/>
        </w:numPr>
        <w:shd w:val="clear" w:color="auto" w:fill="FFFFFF"/>
        <w:spacing w:line="276" w:lineRule="auto"/>
        <w:jc w:val="both"/>
      </w:pPr>
      <w:r>
        <w:rPr>
          <w:b/>
        </w:rPr>
        <w:t>CO</w:t>
      </w:r>
      <w:r w:rsidR="00616233" w:rsidRPr="00072C31">
        <w:rPr>
          <w:b/>
        </w:rPr>
        <w:t>2.</w:t>
      </w:r>
      <w:r w:rsidR="00072C31" w:rsidRPr="00072C31">
        <w:rPr>
          <w:b/>
        </w:rPr>
        <w:t xml:space="preserve"> </w:t>
      </w:r>
      <w:r w:rsidR="008736CF">
        <w:rPr>
          <w:color w:val="222222"/>
          <w:shd w:val="clear" w:color="auto" w:fill="FFFFFF"/>
        </w:rPr>
        <w:t>Familiar with</w:t>
      </w:r>
      <w:r w:rsidR="00072C31" w:rsidRPr="00072C31">
        <w:rPr>
          <w:color w:val="222222"/>
          <w:shd w:val="clear" w:color="auto" w:fill="FFFFFF"/>
        </w:rPr>
        <w:t xml:space="preserve"> health promoting activities for specific group of people</w:t>
      </w:r>
    </w:p>
    <w:p w14:paraId="097FA497" w14:textId="780A1175" w:rsidR="008536D2" w:rsidRPr="00074BD6" w:rsidRDefault="00300C08" w:rsidP="00E131C1">
      <w:pPr>
        <w:pStyle w:val="NormalWeb"/>
        <w:numPr>
          <w:ilvl w:val="0"/>
          <w:numId w:val="34"/>
        </w:numPr>
        <w:shd w:val="clear" w:color="auto" w:fill="FFFFFF"/>
        <w:spacing w:line="276" w:lineRule="auto"/>
        <w:jc w:val="both"/>
      </w:pPr>
      <w:r>
        <w:rPr>
          <w:b/>
        </w:rPr>
        <w:t>CO</w:t>
      </w:r>
      <w:r w:rsidR="00616233" w:rsidRPr="008536D2">
        <w:rPr>
          <w:b/>
        </w:rPr>
        <w:t>3.</w:t>
      </w:r>
      <w:r w:rsidR="00616233" w:rsidRPr="00561529">
        <w:t xml:space="preserve"> </w:t>
      </w:r>
      <w:r w:rsidR="008736CF">
        <w:rPr>
          <w:color w:val="222222"/>
          <w:shd w:val="clear" w:color="auto" w:fill="FFFFFF"/>
        </w:rPr>
        <w:t>Show</w:t>
      </w:r>
      <w:r w:rsidR="008536D2" w:rsidRPr="008536D2">
        <w:rPr>
          <w:color w:val="222222"/>
          <w:shd w:val="clear" w:color="auto" w:fill="FFFFFF"/>
        </w:rPr>
        <w:t xml:space="preserve"> the specific context and setting for health promotion intervention</w:t>
      </w:r>
    </w:p>
    <w:p w14:paraId="00D9F42D" w14:textId="7223B31D" w:rsidR="008536D2" w:rsidRPr="008536D2" w:rsidRDefault="00300C08" w:rsidP="00E131C1">
      <w:pPr>
        <w:pStyle w:val="ListParagraph"/>
        <w:widowControl/>
        <w:numPr>
          <w:ilvl w:val="0"/>
          <w:numId w:val="34"/>
        </w:numPr>
        <w:autoSpaceDE/>
        <w:autoSpaceDN/>
        <w:spacing w:after="160" w:line="259" w:lineRule="auto"/>
        <w:jc w:val="both"/>
        <w:rPr>
          <w:sz w:val="23"/>
          <w:szCs w:val="23"/>
        </w:rPr>
      </w:pPr>
      <w:r>
        <w:rPr>
          <w:b/>
          <w:sz w:val="24"/>
          <w:szCs w:val="24"/>
        </w:rPr>
        <w:t>CO</w:t>
      </w:r>
      <w:r w:rsidR="008536D2" w:rsidRPr="00540622">
        <w:rPr>
          <w:b/>
          <w:sz w:val="24"/>
          <w:szCs w:val="24"/>
        </w:rPr>
        <w:t>4.</w:t>
      </w:r>
      <w:r w:rsidR="008536D2" w:rsidRPr="00540622">
        <w:rPr>
          <w:sz w:val="24"/>
          <w:szCs w:val="24"/>
        </w:rPr>
        <w:t xml:space="preserve"> </w:t>
      </w:r>
      <w:r w:rsidR="008736CF">
        <w:rPr>
          <w:sz w:val="24"/>
          <w:szCs w:val="24"/>
        </w:rPr>
        <w:t>Apply t</w:t>
      </w:r>
      <w:r w:rsidR="008536D2" w:rsidRPr="00074BD6">
        <w:t xml:space="preserve">o critically think on public health policies  </w:t>
      </w:r>
    </w:p>
    <w:p w14:paraId="7F3E595B" w14:textId="16A0EDAB" w:rsidR="00616233" w:rsidRPr="00540622" w:rsidRDefault="00616233" w:rsidP="00616233">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3C828C67" w14:textId="6016F122" w:rsidR="00616233" w:rsidRDefault="00616233" w:rsidP="00A512B0">
      <w:pPr>
        <w:pStyle w:val="BodyText"/>
        <w:spacing w:line="276" w:lineRule="auto"/>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C6018" w14:paraId="79A7AD62" w14:textId="77777777" w:rsidTr="000A5D6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7C91BDA2" w14:textId="77777777" w:rsidR="00CC6018" w:rsidRDefault="00CC6018" w:rsidP="000A5D6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E24F213" w14:textId="77777777" w:rsidR="00CC6018" w:rsidRDefault="00CC6018" w:rsidP="000A5D6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6A67B76A" w14:textId="77777777" w:rsidR="00CC6018" w:rsidRDefault="00CC6018" w:rsidP="000A5D6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27F448BB" w14:textId="77777777" w:rsidR="00CC6018" w:rsidRPr="004F0963" w:rsidRDefault="00CC6018" w:rsidP="000A5D6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61970500" w14:textId="77777777" w:rsidR="00CC6018" w:rsidRPr="004F0963" w:rsidRDefault="00CC6018" w:rsidP="000A5D60">
            <w:pPr>
              <w:pStyle w:val="BodyText"/>
              <w:jc w:val="both"/>
              <w:rPr>
                <w:b/>
                <w:bCs/>
                <w:sz w:val="18"/>
                <w:szCs w:val="18"/>
              </w:rPr>
            </w:pPr>
            <w:r w:rsidRPr="004F0963">
              <w:rPr>
                <w:b/>
                <w:bCs/>
                <w:sz w:val="18"/>
                <w:szCs w:val="18"/>
              </w:rPr>
              <w:t>Personal Skill</w:t>
            </w:r>
          </w:p>
        </w:tc>
      </w:tr>
      <w:tr w:rsidR="00CC6018" w14:paraId="3C2D7F86" w14:textId="77777777" w:rsidTr="000A5D60">
        <w:trPr>
          <w:trHeight w:val="260"/>
          <w:jc w:val="center"/>
        </w:trPr>
        <w:tc>
          <w:tcPr>
            <w:tcW w:w="1620" w:type="dxa"/>
            <w:vMerge/>
            <w:tcBorders>
              <w:left w:val="single" w:sz="4" w:space="0" w:color="auto"/>
              <w:bottom w:val="single" w:sz="4" w:space="0" w:color="auto"/>
              <w:right w:val="single" w:sz="4" w:space="0" w:color="auto"/>
            </w:tcBorders>
            <w:vAlign w:val="center"/>
          </w:tcPr>
          <w:p w14:paraId="30B38762" w14:textId="77777777" w:rsidR="00CC6018" w:rsidRDefault="00CC6018" w:rsidP="000A5D6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725D7AF6" w14:textId="0F0B3761" w:rsidR="00CC6018" w:rsidRDefault="00300C08" w:rsidP="000A5D60">
            <w:pPr>
              <w:pStyle w:val="BodyText"/>
              <w:jc w:val="both"/>
              <w:rPr>
                <w:b/>
                <w:sz w:val="18"/>
                <w:szCs w:val="18"/>
              </w:rPr>
            </w:pPr>
            <w:r>
              <w:rPr>
                <w:b/>
                <w:sz w:val="18"/>
                <w:szCs w:val="18"/>
              </w:rPr>
              <w:t>PO</w:t>
            </w:r>
            <w:r w:rsidR="00CC6018">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074330B2" w14:textId="1E0548AC" w:rsidR="00CC6018" w:rsidRDefault="00300C08" w:rsidP="000A5D60">
            <w:pPr>
              <w:pStyle w:val="BodyText"/>
              <w:jc w:val="both"/>
              <w:rPr>
                <w:b/>
                <w:sz w:val="18"/>
                <w:szCs w:val="18"/>
              </w:rPr>
            </w:pPr>
            <w:r>
              <w:rPr>
                <w:b/>
                <w:sz w:val="18"/>
                <w:szCs w:val="18"/>
              </w:rPr>
              <w:t>PO</w:t>
            </w:r>
            <w:r w:rsidR="00CC6018">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37AFE3EC" w14:textId="637CB1D7" w:rsidR="00CC6018" w:rsidRDefault="00300C08" w:rsidP="000A5D60">
            <w:pPr>
              <w:pStyle w:val="BodyText"/>
              <w:jc w:val="both"/>
              <w:rPr>
                <w:b/>
                <w:sz w:val="18"/>
                <w:szCs w:val="18"/>
              </w:rPr>
            </w:pPr>
            <w:r>
              <w:rPr>
                <w:b/>
                <w:sz w:val="18"/>
                <w:szCs w:val="18"/>
              </w:rPr>
              <w:t>PO</w:t>
            </w:r>
            <w:r w:rsidR="00CC6018">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1C7A49B" w14:textId="696490A6" w:rsidR="00CC6018" w:rsidRDefault="00300C08" w:rsidP="000A5D60">
            <w:pPr>
              <w:pStyle w:val="BodyText"/>
              <w:jc w:val="both"/>
              <w:rPr>
                <w:b/>
                <w:sz w:val="18"/>
                <w:szCs w:val="18"/>
              </w:rPr>
            </w:pPr>
            <w:r>
              <w:rPr>
                <w:b/>
                <w:sz w:val="18"/>
                <w:szCs w:val="18"/>
              </w:rPr>
              <w:t>PO</w:t>
            </w:r>
            <w:r w:rsidR="00CC6018">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302C047" w14:textId="018529A6" w:rsidR="00CC6018" w:rsidRDefault="00300C08" w:rsidP="000A5D60">
            <w:pPr>
              <w:pStyle w:val="BodyText"/>
              <w:jc w:val="both"/>
              <w:rPr>
                <w:b/>
                <w:sz w:val="18"/>
                <w:szCs w:val="18"/>
              </w:rPr>
            </w:pPr>
            <w:r>
              <w:rPr>
                <w:b/>
                <w:sz w:val="18"/>
                <w:szCs w:val="18"/>
              </w:rPr>
              <w:t>PO</w:t>
            </w:r>
            <w:r w:rsidR="00CC6018">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6B9721E8" w14:textId="245B57FC" w:rsidR="00CC6018" w:rsidRPr="00C41FCE" w:rsidRDefault="00300C08" w:rsidP="000A5D60">
            <w:pPr>
              <w:pStyle w:val="BodyText"/>
              <w:jc w:val="both"/>
              <w:rPr>
                <w:b/>
                <w:sz w:val="4"/>
                <w:szCs w:val="4"/>
              </w:rPr>
            </w:pPr>
            <w:r>
              <w:rPr>
                <w:b/>
                <w:sz w:val="18"/>
                <w:szCs w:val="18"/>
              </w:rPr>
              <w:t>PO</w:t>
            </w:r>
            <w:r w:rsidR="00CC6018">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1FFCB160" w14:textId="61FE93CF" w:rsidR="00CC6018" w:rsidRDefault="00300C08" w:rsidP="000A5D60">
            <w:pPr>
              <w:pStyle w:val="BodyText"/>
              <w:jc w:val="both"/>
              <w:rPr>
                <w:b/>
                <w:sz w:val="18"/>
                <w:szCs w:val="18"/>
              </w:rPr>
            </w:pPr>
            <w:r>
              <w:rPr>
                <w:b/>
                <w:sz w:val="18"/>
                <w:szCs w:val="18"/>
              </w:rPr>
              <w:t>PO</w:t>
            </w:r>
            <w:r w:rsidR="00CC6018">
              <w:rPr>
                <w:b/>
                <w:sz w:val="18"/>
                <w:szCs w:val="18"/>
              </w:rPr>
              <w:t>7</w:t>
            </w:r>
          </w:p>
        </w:tc>
      </w:tr>
      <w:tr w:rsidR="00701067" w14:paraId="071871C0"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388214BE" w14:textId="15834D28" w:rsidR="00701067" w:rsidRDefault="00300C08" w:rsidP="00701067">
            <w:pPr>
              <w:pStyle w:val="BodyText"/>
              <w:jc w:val="both"/>
              <w:rPr>
                <w:b/>
                <w:bCs/>
                <w:sz w:val="18"/>
                <w:szCs w:val="18"/>
              </w:rPr>
            </w:pPr>
            <w:r>
              <w:rPr>
                <w:b/>
                <w:bCs/>
                <w:sz w:val="18"/>
                <w:szCs w:val="18"/>
              </w:rPr>
              <w:t>CO</w:t>
            </w:r>
            <w:r w:rsidR="00701067">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7162876D" w14:textId="037BDB36"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6BF24899" w14:textId="17891518"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48D7F3EB" w14:textId="00FB009B"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1FB54C39" w14:textId="77777777"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0939F5FC" w14:textId="77777777" w:rsidR="00701067" w:rsidRDefault="00701067" w:rsidP="00701067">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0F9E7EC5"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4E720436" w14:textId="4E5733FB"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r>
      <w:tr w:rsidR="00701067" w14:paraId="1ADB54C6"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FD075F7" w14:textId="7D5CA718" w:rsidR="00701067" w:rsidRDefault="00300C08" w:rsidP="00701067">
            <w:pPr>
              <w:pStyle w:val="BalloonText"/>
              <w:jc w:val="both"/>
            </w:pPr>
            <w:r>
              <w:rPr>
                <w:b/>
                <w:bCs/>
              </w:rPr>
              <w:t>CO</w:t>
            </w:r>
            <w:r w:rsidR="00701067">
              <w:rPr>
                <w:b/>
                <w:bCs/>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0B4A6CCF" w14:textId="5F81D4D0"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413D0024" w14:textId="12CE1D8F"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5C3B2EBB" w14:textId="0850C34E"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657CAAFA" w14:textId="77777777"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7AB81A00" w14:textId="1D613E56"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03CA6265"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62D81DB" w14:textId="0271F928"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r>
      <w:tr w:rsidR="00701067" w14:paraId="49036DD4"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B4FFBD4" w14:textId="5513A395" w:rsidR="00701067" w:rsidRDefault="00300C08" w:rsidP="00701067">
            <w:pPr>
              <w:pStyle w:val="BodyText"/>
              <w:jc w:val="both"/>
              <w:rPr>
                <w:sz w:val="18"/>
                <w:szCs w:val="18"/>
              </w:rPr>
            </w:pPr>
            <w:r>
              <w:rPr>
                <w:b/>
                <w:bCs/>
                <w:sz w:val="18"/>
                <w:szCs w:val="18"/>
              </w:rPr>
              <w:t>CO</w:t>
            </w:r>
            <w:r w:rsidR="00701067">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767CF44A" w14:textId="5FB4BB0C" w:rsidR="00701067" w:rsidRDefault="00701067" w:rsidP="00701067">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32B4B9E3" w14:textId="34E68CDB"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5A4C0ECF"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2E0F0C5" w14:textId="77777777"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7A8179AC" w14:textId="0BB6702C"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5425BFF5" w14:textId="70FA0DD1"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4741F93D" w14:textId="69702641"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r>
      <w:tr w:rsidR="00701067" w14:paraId="67D75EDF"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3994199" w14:textId="17B9F7A8" w:rsidR="00701067" w:rsidRDefault="00300C08" w:rsidP="00701067">
            <w:pPr>
              <w:pStyle w:val="BodyText"/>
              <w:jc w:val="both"/>
              <w:rPr>
                <w:sz w:val="18"/>
                <w:szCs w:val="18"/>
              </w:rPr>
            </w:pPr>
            <w:r>
              <w:rPr>
                <w:b/>
                <w:bCs/>
                <w:sz w:val="18"/>
                <w:szCs w:val="18"/>
              </w:rPr>
              <w:t>CO</w:t>
            </w:r>
            <w:r w:rsidR="00701067">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49764D6B" w14:textId="43F0EFDB" w:rsidR="00701067" w:rsidRDefault="00701067" w:rsidP="00701067">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5A84DC9C" w14:textId="0D2E71D0"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610253D" w14:textId="77777777" w:rsidR="00701067" w:rsidRDefault="00701067" w:rsidP="00701067">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24716376" w14:textId="49D0F674" w:rsidR="00701067" w:rsidRDefault="00701067" w:rsidP="00701067">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2D017897" w14:textId="708B9B53"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2C7C00B7" w14:textId="36D2C187" w:rsidR="00701067" w:rsidRDefault="00701067" w:rsidP="00701067">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2C342760" w14:textId="77777777" w:rsidR="00701067" w:rsidRDefault="00701067" w:rsidP="00701067">
            <w:pPr>
              <w:widowControl/>
              <w:autoSpaceDE/>
              <w:autoSpaceDN/>
              <w:jc w:val="center"/>
              <w:rPr>
                <w:rFonts w:eastAsiaTheme="minorHAnsi" w:cstheme="minorBidi"/>
                <w:sz w:val="20"/>
                <w:szCs w:val="20"/>
                <w:lang w:val="en-AU" w:eastAsia="en-AU"/>
              </w:rPr>
            </w:pPr>
          </w:p>
        </w:tc>
      </w:tr>
      <w:tr w:rsidR="00A512B0" w14:paraId="09F67F7E" w14:textId="77777777" w:rsidTr="00D408CC">
        <w:trPr>
          <w:trHeight w:val="169"/>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223C9A41" w14:textId="1E6043AA" w:rsidR="00A512B0" w:rsidRDefault="00A512B0" w:rsidP="00A512B0">
            <w:pPr>
              <w:widowControl/>
              <w:autoSpaceDE/>
              <w:autoSpaceDN/>
              <w:rPr>
                <w:rFonts w:eastAsiaTheme="minorHAnsi" w:cstheme="minorBidi"/>
                <w:sz w:val="20"/>
                <w:szCs w:val="20"/>
                <w:lang w:val="en-AU" w:eastAsia="en-AU"/>
              </w:rPr>
            </w:pPr>
            <w:r>
              <w:rPr>
                <w:b/>
                <w:sz w:val="22"/>
              </w:rPr>
              <w:t>3: Strong                 2: Moderate                   1: Weak</w:t>
            </w:r>
          </w:p>
        </w:tc>
      </w:tr>
    </w:tbl>
    <w:p w14:paraId="4F4B9D8B" w14:textId="23F77632" w:rsidR="00701067" w:rsidRDefault="00701067" w:rsidP="00616233">
      <w:pPr>
        <w:pStyle w:val="BodyText"/>
        <w:spacing w:line="480" w:lineRule="auto"/>
        <w:rPr>
          <w:b/>
          <w:sz w:val="22"/>
          <w:szCs w:val="22"/>
        </w:rPr>
      </w:pPr>
    </w:p>
    <w:p w14:paraId="1C33865C" w14:textId="0F6860C3" w:rsidR="00B67ED6" w:rsidRDefault="00C80CCE" w:rsidP="00B67ED6">
      <w:pPr>
        <w:rPr>
          <w:sz w:val="24"/>
          <w:szCs w:val="24"/>
        </w:rPr>
      </w:pPr>
      <w:r w:rsidRPr="00620CA6">
        <w:rPr>
          <w:b/>
        </w:rPr>
        <w:t>Course Content:</w:t>
      </w:r>
      <w:r w:rsidR="00B67ED6" w:rsidRPr="00B67ED6">
        <w:rPr>
          <w:sz w:val="24"/>
          <w:szCs w:val="24"/>
        </w:rPr>
        <w:t xml:space="preserve"> </w:t>
      </w:r>
    </w:p>
    <w:p w14:paraId="0A256605" w14:textId="10D7D408" w:rsidR="00B67ED6" w:rsidRDefault="00B67ED6" w:rsidP="00B67ED6">
      <w:pPr>
        <w:rPr>
          <w:sz w:val="24"/>
          <w:szCs w:val="24"/>
        </w:rPr>
      </w:pPr>
      <w:r>
        <w:rPr>
          <w:sz w:val="24"/>
          <w:szCs w:val="24"/>
        </w:rPr>
        <w:t xml:space="preserve">Introduction to Social Determinants of Health, </w:t>
      </w:r>
      <w:r w:rsidRPr="00245389">
        <w:rPr>
          <w:sz w:val="24"/>
          <w:szCs w:val="24"/>
        </w:rPr>
        <w:t>Definition of health and health promotion,</w:t>
      </w:r>
      <w:r>
        <w:rPr>
          <w:sz w:val="24"/>
          <w:szCs w:val="24"/>
        </w:rPr>
        <w:t xml:space="preserve"> Social determinants of health, health behavior</w:t>
      </w:r>
      <w:r>
        <w:rPr>
          <w:bCs/>
          <w:color w:val="000000"/>
          <w:sz w:val="24"/>
          <w:szCs w:val="24"/>
        </w:rPr>
        <w:t xml:space="preserve">, Neighborhood </w:t>
      </w:r>
      <w:r w:rsidRPr="00245389">
        <w:rPr>
          <w:bCs/>
          <w:color w:val="000000"/>
          <w:sz w:val="24"/>
          <w:szCs w:val="24"/>
        </w:rPr>
        <w:t>determinants of Health and related theories</w:t>
      </w:r>
      <w:r>
        <w:rPr>
          <w:bCs/>
          <w:color w:val="000000"/>
          <w:sz w:val="24"/>
          <w:szCs w:val="24"/>
        </w:rPr>
        <w:t>,</w:t>
      </w:r>
      <w:r w:rsidRPr="00B67ED6">
        <w:rPr>
          <w:bCs/>
          <w:color w:val="000000"/>
          <w:sz w:val="24"/>
          <w:szCs w:val="24"/>
        </w:rPr>
        <w:t xml:space="preserve"> </w:t>
      </w:r>
      <w:r w:rsidRPr="00245389">
        <w:rPr>
          <w:bCs/>
          <w:color w:val="000000"/>
          <w:sz w:val="24"/>
          <w:szCs w:val="24"/>
        </w:rPr>
        <w:t>History of Health promotion activities in health arena</w:t>
      </w:r>
      <w:r>
        <w:rPr>
          <w:sz w:val="24"/>
          <w:szCs w:val="24"/>
        </w:rPr>
        <w:t xml:space="preserve">, </w:t>
      </w:r>
      <w:r w:rsidRPr="00245389">
        <w:rPr>
          <w:sz w:val="24"/>
          <w:szCs w:val="24"/>
        </w:rPr>
        <w:t>Health promotion theories and models</w:t>
      </w:r>
      <w:r>
        <w:rPr>
          <w:sz w:val="24"/>
          <w:szCs w:val="24"/>
        </w:rPr>
        <w:t>,</w:t>
      </w:r>
      <w:r w:rsidRPr="00B67ED6">
        <w:rPr>
          <w:sz w:val="24"/>
          <w:szCs w:val="24"/>
        </w:rPr>
        <w:t xml:space="preserve"> </w:t>
      </w:r>
      <w:r w:rsidRPr="00245389">
        <w:rPr>
          <w:sz w:val="24"/>
          <w:szCs w:val="24"/>
        </w:rPr>
        <w:t>Health intervention strategies and intervention programs</w:t>
      </w:r>
      <w:r>
        <w:rPr>
          <w:bCs/>
          <w:color w:val="000000"/>
          <w:sz w:val="24"/>
          <w:szCs w:val="24"/>
        </w:rPr>
        <w:t xml:space="preserve">, </w:t>
      </w:r>
      <w:r w:rsidRPr="00245389">
        <w:rPr>
          <w:bCs/>
          <w:color w:val="000000"/>
          <w:sz w:val="24"/>
          <w:szCs w:val="24"/>
        </w:rPr>
        <w:t>Health Literacy and marketing</w:t>
      </w:r>
      <w:r>
        <w:rPr>
          <w:bCs/>
          <w:color w:val="000000"/>
          <w:sz w:val="24"/>
          <w:szCs w:val="24"/>
        </w:rPr>
        <w:t xml:space="preserve">, </w:t>
      </w:r>
      <w:r w:rsidRPr="00245389">
        <w:rPr>
          <w:bCs/>
          <w:color w:val="000000"/>
          <w:sz w:val="24"/>
          <w:szCs w:val="24"/>
        </w:rPr>
        <w:t>Health Promotion for Adults</w:t>
      </w:r>
      <w:r>
        <w:rPr>
          <w:bCs/>
          <w:color w:val="000000"/>
          <w:sz w:val="24"/>
          <w:szCs w:val="24"/>
        </w:rPr>
        <w:t xml:space="preserve">, </w:t>
      </w:r>
      <w:r w:rsidRPr="00245389">
        <w:rPr>
          <w:bCs/>
          <w:color w:val="000000"/>
          <w:sz w:val="24"/>
          <w:szCs w:val="24"/>
        </w:rPr>
        <w:t>Health Promotion for young</w:t>
      </w:r>
      <w:r>
        <w:rPr>
          <w:bCs/>
          <w:color w:val="000000"/>
          <w:sz w:val="24"/>
          <w:szCs w:val="24"/>
        </w:rPr>
        <w:t xml:space="preserve">, </w:t>
      </w:r>
      <w:r w:rsidRPr="00245389">
        <w:rPr>
          <w:bCs/>
          <w:color w:val="000000"/>
          <w:sz w:val="24"/>
          <w:szCs w:val="24"/>
        </w:rPr>
        <w:t>Mass Media and IT for Health Promotion</w:t>
      </w:r>
    </w:p>
    <w:p w14:paraId="0398209E" w14:textId="24EFD130" w:rsidR="00C80CCE" w:rsidRDefault="00C80CCE" w:rsidP="00C80CCE">
      <w:pPr>
        <w:rPr>
          <w:b/>
        </w:rPr>
      </w:pPr>
    </w:p>
    <w:p w14:paraId="3FAA496D" w14:textId="4F9FB7F2" w:rsidR="00616233" w:rsidRPr="00914E7B" w:rsidRDefault="00616233" w:rsidP="00616233">
      <w:pPr>
        <w:pStyle w:val="Default"/>
        <w:rPr>
          <w:rFonts w:asciiTheme="minorHAnsi" w:hAnsiTheme="minorHAnsi" w:cstheme="minorHAnsi"/>
          <w:b/>
          <w:bCs/>
        </w:rPr>
      </w:pPr>
      <w:r w:rsidRPr="000A5D60">
        <w:rPr>
          <w:rFonts w:eastAsia="Times New Roman"/>
          <w:b/>
          <w:color w:val="auto"/>
          <w:sz w:val="22"/>
          <w:szCs w:val="22"/>
          <w:lang w:val="en-US"/>
        </w:rPr>
        <w:t xml:space="preserve">Mapping </w:t>
      </w:r>
      <w:r w:rsidR="00300C08">
        <w:rPr>
          <w:rFonts w:eastAsia="Times New Roman"/>
          <w:b/>
          <w:color w:val="auto"/>
          <w:sz w:val="22"/>
          <w:szCs w:val="22"/>
          <w:lang w:val="en-US"/>
        </w:rPr>
        <w:t>CO</w:t>
      </w:r>
      <w:r w:rsidRPr="000A5D60">
        <w:rPr>
          <w:rFonts w:eastAsia="Times New Roman"/>
          <w:b/>
          <w:color w:val="auto"/>
          <w:sz w:val="22"/>
          <w:szCs w:val="22"/>
          <w:lang w:val="en-US"/>
        </w:rPr>
        <w:t>s with the Teaching-Learning and Assessment Strategy</w:t>
      </w:r>
      <w:r w:rsidRPr="00914E7B">
        <w:rPr>
          <w:rFonts w:asciiTheme="minorHAnsi" w:hAnsiTheme="minorHAnsi" w:cstheme="minorHAnsi"/>
          <w:b/>
          <w:bCs/>
        </w:rPr>
        <w:t xml:space="preserve"> </w:t>
      </w: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3960"/>
      </w:tblGrid>
      <w:tr w:rsidR="00616233" w:rsidRPr="00914E7B" w14:paraId="72E1F6C8" w14:textId="77777777" w:rsidTr="00CC6E8A">
        <w:tc>
          <w:tcPr>
            <w:tcW w:w="900" w:type="dxa"/>
            <w:tcBorders>
              <w:top w:val="single" w:sz="4" w:space="0" w:color="auto"/>
              <w:left w:val="single" w:sz="4" w:space="0" w:color="auto"/>
              <w:bottom w:val="single" w:sz="4" w:space="0" w:color="auto"/>
              <w:right w:val="single" w:sz="4" w:space="0" w:color="auto"/>
            </w:tcBorders>
          </w:tcPr>
          <w:p w14:paraId="02CFA1EF" w14:textId="3E88ED82" w:rsidR="00616233" w:rsidRPr="00914E7B" w:rsidRDefault="00300C08" w:rsidP="006F07E1">
            <w:pPr>
              <w:textAlignment w:val="baseline"/>
              <w:rPr>
                <w:rFonts w:cstheme="minorHAnsi"/>
                <w:b/>
                <w:bCs/>
                <w:color w:val="000000"/>
                <w:szCs w:val="24"/>
              </w:rPr>
            </w:pPr>
            <w:r>
              <w:rPr>
                <w:rFonts w:cstheme="minorHAnsi"/>
                <w:b/>
                <w:bCs/>
                <w:color w:val="000000"/>
                <w:szCs w:val="24"/>
              </w:rPr>
              <w:t>CO</w:t>
            </w:r>
            <w:r w:rsidR="00616233"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7283FE4D" w14:textId="77777777" w:rsidR="00616233" w:rsidRPr="00914E7B" w:rsidRDefault="00616233" w:rsidP="006F07E1">
            <w:pPr>
              <w:textAlignment w:val="baseline"/>
              <w:rPr>
                <w:rFonts w:cstheme="minorHAnsi"/>
                <w:b/>
                <w:bCs/>
                <w:color w:val="000000"/>
                <w:szCs w:val="24"/>
              </w:rPr>
            </w:pPr>
            <w:r w:rsidRPr="00914E7B">
              <w:rPr>
                <w:rFonts w:cstheme="minorHAnsi"/>
                <w:b/>
                <w:bCs/>
                <w:color w:val="000000"/>
                <w:szCs w:val="24"/>
              </w:rPr>
              <w:t>Teaching-Learning Strategy</w:t>
            </w:r>
          </w:p>
        </w:tc>
        <w:tc>
          <w:tcPr>
            <w:tcW w:w="3960" w:type="dxa"/>
            <w:tcBorders>
              <w:top w:val="single" w:sz="4" w:space="0" w:color="auto"/>
              <w:left w:val="single" w:sz="4" w:space="0" w:color="auto"/>
              <w:bottom w:val="single" w:sz="4" w:space="0" w:color="auto"/>
              <w:right w:val="single" w:sz="4" w:space="0" w:color="auto"/>
            </w:tcBorders>
          </w:tcPr>
          <w:p w14:paraId="4CBFBDD2" w14:textId="77777777" w:rsidR="00616233" w:rsidRPr="00914E7B" w:rsidRDefault="00616233" w:rsidP="006F07E1">
            <w:pPr>
              <w:textAlignment w:val="baseline"/>
              <w:rPr>
                <w:rFonts w:cstheme="minorHAnsi"/>
                <w:b/>
                <w:bCs/>
                <w:color w:val="000000"/>
                <w:szCs w:val="24"/>
              </w:rPr>
            </w:pPr>
            <w:r w:rsidRPr="00914E7B">
              <w:rPr>
                <w:rFonts w:cstheme="minorHAnsi"/>
                <w:b/>
                <w:bCs/>
                <w:color w:val="000000"/>
                <w:szCs w:val="24"/>
              </w:rPr>
              <w:t>Assessment Strategy</w:t>
            </w:r>
          </w:p>
        </w:tc>
      </w:tr>
      <w:tr w:rsidR="00616233" w:rsidRPr="00914E7B" w14:paraId="630BD03C" w14:textId="77777777" w:rsidTr="00CC6E8A">
        <w:tc>
          <w:tcPr>
            <w:tcW w:w="900" w:type="dxa"/>
            <w:tcBorders>
              <w:top w:val="single" w:sz="4" w:space="0" w:color="auto"/>
              <w:left w:val="single" w:sz="4" w:space="0" w:color="auto"/>
              <w:bottom w:val="single" w:sz="4" w:space="0" w:color="auto"/>
              <w:right w:val="single" w:sz="4" w:space="0" w:color="auto"/>
            </w:tcBorders>
          </w:tcPr>
          <w:p w14:paraId="61C53A29" w14:textId="468E0C59" w:rsidR="00616233" w:rsidRPr="00914E7B" w:rsidRDefault="00300C08" w:rsidP="006F07E1">
            <w:pPr>
              <w:textAlignment w:val="baseline"/>
              <w:rPr>
                <w:rFonts w:cstheme="minorHAnsi"/>
                <w:color w:val="000000"/>
                <w:szCs w:val="24"/>
              </w:rPr>
            </w:pPr>
            <w:r>
              <w:rPr>
                <w:rFonts w:cstheme="minorHAnsi"/>
                <w:b/>
                <w:bCs/>
                <w:color w:val="000000"/>
                <w:szCs w:val="24"/>
              </w:rPr>
              <w:t>CO</w:t>
            </w:r>
            <w:r w:rsidR="00616233">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66551920" w14:textId="77777777" w:rsidR="00616233" w:rsidRPr="00914E7B" w:rsidRDefault="00616233" w:rsidP="006F07E1">
            <w:pPr>
              <w:textAlignment w:val="baseline"/>
              <w:rPr>
                <w:rFonts w:cstheme="minorHAnsi"/>
                <w:color w:val="000000"/>
                <w:szCs w:val="24"/>
              </w:rPr>
            </w:pPr>
            <w:r>
              <w:rPr>
                <w:sz w:val="22"/>
              </w:rPr>
              <w:t>Lecture using board and LCD projector</w:t>
            </w:r>
          </w:p>
        </w:tc>
        <w:tc>
          <w:tcPr>
            <w:tcW w:w="3960" w:type="dxa"/>
            <w:tcBorders>
              <w:top w:val="single" w:sz="4" w:space="0" w:color="auto"/>
              <w:left w:val="single" w:sz="4" w:space="0" w:color="auto"/>
              <w:bottom w:val="single" w:sz="4" w:space="0" w:color="auto"/>
              <w:right w:val="single" w:sz="4" w:space="0" w:color="auto"/>
            </w:tcBorders>
          </w:tcPr>
          <w:p w14:paraId="69B1BF7B" w14:textId="77777777" w:rsidR="00616233" w:rsidRPr="00914E7B" w:rsidRDefault="00616233" w:rsidP="006F07E1">
            <w:pPr>
              <w:textAlignment w:val="baseline"/>
              <w:rPr>
                <w:rFonts w:cstheme="minorHAnsi"/>
                <w:color w:val="000000"/>
                <w:szCs w:val="24"/>
              </w:rPr>
            </w:pPr>
            <w:r w:rsidRPr="00914E7B">
              <w:rPr>
                <w:rFonts w:cstheme="minorHAnsi"/>
                <w:color w:val="000000"/>
                <w:szCs w:val="24"/>
              </w:rPr>
              <w:t xml:space="preserve">Class Participation </w:t>
            </w:r>
          </w:p>
        </w:tc>
      </w:tr>
      <w:tr w:rsidR="00616233" w:rsidRPr="00914E7B" w14:paraId="227A7BE8" w14:textId="77777777" w:rsidTr="00CC6E8A">
        <w:tc>
          <w:tcPr>
            <w:tcW w:w="900" w:type="dxa"/>
            <w:tcBorders>
              <w:top w:val="single" w:sz="4" w:space="0" w:color="auto"/>
              <w:left w:val="single" w:sz="4" w:space="0" w:color="auto"/>
              <w:bottom w:val="single" w:sz="4" w:space="0" w:color="auto"/>
              <w:right w:val="single" w:sz="4" w:space="0" w:color="auto"/>
            </w:tcBorders>
          </w:tcPr>
          <w:p w14:paraId="574085FB" w14:textId="0DB5D5B2" w:rsidR="00616233" w:rsidRPr="00914E7B" w:rsidRDefault="00300C08" w:rsidP="006F07E1">
            <w:pPr>
              <w:textAlignment w:val="baseline"/>
              <w:rPr>
                <w:rFonts w:cstheme="minorHAnsi"/>
                <w:color w:val="000000"/>
                <w:szCs w:val="24"/>
              </w:rPr>
            </w:pPr>
            <w:r>
              <w:rPr>
                <w:rFonts w:cstheme="minorHAnsi"/>
                <w:b/>
                <w:bCs/>
                <w:color w:val="000000"/>
                <w:szCs w:val="24"/>
              </w:rPr>
              <w:lastRenderedPageBreak/>
              <w:t>CO</w:t>
            </w:r>
            <w:r w:rsidR="00616233">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6160D582" w14:textId="6895BABB" w:rsidR="00616233" w:rsidRPr="00914E7B" w:rsidRDefault="001A5758" w:rsidP="001A5758">
            <w:pPr>
              <w:textAlignment w:val="baseline"/>
              <w:rPr>
                <w:rFonts w:cstheme="minorHAnsi"/>
                <w:color w:val="000000"/>
                <w:szCs w:val="24"/>
              </w:rPr>
            </w:pPr>
            <w:r>
              <w:rPr>
                <w:rFonts w:cstheme="minorHAnsi"/>
                <w:color w:val="000000"/>
                <w:szCs w:val="24"/>
              </w:rPr>
              <w:t>Debates</w:t>
            </w:r>
            <w:r w:rsidR="00616233" w:rsidRPr="00914E7B">
              <w:rPr>
                <w:rFonts w:cstheme="minorHAnsi"/>
                <w:color w:val="000000"/>
                <w:szCs w:val="24"/>
              </w:rPr>
              <w:t xml:space="preserve"> and </w:t>
            </w:r>
            <w:r>
              <w:rPr>
                <w:rFonts w:cstheme="minorHAnsi"/>
                <w:color w:val="000000"/>
                <w:szCs w:val="24"/>
              </w:rPr>
              <w:t>group</w:t>
            </w:r>
            <w:r w:rsidR="00616233" w:rsidRPr="00914E7B">
              <w:rPr>
                <w:rFonts w:cstheme="minorHAnsi"/>
                <w:color w:val="000000"/>
                <w:szCs w:val="24"/>
              </w:rPr>
              <w:t xml:space="preserve"> </w:t>
            </w:r>
            <w:r>
              <w:rPr>
                <w:rFonts w:cstheme="minorHAnsi"/>
                <w:color w:val="000000"/>
                <w:szCs w:val="24"/>
              </w:rPr>
              <w:t>presentation</w:t>
            </w:r>
            <w:r w:rsidR="00616233" w:rsidRPr="00914E7B">
              <w:rPr>
                <w:rFonts w:cstheme="minorHAnsi"/>
                <w:color w:val="000000"/>
                <w:szCs w:val="24"/>
              </w:rPr>
              <w:t xml:space="preserve"> </w:t>
            </w:r>
          </w:p>
        </w:tc>
        <w:tc>
          <w:tcPr>
            <w:tcW w:w="3960" w:type="dxa"/>
            <w:tcBorders>
              <w:top w:val="single" w:sz="4" w:space="0" w:color="auto"/>
              <w:left w:val="single" w:sz="4" w:space="0" w:color="auto"/>
              <w:bottom w:val="single" w:sz="4" w:space="0" w:color="auto"/>
              <w:right w:val="single" w:sz="4" w:space="0" w:color="auto"/>
            </w:tcBorders>
          </w:tcPr>
          <w:p w14:paraId="5AEBC892" w14:textId="1D6D6D0E" w:rsidR="00616233" w:rsidRPr="00914E7B" w:rsidRDefault="001A5758" w:rsidP="006F07E1">
            <w:pPr>
              <w:textAlignment w:val="baseline"/>
              <w:rPr>
                <w:rFonts w:cstheme="minorHAnsi"/>
                <w:color w:val="000000"/>
                <w:szCs w:val="24"/>
              </w:rPr>
            </w:pPr>
            <w:r>
              <w:rPr>
                <w:rFonts w:cstheme="minorHAnsi"/>
                <w:color w:val="000000"/>
                <w:szCs w:val="24"/>
              </w:rPr>
              <w:t>Term paper</w:t>
            </w:r>
            <w:r w:rsidR="00616233" w:rsidRPr="00914E7B">
              <w:rPr>
                <w:rFonts w:cstheme="minorHAnsi"/>
                <w:color w:val="000000"/>
                <w:szCs w:val="24"/>
              </w:rPr>
              <w:t xml:space="preserve"> &amp; Midterm</w:t>
            </w:r>
            <w:r w:rsidR="00616233">
              <w:rPr>
                <w:rFonts w:cstheme="minorHAnsi"/>
                <w:color w:val="000000"/>
                <w:szCs w:val="24"/>
              </w:rPr>
              <w:t xml:space="preserve"> Exam. </w:t>
            </w:r>
            <w:r w:rsidR="00616233" w:rsidRPr="00914E7B">
              <w:rPr>
                <w:rFonts w:cstheme="minorHAnsi"/>
                <w:color w:val="000000"/>
                <w:szCs w:val="24"/>
              </w:rPr>
              <w:t>1</w:t>
            </w:r>
          </w:p>
        </w:tc>
      </w:tr>
      <w:tr w:rsidR="00616233" w:rsidRPr="00914E7B" w14:paraId="0E808CA3" w14:textId="77777777" w:rsidTr="00CC6E8A">
        <w:tc>
          <w:tcPr>
            <w:tcW w:w="900" w:type="dxa"/>
            <w:tcBorders>
              <w:top w:val="single" w:sz="4" w:space="0" w:color="auto"/>
              <w:left w:val="single" w:sz="4" w:space="0" w:color="auto"/>
              <w:bottom w:val="single" w:sz="4" w:space="0" w:color="auto"/>
              <w:right w:val="single" w:sz="4" w:space="0" w:color="auto"/>
            </w:tcBorders>
          </w:tcPr>
          <w:p w14:paraId="4FF03837" w14:textId="3F6B7F51" w:rsidR="00616233" w:rsidRPr="00914E7B" w:rsidRDefault="00300C08" w:rsidP="006F07E1">
            <w:pPr>
              <w:textAlignment w:val="baseline"/>
              <w:rPr>
                <w:rFonts w:cstheme="minorHAnsi"/>
                <w:color w:val="000000"/>
                <w:szCs w:val="24"/>
              </w:rPr>
            </w:pPr>
            <w:r>
              <w:rPr>
                <w:rFonts w:cstheme="minorHAnsi"/>
                <w:b/>
                <w:bCs/>
                <w:color w:val="000000"/>
                <w:szCs w:val="24"/>
              </w:rPr>
              <w:t>CO</w:t>
            </w:r>
            <w:r w:rsidR="00616233">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4DA97404" w14:textId="0EA4CFD7" w:rsidR="00616233" w:rsidRPr="00914E7B" w:rsidRDefault="00616233" w:rsidP="006F07E1">
            <w:pPr>
              <w:textAlignment w:val="baseline"/>
              <w:rPr>
                <w:rFonts w:cstheme="minorHAnsi"/>
                <w:color w:val="000000"/>
                <w:szCs w:val="24"/>
              </w:rPr>
            </w:pPr>
            <w:r w:rsidRPr="00914E7B">
              <w:rPr>
                <w:rFonts w:cstheme="minorHAnsi"/>
                <w:color w:val="000000"/>
                <w:szCs w:val="24"/>
              </w:rPr>
              <w:t>Lecture, Visual Pr</w:t>
            </w:r>
            <w:r w:rsidR="001A5758">
              <w:rPr>
                <w:rFonts w:cstheme="minorHAnsi"/>
                <w:color w:val="000000"/>
                <w:szCs w:val="24"/>
              </w:rPr>
              <w:t>esentation, and Class summary</w:t>
            </w:r>
          </w:p>
        </w:tc>
        <w:tc>
          <w:tcPr>
            <w:tcW w:w="3960" w:type="dxa"/>
            <w:tcBorders>
              <w:top w:val="single" w:sz="4" w:space="0" w:color="auto"/>
              <w:left w:val="single" w:sz="4" w:space="0" w:color="auto"/>
              <w:bottom w:val="single" w:sz="4" w:space="0" w:color="auto"/>
              <w:right w:val="single" w:sz="4" w:space="0" w:color="auto"/>
            </w:tcBorders>
          </w:tcPr>
          <w:p w14:paraId="78D495B7" w14:textId="4CC12100" w:rsidR="00616233" w:rsidRPr="00914E7B" w:rsidRDefault="001A5758" w:rsidP="006F07E1">
            <w:pPr>
              <w:textAlignment w:val="baseline"/>
              <w:rPr>
                <w:rFonts w:cstheme="minorHAnsi"/>
                <w:color w:val="000000"/>
                <w:szCs w:val="24"/>
              </w:rPr>
            </w:pPr>
            <w:r>
              <w:rPr>
                <w:rFonts w:cstheme="minorHAnsi"/>
                <w:color w:val="000000"/>
                <w:szCs w:val="24"/>
              </w:rPr>
              <w:t>Peer comments on term paper</w:t>
            </w:r>
          </w:p>
        </w:tc>
      </w:tr>
      <w:tr w:rsidR="00616233" w:rsidRPr="00914E7B" w14:paraId="4C29EC9B" w14:textId="77777777" w:rsidTr="00CC6E8A">
        <w:tc>
          <w:tcPr>
            <w:tcW w:w="900" w:type="dxa"/>
            <w:tcBorders>
              <w:top w:val="single" w:sz="4" w:space="0" w:color="auto"/>
              <w:left w:val="single" w:sz="4" w:space="0" w:color="auto"/>
              <w:bottom w:val="single" w:sz="4" w:space="0" w:color="auto"/>
              <w:right w:val="single" w:sz="4" w:space="0" w:color="auto"/>
            </w:tcBorders>
          </w:tcPr>
          <w:p w14:paraId="74A00621" w14:textId="11F9A158" w:rsidR="00616233" w:rsidRPr="00914E7B" w:rsidRDefault="00300C08" w:rsidP="006F07E1">
            <w:pPr>
              <w:textAlignment w:val="baseline"/>
              <w:rPr>
                <w:rFonts w:cstheme="minorHAnsi"/>
                <w:color w:val="000000"/>
                <w:szCs w:val="24"/>
              </w:rPr>
            </w:pPr>
            <w:r>
              <w:rPr>
                <w:rFonts w:cstheme="minorHAnsi"/>
                <w:b/>
                <w:bCs/>
                <w:color w:val="000000"/>
                <w:szCs w:val="24"/>
              </w:rPr>
              <w:t>CO</w:t>
            </w:r>
            <w:r w:rsidR="00616233">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3A1813AE" w14:textId="77777777" w:rsidR="00616233" w:rsidRPr="00914E7B" w:rsidRDefault="00616233" w:rsidP="006F07E1">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3960" w:type="dxa"/>
            <w:tcBorders>
              <w:top w:val="single" w:sz="4" w:space="0" w:color="auto"/>
              <w:left w:val="single" w:sz="4" w:space="0" w:color="auto"/>
              <w:bottom w:val="single" w:sz="4" w:space="0" w:color="auto"/>
              <w:right w:val="single" w:sz="4" w:space="0" w:color="auto"/>
            </w:tcBorders>
          </w:tcPr>
          <w:p w14:paraId="48B7BF12" w14:textId="77777777" w:rsidR="00616233" w:rsidRPr="00914E7B" w:rsidRDefault="00616233" w:rsidP="006F07E1">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bl>
    <w:p w14:paraId="0A20226C" w14:textId="399C69B7" w:rsidR="00616233" w:rsidRDefault="00616233" w:rsidP="00616233">
      <w:pPr>
        <w:pStyle w:val="BodyText"/>
        <w:spacing w:line="276" w:lineRule="auto"/>
        <w:jc w:val="center"/>
        <w:rPr>
          <w:sz w:val="23"/>
          <w:szCs w:val="23"/>
        </w:rPr>
      </w:pPr>
    </w:p>
    <w:p w14:paraId="4EC10038" w14:textId="77777777" w:rsidR="000A5D60" w:rsidRPr="000A5D60" w:rsidRDefault="000A5D60" w:rsidP="000A5D60">
      <w:pPr>
        <w:pStyle w:val="BodyText"/>
        <w:spacing w:line="276" w:lineRule="auto"/>
        <w:rPr>
          <w:rFonts w:cstheme="minorHAnsi"/>
          <w:color w:val="000000"/>
          <w:sz w:val="24"/>
          <w:szCs w:val="24"/>
        </w:rPr>
      </w:pPr>
    </w:p>
    <w:p w14:paraId="470B74DC" w14:textId="0E2E5423" w:rsidR="00616233" w:rsidRPr="005948DD" w:rsidRDefault="00616233" w:rsidP="009328D2">
      <w:pPr>
        <w:pStyle w:val="BodyText"/>
        <w:spacing w:line="276" w:lineRule="auto"/>
        <w:rPr>
          <w:b/>
          <w:sz w:val="23"/>
          <w:szCs w:val="23"/>
        </w:rPr>
      </w:pPr>
      <w:r w:rsidRPr="005948DD">
        <w:rPr>
          <w:b/>
          <w:sz w:val="23"/>
          <w:szCs w:val="23"/>
        </w:rPr>
        <w:t>Learning Materials</w:t>
      </w:r>
    </w:p>
    <w:p w14:paraId="4B0AFFD2" w14:textId="77777777" w:rsidR="008D0CF7" w:rsidRPr="008D0CF7" w:rsidRDefault="008D0CF7" w:rsidP="008D0CF7">
      <w:pPr>
        <w:widowControl/>
        <w:numPr>
          <w:ilvl w:val="0"/>
          <w:numId w:val="35"/>
        </w:numPr>
        <w:shd w:val="clear" w:color="auto" w:fill="FFFFFF"/>
        <w:autoSpaceDE/>
        <w:autoSpaceDN/>
        <w:spacing w:before="100" w:beforeAutospacing="1" w:after="180"/>
        <w:rPr>
          <w:bCs/>
          <w:sz w:val="24"/>
          <w:szCs w:val="24"/>
        </w:rPr>
      </w:pPr>
      <w:r w:rsidRPr="008D0CF7">
        <w:rPr>
          <w:bCs/>
          <w:sz w:val="24"/>
          <w:szCs w:val="24"/>
        </w:rPr>
        <w:t>C Steele. Introduction to Health Equity and the Social Determinants of Health. </w:t>
      </w:r>
      <w:hyperlink r:id="rId18" w:history="1">
        <w:r w:rsidRPr="008D0CF7">
          <w:rPr>
            <w:bCs/>
            <w:sz w:val="24"/>
            <w:szCs w:val="24"/>
          </w:rPr>
          <w:t>https://kaltura.uconn.edu/media/Intro+Health+Equity+and+SDH/1_la83fdmp</w:t>
        </w:r>
      </w:hyperlink>
      <w:r w:rsidRPr="008D0CF7">
        <w:rPr>
          <w:bCs/>
          <w:sz w:val="24"/>
          <w:szCs w:val="24"/>
        </w:rPr>
        <w:t> </w:t>
      </w:r>
    </w:p>
    <w:p w14:paraId="00050850" w14:textId="77777777" w:rsidR="008D0CF7" w:rsidRPr="008D0CF7" w:rsidRDefault="008D0CF7" w:rsidP="008D0CF7">
      <w:pPr>
        <w:widowControl/>
        <w:numPr>
          <w:ilvl w:val="0"/>
          <w:numId w:val="35"/>
        </w:numPr>
        <w:shd w:val="clear" w:color="auto" w:fill="FFFFFF"/>
        <w:autoSpaceDE/>
        <w:autoSpaceDN/>
        <w:spacing w:before="100" w:beforeAutospacing="1" w:after="180"/>
        <w:rPr>
          <w:bCs/>
          <w:sz w:val="24"/>
          <w:szCs w:val="24"/>
        </w:rPr>
      </w:pPr>
      <w:r w:rsidRPr="008D0CF7">
        <w:rPr>
          <w:bCs/>
          <w:sz w:val="24"/>
          <w:szCs w:val="24"/>
        </w:rPr>
        <w:t>Chapter 1: Vulnerable Populations and Health Disparities: An Overview. Grumbach K, Braveman P, Adler N, Bindman AB. Vulnerable Populations, Health Disparities, and Health Equity: An Overview. In: King TE, Wheeler MB. eds. Medical Management of Vulnerable and Underserved Patients: Principles, Practice, and Populations, 2e New York, NY: McGraw-Hill; . http://accessmedicine.mhmedical.com.online.uchc.edu/content.aspx?bookid=1768&amp;sectionid=119148218. Accessed October 19, 2019.</w:t>
      </w:r>
    </w:p>
    <w:p w14:paraId="5C1CA38D" w14:textId="77777777" w:rsidR="008D0CF7" w:rsidRPr="008D0CF7" w:rsidRDefault="008D0CF7" w:rsidP="008D0CF7">
      <w:pPr>
        <w:widowControl/>
        <w:numPr>
          <w:ilvl w:val="0"/>
          <w:numId w:val="35"/>
        </w:numPr>
        <w:shd w:val="clear" w:color="auto" w:fill="FFFFFF"/>
        <w:autoSpaceDE/>
        <w:autoSpaceDN/>
        <w:spacing w:before="100" w:beforeAutospacing="1" w:after="180"/>
        <w:rPr>
          <w:bCs/>
          <w:sz w:val="24"/>
          <w:szCs w:val="24"/>
        </w:rPr>
      </w:pPr>
      <w:r w:rsidRPr="008D0CF7">
        <w:rPr>
          <w:bCs/>
          <w:sz w:val="24"/>
          <w:szCs w:val="24"/>
        </w:rPr>
        <w:t>Chapter 2: Health Care Disparities: An Overview. Grumbach K, Braveman P, Adler N, Bindman AB. Vulnerable Populations, Health Disparities, and Health Equity: An Overview. In: King TE, Wheeler MB. eds. Medical Management of Vulnerable and Underserved Patients: Principles, Practice, and Populations, 2e New York, NY: McGraw-Hill; . http://accessmedicine.mhmedical.com.online.uchc.edu/content.aspx?bookid=1768&amp;sectionid=119148218. Accessed October 19, 2019.</w:t>
      </w:r>
    </w:p>
    <w:p w14:paraId="51BB44CB" w14:textId="77777777" w:rsidR="008D0CF7" w:rsidRPr="008D0CF7" w:rsidRDefault="008D0CF7" w:rsidP="008D0CF7">
      <w:pPr>
        <w:widowControl/>
        <w:numPr>
          <w:ilvl w:val="0"/>
          <w:numId w:val="35"/>
        </w:numPr>
        <w:shd w:val="clear" w:color="auto" w:fill="FFFFFF"/>
        <w:autoSpaceDE/>
        <w:autoSpaceDN/>
        <w:spacing w:before="100" w:beforeAutospacing="1" w:after="180"/>
        <w:rPr>
          <w:bCs/>
          <w:sz w:val="24"/>
          <w:szCs w:val="24"/>
        </w:rPr>
      </w:pPr>
      <w:r w:rsidRPr="008D0CF7">
        <w:rPr>
          <w:bCs/>
          <w:sz w:val="24"/>
          <w:szCs w:val="24"/>
        </w:rPr>
        <w:t>Magnan, S. 2017. Social Determinants of Health 101 for Health Care: Five Plus Five. NAM Perspectives. Discussion Paper, National Academy of Medicine, Washington, DC. doi: 10.31478/201710c</w:t>
      </w:r>
      <w:r w:rsidRPr="008D0CF7">
        <w:rPr>
          <w:bCs/>
          <w:sz w:val="24"/>
          <w:szCs w:val="24"/>
        </w:rPr>
        <w:br/>
      </w:r>
      <w:hyperlink r:id="rId19" w:history="1">
        <w:r w:rsidRPr="008D0CF7">
          <w:rPr>
            <w:bCs/>
            <w:sz w:val="24"/>
            <w:szCs w:val="24"/>
          </w:rPr>
          <w:t>https://nam.edu/social-determinants-of-health-101-for-health-care-five-plus-five/</w:t>
        </w:r>
      </w:hyperlink>
    </w:p>
    <w:p w14:paraId="42A6F4E3" w14:textId="02A26E3B" w:rsidR="008D0CF7" w:rsidRPr="008D0CF7" w:rsidRDefault="008D0CF7" w:rsidP="008D0CF7">
      <w:pPr>
        <w:widowControl/>
        <w:numPr>
          <w:ilvl w:val="0"/>
          <w:numId w:val="35"/>
        </w:numPr>
        <w:shd w:val="clear" w:color="auto" w:fill="FFFFFF"/>
        <w:autoSpaceDE/>
        <w:autoSpaceDN/>
        <w:spacing w:before="100" w:beforeAutospacing="1" w:after="180"/>
        <w:rPr>
          <w:bCs/>
          <w:sz w:val="24"/>
          <w:szCs w:val="24"/>
        </w:rPr>
      </w:pPr>
      <w:r w:rsidRPr="008D0CF7">
        <w:rPr>
          <w:bCs/>
          <w:sz w:val="24"/>
          <w:szCs w:val="24"/>
        </w:rPr>
        <w:t>Solberg, L. I. 2016. Theory vs practice: Should primary care practice take on social determinants of health now? No. Annals of Family Medicine 14:102-103.</w:t>
      </w:r>
    </w:p>
    <w:p w14:paraId="58E35174" w14:textId="78ED4CC4" w:rsidR="001A5758" w:rsidRDefault="001A5758" w:rsidP="00E131C1">
      <w:pPr>
        <w:pStyle w:val="NormalWeb"/>
        <w:numPr>
          <w:ilvl w:val="0"/>
          <w:numId w:val="35"/>
        </w:numPr>
        <w:shd w:val="clear" w:color="auto" w:fill="FFFFFF"/>
        <w:spacing w:before="0" w:beforeAutospacing="0" w:after="0" w:afterAutospacing="0" w:line="276" w:lineRule="auto"/>
        <w:jc w:val="both"/>
      </w:pPr>
      <w:r w:rsidRPr="001A5758">
        <w:rPr>
          <w:bCs/>
        </w:rPr>
        <w:t>Wilkinson, R. and Marmot, M</w:t>
      </w:r>
      <w:r w:rsidRPr="001A5758">
        <w:t>. (ed.) (1998). </w:t>
      </w:r>
      <w:r w:rsidRPr="001A5758">
        <w:rPr>
          <w:i/>
          <w:iCs/>
        </w:rPr>
        <w:t>Social determinants of health: the solid facts</w:t>
      </w:r>
      <w:r w:rsidRPr="001A5758">
        <w:t>, World Health Organization, Copenhagen.</w:t>
      </w:r>
    </w:p>
    <w:p w14:paraId="24FDCEA1" w14:textId="38275B38" w:rsidR="00E73AFB" w:rsidRPr="00074BD6" w:rsidRDefault="00E73AFB" w:rsidP="00E131C1">
      <w:pPr>
        <w:pStyle w:val="NormalWeb"/>
        <w:numPr>
          <w:ilvl w:val="0"/>
          <w:numId w:val="35"/>
        </w:numPr>
        <w:shd w:val="clear" w:color="auto" w:fill="FFFFFF"/>
        <w:spacing w:before="0" w:beforeAutospacing="0" w:after="0" w:afterAutospacing="0" w:line="276" w:lineRule="auto"/>
        <w:jc w:val="both"/>
      </w:pPr>
      <w:r w:rsidRPr="00074BD6">
        <w:t>Anthropology and Public Health: Bridging differences in culture and society, Robert A Hahn Marcia Inborn</w:t>
      </w:r>
      <w:r w:rsidRPr="00074BD6">
        <w:rPr>
          <w:b/>
          <w:bCs/>
          <w:color w:val="2A2A2A"/>
          <w:shd w:val="clear" w:color="auto" w:fill="FFFFFF"/>
        </w:rPr>
        <w:t xml:space="preserve"> </w:t>
      </w:r>
      <w:r w:rsidRPr="00074BD6">
        <w:rPr>
          <w:bCs/>
          <w:color w:val="2A2A2A"/>
          <w:shd w:val="clear" w:color="auto" w:fill="FFFFFF"/>
        </w:rPr>
        <w:t xml:space="preserve">(ed) </w:t>
      </w:r>
    </w:p>
    <w:p w14:paraId="37ECC012" w14:textId="77777777" w:rsidR="00E73AFB" w:rsidRPr="00B022E4" w:rsidRDefault="00E73AFB" w:rsidP="00E131C1">
      <w:pPr>
        <w:pStyle w:val="NormalWeb"/>
        <w:numPr>
          <w:ilvl w:val="0"/>
          <w:numId w:val="35"/>
        </w:numPr>
        <w:shd w:val="clear" w:color="auto" w:fill="FFFFFF"/>
        <w:spacing w:line="276" w:lineRule="auto"/>
        <w:jc w:val="both"/>
      </w:pPr>
      <w:r w:rsidRPr="00074BD6">
        <w:rPr>
          <w:bCs/>
          <w:color w:val="2A2A2A"/>
          <w:shd w:val="clear" w:color="auto" w:fill="FFFFFF"/>
        </w:rPr>
        <w:t>Evaluation in Health Promotion Principles and perspectives</w:t>
      </w:r>
    </w:p>
    <w:p w14:paraId="51F5E83F" w14:textId="1038A165" w:rsidR="00072C31" w:rsidRDefault="00072C31" w:rsidP="00072C31"/>
    <w:tbl>
      <w:tblPr>
        <w:tblStyle w:val="TableGrid"/>
        <w:tblW w:w="9014" w:type="dxa"/>
        <w:jc w:val="center"/>
        <w:tblLook w:val="04A0" w:firstRow="1" w:lastRow="0" w:firstColumn="1" w:lastColumn="0" w:noHBand="0" w:noVBand="1"/>
      </w:tblPr>
      <w:tblGrid>
        <w:gridCol w:w="4855"/>
        <w:gridCol w:w="1350"/>
        <w:gridCol w:w="1350"/>
        <w:gridCol w:w="1459"/>
      </w:tblGrid>
      <w:tr w:rsidR="001429B4" w14:paraId="5FE4ACA9" w14:textId="77777777" w:rsidTr="00DB5E23">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70EB8196" w14:textId="4F587533" w:rsidR="001429B4" w:rsidRPr="006459C7" w:rsidRDefault="001429B4" w:rsidP="00DB5E23">
            <w:pPr>
              <w:tabs>
                <w:tab w:val="left" w:pos="5940"/>
              </w:tabs>
              <w:jc w:val="both"/>
              <w:rPr>
                <w:b/>
                <w:bCs/>
                <w:sz w:val="18"/>
                <w:szCs w:val="18"/>
              </w:rPr>
            </w:pPr>
            <w:r w:rsidRPr="006459C7">
              <w:rPr>
                <w:b/>
                <w:bCs/>
                <w:sz w:val="18"/>
                <w:szCs w:val="18"/>
              </w:rPr>
              <w:t xml:space="preserve">Course Code: </w:t>
            </w:r>
            <w:r>
              <w:rPr>
                <w:bCs/>
                <w:sz w:val="18"/>
                <w:szCs w:val="18"/>
              </w:rPr>
              <w:t>ANP 0314</w:t>
            </w:r>
            <w:r w:rsidR="008D0CF7">
              <w:rPr>
                <w:bCs/>
                <w:sz w:val="18"/>
                <w:szCs w:val="18"/>
              </w:rPr>
              <w:t xml:space="preserve">  5253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5D74E55" w14:textId="77777777" w:rsidR="001429B4" w:rsidRDefault="001429B4" w:rsidP="00DB5E23">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7FE4C9A6" w14:textId="77777777" w:rsidR="001429B4" w:rsidRDefault="001429B4" w:rsidP="00DB5E23">
            <w:pPr>
              <w:tabs>
                <w:tab w:val="left" w:pos="5940"/>
              </w:tabs>
              <w:rPr>
                <w:b/>
                <w:bCs/>
                <w:sz w:val="18"/>
                <w:szCs w:val="18"/>
              </w:rPr>
            </w:pPr>
            <w:r>
              <w:rPr>
                <w:b/>
                <w:bCs/>
                <w:sz w:val="18"/>
                <w:szCs w:val="18"/>
              </w:rPr>
              <w:t xml:space="preserve">Year: </w:t>
            </w:r>
            <w:r>
              <w:rPr>
                <w:bCs/>
                <w:sz w:val="18"/>
                <w:szCs w:val="18"/>
              </w:rPr>
              <w:t>Masters</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718DD0B" w14:textId="77777777" w:rsidR="001429B4" w:rsidRDefault="001429B4" w:rsidP="00DB5E23">
            <w:pPr>
              <w:tabs>
                <w:tab w:val="left" w:pos="5940"/>
              </w:tabs>
              <w:rPr>
                <w:b/>
                <w:bCs/>
                <w:sz w:val="18"/>
                <w:szCs w:val="18"/>
              </w:rPr>
            </w:pPr>
            <w:r>
              <w:rPr>
                <w:b/>
                <w:bCs/>
                <w:sz w:val="18"/>
                <w:szCs w:val="18"/>
              </w:rPr>
              <w:t xml:space="preserve">Semester: </w:t>
            </w:r>
            <w:r w:rsidRPr="00CD5965">
              <w:rPr>
                <w:bCs/>
                <w:sz w:val="18"/>
                <w:szCs w:val="18"/>
              </w:rPr>
              <w:t>First</w:t>
            </w:r>
          </w:p>
        </w:tc>
      </w:tr>
      <w:tr w:rsidR="001429B4" w14:paraId="2AD88B8B" w14:textId="77777777" w:rsidTr="00DB5E23">
        <w:trPr>
          <w:trHeight w:val="349"/>
          <w:jc w:val="center"/>
        </w:trPr>
        <w:tc>
          <w:tcPr>
            <w:tcW w:w="6205" w:type="dxa"/>
            <w:gridSpan w:val="2"/>
            <w:tcBorders>
              <w:top w:val="single" w:sz="4" w:space="0" w:color="auto"/>
              <w:left w:val="single" w:sz="4" w:space="0" w:color="auto"/>
              <w:bottom w:val="single" w:sz="4" w:space="0" w:color="auto"/>
              <w:right w:val="single" w:sz="4" w:space="0" w:color="auto"/>
            </w:tcBorders>
            <w:vAlign w:val="center"/>
          </w:tcPr>
          <w:p w14:paraId="62C0BC0A" w14:textId="77777777" w:rsidR="001429B4" w:rsidRDefault="001429B4" w:rsidP="00DB5E23">
            <w:pPr>
              <w:tabs>
                <w:tab w:val="left" w:pos="5940"/>
              </w:tabs>
              <w:rPr>
                <w:b/>
                <w:bCs/>
                <w:sz w:val="18"/>
                <w:szCs w:val="18"/>
              </w:rPr>
            </w:pPr>
            <w:r>
              <w:rPr>
                <w:b/>
                <w:bCs/>
                <w:sz w:val="18"/>
                <w:szCs w:val="18"/>
              </w:rPr>
              <w:t xml:space="preserve">Course Title: </w:t>
            </w:r>
            <w:r w:rsidRPr="00D462E0">
              <w:rPr>
                <w:sz w:val="20"/>
                <w:szCs w:val="20"/>
              </w:rPr>
              <w:t>Anthropology and Policy Issues</w:t>
            </w:r>
          </w:p>
        </w:tc>
        <w:tc>
          <w:tcPr>
            <w:tcW w:w="2809" w:type="dxa"/>
            <w:gridSpan w:val="2"/>
            <w:tcBorders>
              <w:top w:val="single" w:sz="4" w:space="0" w:color="auto"/>
              <w:left w:val="single" w:sz="4" w:space="0" w:color="auto"/>
              <w:bottom w:val="single" w:sz="4" w:space="0" w:color="auto"/>
              <w:right w:val="single" w:sz="4" w:space="0" w:color="auto"/>
            </w:tcBorders>
            <w:vAlign w:val="center"/>
          </w:tcPr>
          <w:p w14:paraId="16FAB403" w14:textId="77777777" w:rsidR="001429B4" w:rsidRDefault="001429B4" w:rsidP="00DB5E23">
            <w:pPr>
              <w:tabs>
                <w:tab w:val="left" w:pos="5940"/>
              </w:tabs>
              <w:rPr>
                <w:b/>
                <w:bCs/>
                <w:sz w:val="18"/>
                <w:szCs w:val="18"/>
              </w:rPr>
            </w:pPr>
            <w:r>
              <w:rPr>
                <w:b/>
                <w:bCs/>
                <w:sz w:val="18"/>
                <w:szCs w:val="18"/>
              </w:rPr>
              <w:t xml:space="preserve">Course Status: </w:t>
            </w:r>
            <w:r>
              <w:rPr>
                <w:bCs/>
                <w:sz w:val="18"/>
                <w:szCs w:val="18"/>
              </w:rPr>
              <w:t>Theory</w:t>
            </w:r>
          </w:p>
        </w:tc>
      </w:tr>
    </w:tbl>
    <w:p w14:paraId="506E0CAA" w14:textId="77777777" w:rsidR="001429B4" w:rsidRDefault="001429B4" w:rsidP="001429B4">
      <w:pPr>
        <w:spacing w:line="276" w:lineRule="auto"/>
        <w:jc w:val="both"/>
        <w:rPr>
          <w:sz w:val="24"/>
          <w:szCs w:val="24"/>
        </w:rPr>
      </w:pPr>
    </w:p>
    <w:p w14:paraId="28E8C64D" w14:textId="77777777" w:rsidR="001429B4" w:rsidRPr="0068535F" w:rsidRDefault="001429B4" w:rsidP="001429B4">
      <w:pPr>
        <w:pStyle w:val="BodyText"/>
        <w:spacing w:line="360" w:lineRule="auto"/>
        <w:rPr>
          <w:b/>
          <w:sz w:val="22"/>
          <w:szCs w:val="22"/>
        </w:rPr>
      </w:pPr>
      <w:r w:rsidRPr="0068535F">
        <w:rPr>
          <w:b/>
          <w:sz w:val="22"/>
          <w:szCs w:val="22"/>
        </w:rPr>
        <w:t>Rationale of the Course:</w:t>
      </w:r>
    </w:p>
    <w:p w14:paraId="050C4B12" w14:textId="77777777" w:rsidR="001429B4" w:rsidRPr="00D462E0" w:rsidRDefault="001429B4" w:rsidP="001429B4">
      <w:pPr>
        <w:pStyle w:val="BodyText"/>
        <w:spacing w:line="276" w:lineRule="auto"/>
        <w:jc w:val="both"/>
        <w:rPr>
          <w:sz w:val="24"/>
          <w:szCs w:val="24"/>
        </w:rPr>
      </w:pPr>
      <w:r w:rsidRPr="00D462E0">
        <w:rPr>
          <w:sz w:val="24"/>
          <w:szCs w:val="24"/>
        </w:rPr>
        <w:t xml:space="preserve">This course is for graduate students who are thinking about a career in anthropology that focuses on policy and practice. It covers a wide range of topics. This will help you understand </w:t>
      </w:r>
      <w:r w:rsidRPr="00D462E0">
        <w:rPr>
          <w:sz w:val="24"/>
          <w:szCs w:val="24"/>
        </w:rPr>
        <w:lastRenderedPageBreak/>
        <w:t>how the theories, methods, and practices of anthropology can be used in policy and action in a methodical and complete way. By understanding the information here, students will be able to put history and culture into context by talking about things that are important in their own areas. In addition, they will improve their skills and capacities by conducting research on humanitarian action in a variety of humanitarian emergency zones and going on a field trip to one of those areas. Long-term, students will have the chance to work on policy research and humanitarian projects that involve more cooperation between regional and international funders, beneficiary governments, affected communities, implementing agencies, and academics. </w:t>
      </w:r>
    </w:p>
    <w:p w14:paraId="43A8B5E0" w14:textId="77777777" w:rsidR="001429B4" w:rsidRDefault="001429B4" w:rsidP="001429B4">
      <w:pPr>
        <w:pStyle w:val="BodyText"/>
        <w:spacing w:line="276" w:lineRule="auto"/>
        <w:rPr>
          <w:b/>
          <w:sz w:val="22"/>
          <w:szCs w:val="22"/>
        </w:rPr>
      </w:pPr>
    </w:p>
    <w:p w14:paraId="3A561F07" w14:textId="77777777" w:rsidR="001429B4" w:rsidRPr="00113B81" w:rsidRDefault="001429B4" w:rsidP="001429B4">
      <w:pPr>
        <w:pStyle w:val="BodyText"/>
        <w:spacing w:line="276" w:lineRule="auto"/>
        <w:rPr>
          <w:b/>
          <w:sz w:val="22"/>
          <w:szCs w:val="22"/>
        </w:rPr>
      </w:pPr>
      <w:r w:rsidRPr="00113B81">
        <w:rPr>
          <w:b/>
          <w:sz w:val="22"/>
          <w:szCs w:val="22"/>
        </w:rPr>
        <w:t>Course Objectives:</w:t>
      </w:r>
    </w:p>
    <w:p w14:paraId="14F1226B" w14:textId="77777777" w:rsidR="001429B4" w:rsidRPr="001223C4" w:rsidRDefault="001429B4" w:rsidP="001429B4">
      <w:pPr>
        <w:widowControl/>
        <w:autoSpaceDE/>
        <w:autoSpaceDN/>
        <w:spacing w:line="276" w:lineRule="auto"/>
        <w:ind w:left="144"/>
        <w:rPr>
          <w:sz w:val="24"/>
          <w:szCs w:val="24"/>
        </w:rPr>
      </w:pPr>
      <w:r w:rsidRPr="001223C4">
        <w:rPr>
          <w:sz w:val="24"/>
          <w:szCs w:val="24"/>
        </w:rPr>
        <w:t>The objectives of this course are:</w:t>
      </w:r>
    </w:p>
    <w:p w14:paraId="01C2124E" w14:textId="77777777" w:rsidR="001429B4" w:rsidRPr="001223C4" w:rsidRDefault="001429B4" w:rsidP="001429B4">
      <w:pPr>
        <w:widowControl/>
        <w:numPr>
          <w:ilvl w:val="0"/>
          <w:numId w:val="14"/>
        </w:numPr>
        <w:autoSpaceDE/>
        <w:autoSpaceDN/>
        <w:rPr>
          <w:sz w:val="24"/>
          <w:szCs w:val="24"/>
        </w:rPr>
      </w:pPr>
      <w:r w:rsidRPr="001223C4">
        <w:rPr>
          <w:sz w:val="24"/>
          <w:szCs w:val="24"/>
        </w:rPr>
        <w:t>To discuss some anthropological theories and methods with regards to policy climate and humanitarian action and their intercultural dynamics.</w:t>
      </w:r>
    </w:p>
    <w:p w14:paraId="0D44ECFE" w14:textId="77777777" w:rsidR="001429B4" w:rsidRPr="001223C4" w:rsidRDefault="001429B4" w:rsidP="001429B4">
      <w:pPr>
        <w:widowControl/>
        <w:numPr>
          <w:ilvl w:val="0"/>
          <w:numId w:val="14"/>
        </w:numPr>
        <w:autoSpaceDE/>
        <w:autoSpaceDN/>
        <w:spacing w:before="100" w:beforeAutospacing="1" w:after="100" w:afterAutospacing="1"/>
        <w:rPr>
          <w:sz w:val="24"/>
          <w:szCs w:val="24"/>
        </w:rPr>
      </w:pPr>
      <w:r w:rsidRPr="001223C4">
        <w:rPr>
          <w:sz w:val="24"/>
          <w:szCs w:val="24"/>
        </w:rPr>
        <w:t>To analyze policy formulations, project designs, and managements.</w:t>
      </w:r>
    </w:p>
    <w:p w14:paraId="284477A9" w14:textId="77777777" w:rsidR="001429B4" w:rsidRPr="001223C4" w:rsidRDefault="001429B4" w:rsidP="001429B4">
      <w:pPr>
        <w:widowControl/>
        <w:numPr>
          <w:ilvl w:val="0"/>
          <w:numId w:val="14"/>
        </w:numPr>
        <w:autoSpaceDE/>
        <w:autoSpaceDN/>
        <w:spacing w:before="100" w:beforeAutospacing="1" w:after="100" w:afterAutospacing="1"/>
        <w:rPr>
          <w:sz w:val="24"/>
          <w:szCs w:val="24"/>
        </w:rPr>
      </w:pPr>
      <w:r w:rsidRPr="001223C4">
        <w:rPr>
          <w:sz w:val="24"/>
          <w:szCs w:val="24"/>
        </w:rPr>
        <w:t>studying firsthand and reporting about the experiences, daily practices, and strategies in emergency shelter areas.</w:t>
      </w:r>
    </w:p>
    <w:p w14:paraId="65AF5F61" w14:textId="77777777" w:rsidR="001429B4" w:rsidRPr="001223C4" w:rsidRDefault="001429B4" w:rsidP="001429B4">
      <w:pPr>
        <w:widowControl/>
        <w:numPr>
          <w:ilvl w:val="0"/>
          <w:numId w:val="14"/>
        </w:numPr>
        <w:autoSpaceDE/>
        <w:autoSpaceDN/>
        <w:spacing w:before="100" w:beforeAutospacing="1" w:after="100" w:afterAutospacing="1"/>
        <w:rPr>
          <w:sz w:val="24"/>
          <w:szCs w:val="24"/>
        </w:rPr>
      </w:pPr>
      <w:r w:rsidRPr="001223C4">
        <w:rPr>
          <w:sz w:val="24"/>
          <w:szCs w:val="24"/>
        </w:rPr>
        <w:t>to provide an understanding of designing communication for development strategies for humanitarian actions.</w:t>
      </w:r>
    </w:p>
    <w:p w14:paraId="13EB0AC2" w14:textId="77777777" w:rsidR="001429B4" w:rsidRDefault="001429B4" w:rsidP="001429B4">
      <w:pPr>
        <w:pStyle w:val="BodyText"/>
        <w:rPr>
          <w:b/>
          <w:sz w:val="22"/>
          <w:szCs w:val="22"/>
          <w:u w:val="single"/>
        </w:rPr>
      </w:pPr>
      <w:r>
        <w:rPr>
          <w:b/>
          <w:sz w:val="22"/>
          <w:szCs w:val="22"/>
          <w:u w:val="single"/>
        </w:rPr>
        <w:t>Course Learning Outcomes (COs)</w:t>
      </w:r>
    </w:p>
    <w:p w14:paraId="3B086FAC" w14:textId="77777777" w:rsidR="001429B4" w:rsidRPr="001223C4" w:rsidRDefault="001429B4" w:rsidP="001429B4">
      <w:pPr>
        <w:widowControl/>
        <w:autoSpaceDE/>
        <w:autoSpaceDN/>
        <w:rPr>
          <w:sz w:val="24"/>
          <w:szCs w:val="24"/>
        </w:rPr>
      </w:pPr>
      <w:r w:rsidRPr="001223C4">
        <w:rPr>
          <w:sz w:val="24"/>
          <w:szCs w:val="24"/>
        </w:rPr>
        <w:t>At the end of the course, students will be able to: </w:t>
      </w:r>
    </w:p>
    <w:p w14:paraId="4DB0DFFE" w14:textId="77777777" w:rsidR="001429B4" w:rsidRPr="001223C4" w:rsidRDefault="001429B4" w:rsidP="001429B4">
      <w:pPr>
        <w:ind w:hanging="2"/>
        <w:jc w:val="both"/>
        <w:rPr>
          <w:sz w:val="24"/>
          <w:szCs w:val="24"/>
        </w:rPr>
      </w:pPr>
      <w:r>
        <w:rPr>
          <w:b/>
          <w:sz w:val="24"/>
          <w:szCs w:val="24"/>
        </w:rPr>
        <w:t>CO</w:t>
      </w:r>
      <w:r w:rsidRPr="001223C4">
        <w:rPr>
          <w:b/>
          <w:sz w:val="24"/>
          <w:szCs w:val="24"/>
        </w:rPr>
        <w:t>1.</w:t>
      </w:r>
      <w:r w:rsidRPr="001223C4">
        <w:rPr>
          <w:sz w:val="24"/>
          <w:szCs w:val="24"/>
        </w:rPr>
        <w:t xml:space="preserve">   Have </w:t>
      </w:r>
      <w:r>
        <w:rPr>
          <w:sz w:val="24"/>
          <w:szCs w:val="24"/>
        </w:rPr>
        <w:t>familiar with</w:t>
      </w:r>
      <w:r w:rsidRPr="001223C4">
        <w:rPr>
          <w:sz w:val="24"/>
          <w:szCs w:val="24"/>
        </w:rPr>
        <w:t xml:space="preserve"> anthropology as a scientific field of study that looks at public agendas in regards to the politics of policies and the sociocultural dynamics of humanitarian actions.</w:t>
      </w:r>
    </w:p>
    <w:p w14:paraId="158DEA31" w14:textId="77777777" w:rsidR="001429B4" w:rsidRPr="001223C4" w:rsidRDefault="001429B4" w:rsidP="001429B4">
      <w:pPr>
        <w:ind w:hanging="2"/>
        <w:jc w:val="both"/>
        <w:rPr>
          <w:sz w:val="24"/>
          <w:szCs w:val="24"/>
        </w:rPr>
      </w:pPr>
      <w:r>
        <w:rPr>
          <w:b/>
          <w:sz w:val="24"/>
          <w:szCs w:val="24"/>
        </w:rPr>
        <w:t>CO</w:t>
      </w:r>
      <w:r w:rsidRPr="001223C4">
        <w:rPr>
          <w:b/>
          <w:sz w:val="24"/>
          <w:szCs w:val="24"/>
        </w:rPr>
        <w:t>2.</w:t>
      </w:r>
      <w:r w:rsidRPr="001223C4">
        <w:rPr>
          <w:sz w:val="24"/>
          <w:szCs w:val="24"/>
        </w:rPr>
        <w:t xml:space="preserve">    </w:t>
      </w:r>
      <w:r>
        <w:rPr>
          <w:sz w:val="24"/>
          <w:szCs w:val="24"/>
        </w:rPr>
        <w:t xml:space="preserve">Recognize </w:t>
      </w:r>
      <w:r w:rsidRPr="001223C4">
        <w:rPr>
          <w:sz w:val="24"/>
          <w:szCs w:val="24"/>
        </w:rPr>
        <w:t>the differences between cultures and be able to spot sociocultural issues in international humanitarian work.</w:t>
      </w:r>
    </w:p>
    <w:p w14:paraId="005E2841" w14:textId="77777777" w:rsidR="001429B4" w:rsidRPr="001223C4" w:rsidRDefault="001429B4" w:rsidP="001429B4">
      <w:pPr>
        <w:ind w:hanging="2"/>
        <w:jc w:val="both"/>
        <w:rPr>
          <w:sz w:val="24"/>
          <w:szCs w:val="24"/>
        </w:rPr>
      </w:pPr>
      <w:r>
        <w:rPr>
          <w:b/>
          <w:sz w:val="24"/>
          <w:szCs w:val="24"/>
        </w:rPr>
        <w:t>CO</w:t>
      </w:r>
      <w:r w:rsidRPr="001223C4">
        <w:rPr>
          <w:b/>
          <w:sz w:val="24"/>
          <w:szCs w:val="24"/>
        </w:rPr>
        <w:t>3.</w:t>
      </w:r>
      <w:r w:rsidRPr="001223C4">
        <w:rPr>
          <w:sz w:val="24"/>
          <w:szCs w:val="24"/>
        </w:rPr>
        <w:t xml:space="preserve">  Connect the policies with national and international politics through different theoretical paradigms and the possible consequences of various policies and prescriptions in particular contexts.</w:t>
      </w:r>
    </w:p>
    <w:p w14:paraId="373AFFE9" w14:textId="77777777" w:rsidR="001429B4" w:rsidRPr="001223C4" w:rsidRDefault="001429B4" w:rsidP="001429B4">
      <w:pPr>
        <w:ind w:hanging="2"/>
        <w:jc w:val="both"/>
        <w:rPr>
          <w:sz w:val="24"/>
          <w:szCs w:val="24"/>
        </w:rPr>
      </w:pPr>
      <w:r>
        <w:rPr>
          <w:b/>
          <w:sz w:val="24"/>
          <w:szCs w:val="24"/>
        </w:rPr>
        <w:t>CO</w:t>
      </w:r>
      <w:r w:rsidRPr="001223C4">
        <w:rPr>
          <w:b/>
          <w:sz w:val="24"/>
          <w:szCs w:val="24"/>
        </w:rPr>
        <w:t>4.</w:t>
      </w:r>
      <w:r w:rsidRPr="001223C4">
        <w:rPr>
          <w:sz w:val="24"/>
          <w:szCs w:val="24"/>
        </w:rPr>
        <w:t xml:space="preserve">  </w:t>
      </w:r>
      <w:r>
        <w:rPr>
          <w:sz w:val="24"/>
          <w:szCs w:val="24"/>
        </w:rPr>
        <w:t>Familiar with</w:t>
      </w:r>
      <w:r w:rsidRPr="001223C4">
        <w:rPr>
          <w:sz w:val="24"/>
          <w:szCs w:val="24"/>
        </w:rPr>
        <w:t xml:space="preserve"> the project planning and designing climate in Bangladesh.</w:t>
      </w:r>
    </w:p>
    <w:p w14:paraId="6D784D42" w14:textId="77777777" w:rsidR="001429B4" w:rsidRPr="001223C4" w:rsidRDefault="001429B4" w:rsidP="001429B4">
      <w:pPr>
        <w:ind w:hanging="2"/>
        <w:jc w:val="both"/>
        <w:rPr>
          <w:sz w:val="24"/>
          <w:szCs w:val="24"/>
        </w:rPr>
      </w:pPr>
      <w:r>
        <w:rPr>
          <w:b/>
          <w:sz w:val="24"/>
          <w:szCs w:val="24"/>
        </w:rPr>
        <w:t>CO</w:t>
      </w:r>
      <w:r w:rsidRPr="001223C4">
        <w:rPr>
          <w:b/>
          <w:sz w:val="24"/>
          <w:szCs w:val="24"/>
        </w:rPr>
        <w:t>5.</w:t>
      </w:r>
      <w:r w:rsidRPr="001223C4">
        <w:rPr>
          <w:sz w:val="24"/>
          <w:szCs w:val="24"/>
        </w:rPr>
        <w:t xml:space="preserve"> Promote a culturally sensitive approach to humanitarian action that enhances and facilitates local participation in policy formulation. Design and develop a humanitarian action framework for emergency crises.</w:t>
      </w:r>
    </w:p>
    <w:p w14:paraId="3B38CD5F" w14:textId="77777777" w:rsidR="001429B4" w:rsidRDefault="001429B4" w:rsidP="001429B4">
      <w:pPr>
        <w:pStyle w:val="BodyText"/>
        <w:spacing w:line="276" w:lineRule="auto"/>
        <w:rPr>
          <w:sz w:val="23"/>
          <w:szCs w:val="23"/>
        </w:rPr>
      </w:pPr>
    </w:p>
    <w:p w14:paraId="0D2B7AAD" w14:textId="77777777" w:rsidR="001429B4" w:rsidRDefault="001429B4" w:rsidP="001429B4">
      <w:pPr>
        <w:pStyle w:val="BodyText"/>
        <w:spacing w:line="276" w:lineRule="auto"/>
        <w:rPr>
          <w:b/>
          <w:sz w:val="22"/>
          <w:szCs w:val="22"/>
          <w:u w:val="single"/>
        </w:rPr>
      </w:pPr>
      <w:r w:rsidRPr="00B04AA4">
        <w:rPr>
          <w:b/>
          <w:sz w:val="22"/>
          <w:szCs w:val="22"/>
          <w:u w:val="single"/>
        </w:rPr>
        <w:t>Mapping Course Learning Outcomes (</w:t>
      </w:r>
      <w:r>
        <w:rPr>
          <w:b/>
          <w:sz w:val="22"/>
          <w:szCs w:val="22"/>
          <w:u w:val="single"/>
        </w:rPr>
        <w:t>CO</w:t>
      </w:r>
      <w:r w:rsidRPr="00B04AA4">
        <w:rPr>
          <w:b/>
          <w:sz w:val="22"/>
          <w:szCs w:val="22"/>
          <w:u w:val="single"/>
        </w:rPr>
        <w:t xml:space="preserve">s) with the </w:t>
      </w:r>
      <w:r>
        <w:rPr>
          <w:b/>
          <w:sz w:val="22"/>
          <w:szCs w:val="22"/>
          <w:u w:val="single"/>
        </w:rPr>
        <w:t>PO</w:t>
      </w:r>
      <w:r w:rsidRPr="00B04AA4">
        <w:rPr>
          <w:b/>
          <w:sz w:val="22"/>
          <w:szCs w:val="22"/>
          <w:u w:val="single"/>
        </w:rPr>
        <w:t>s</w:t>
      </w:r>
    </w:p>
    <w:p w14:paraId="580DE50F" w14:textId="77777777" w:rsidR="001429B4" w:rsidRDefault="001429B4" w:rsidP="001429B4">
      <w:pPr>
        <w:pStyle w:val="BodyText"/>
        <w:spacing w:line="276" w:lineRule="auto"/>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1429B4" w14:paraId="781FB0E6" w14:textId="77777777" w:rsidTr="00DB5E23">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281962B7" w14:textId="77777777" w:rsidR="001429B4" w:rsidRDefault="001429B4" w:rsidP="00DB5E23">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0ECE064" w14:textId="77777777" w:rsidR="001429B4" w:rsidRDefault="001429B4" w:rsidP="00DB5E23">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A695B55" w14:textId="77777777" w:rsidR="001429B4" w:rsidRDefault="001429B4" w:rsidP="00DB5E23">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46E1A139" w14:textId="77777777" w:rsidR="001429B4" w:rsidRPr="004F0963" w:rsidRDefault="001429B4" w:rsidP="00DB5E23">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58F2DD46" w14:textId="77777777" w:rsidR="001429B4" w:rsidRPr="004F0963" w:rsidRDefault="001429B4" w:rsidP="00DB5E23">
            <w:pPr>
              <w:pStyle w:val="BodyText"/>
              <w:jc w:val="both"/>
              <w:rPr>
                <w:b/>
                <w:bCs/>
                <w:sz w:val="18"/>
                <w:szCs w:val="18"/>
              </w:rPr>
            </w:pPr>
            <w:r w:rsidRPr="004F0963">
              <w:rPr>
                <w:b/>
                <w:bCs/>
                <w:sz w:val="18"/>
                <w:szCs w:val="18"/>
              </w:rPr>
              <w:t>Personal Skill</w:t>
            </w:r>
          </w:p>
        </w:tc>
      </w:tr>
      <w:tr w:rsidR="001429B4" w14:paraId="241FA011" w14:textId="77777777" w:rsidTr="00DB5E23">
        <w:trPr>
          <w:trHeight w:val="260"/>
          <w:jc w:val="center"/>
        </w:trPr>
        <w:tc>
          <w:tcPr>
            <w:tcW w:w="1620" w:type="dxa"/>
            <w:vMerge/>
            <w:tcBorders>
              <w:left w:val="single" w:sz="4" w:space="0" w:color="auto"/>
              <w:bottom w:val="single" w:sz="4" w:space="0" w:color="auto"/>
              <w:right w:val="single" w:sz="4" w:space="0" w:color="auto"/>
            </w:tcBorders>
            <w:vAlign w:val="center"/>
          </w:tcPr>
          <w:p w14:paraId="72D26C06" w14:textId="77777777" w:rsidR="001429B4" w:rsidRDefault="001429B4" w:rsidP="00DB5E23">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0D8727C8" w14:textId="77777777" w:rsidR="001429B4" w:rsidRDefault="001429B4" w:rsidP="00DB5E23">
            <w:pPr>
              <w:pStyle w:val="BodyText"/>
              <w:jc w:val="both"/>
              <w:rPr>
                <w:b/>
                <w:sz w:val="18"/>
                <w:szCs w:val="18"/>
              </w:rPr>
            </w:pPr>
            <w:r>
              <w:rPr>
                <w:b/>
                <w:sz w:val="18"/>
                <w:szCs w:val="18"/>
              </w:rPr>
              <w:t>PO1</w:t>
            </w:r>
          </w:p>
        </w:tc>
        <w:tc>
          <w:tcPr>
            <w:tcW w:w="990" w:type="dxa"/>
            <w:tcBorders>
              <w:top w:val="single" w:sz="4" w:space="0" w:color="auto"/>
              <w:left w:val="single" w:sz="4" w:space="0" w:color="auto"/>
              <w:bottom w:val="single" w:sz="4" w:space="0" w:color="auto"/>
              <w:right w:val="single" w:sz="4" w:space="0" w:color="auto"/>
            </w:tcBorders>
            <w:vAlign w:val="center"/>
          </w:tcPr>
          <w:p w14:paraId="150DD20A" w14:textId="77777777" w:rsidR="001429B4" w:rsidRDefault="001429B4" w:rsidP="00DB5E23">
            <w:pPr>
              <w:pStyle w:val="BodyText"/>
              <w:jc w:val="both"/>
              <w:rPr>
                <w:b/>
                <w:sz w:val="18"/>
                <w:szCs w:val="18"/>
              </w:rPr>
            </w:pPr>
            <w:r>
              <w:rPr>
                <w:b/>
                <w:sz w:val="18"/>
                <w:szCs w:val="18"/>
              </w:rPr>
              <w:t>PO2</w:t>
            </w:r>
          </w:p>
        </w:tc>
        <w:tc>
          <w:tcPr>
            <w:tcW w:w="900" w:type="dxa"/>
            <w:tcBorders>
              <w:top w:val="single" w:sz="4" w:space="0" w:color="auto"/>
              <w:left w:val="single" w:sz="4" w:space="0" w:color="auto"/>
              <w:bottom w:val="single" w:sz="4" w:space="0" w:color="auto"/>
              <w:right w:val="single" w:sz="4" w:space="0" w:color="auto"/>
            </w:tcBorders>
            <w:vAlign w:val="center"/>
          </w:tcPr>
          <w:p w14:paraId="4E3F8DD1" w14:textId="77777777" w:rsidR="001429B4" w:rsidRDefault="001429B4" w:rsidP="00DB5E23">
            <w:pPr>
              <w:pStyle w:val="BodyText"/>
              <w:jc w:val="both"/>
              <w:rPr>
                <w:b/>
                <w:sz w:val="18"/>
                <w:szCs w:val="18"/>
              </w:rPr>
            </w:pPr>
            <w:r>
              <w:rPr>
                <w:b/>
                <w:sz w:val="18"/>
                <w:szCs w:val="18"/>
              </w:rPr>
              <w:t>PO3</w:t>
            </w:r>
          </w:p>
        </w:tc>
        <w:tc>
          <w:tcPr>
            <w:tcW w:w="900" w:type="dxa"/>
            <w:tcBorders>
              <w:top w:val="single" w:sz="4" w:space="0" w:color="auto"/>
              <w:left w:val="single" w:sz="4" w:space="0" w:color="auto"/>
              <w:bottom w:val="single" w:sz="4" w:space="0" w:color="auto"/>
              <w:right w:val="single" w:sz="4" w:space="0" w:color="auto"/>
            </w:tcBorders>
            <w:vAlign w:val="center"/>
          </w:tcPr>
          <w:p w14:paraId="77307000" w14:textId="77777777" w:rsidR="001429B4" w:rsidRDefault="001429B4" w:rsidP="00DB5E23">
            <w:pPr>
              <w:pStyle w:val="BodyText"/>
              <w:jc w:val="both"/>
              <w:rPr>
                <w:b/>
                <w:sz w:val="18"/>
                <w:szCs w:val="18"/>
              </w:rPr>
            </w:pPr>
            <w:r>
              <w:rPr>
                <w:b/>
                <w:sz w:val="18"/>
                <w:szCs w:val="18"/>
              </w:rPr>
              <w:t>PO4</w:t>
            </w:r>
          </w:p>
        </w:tc>
        <w:tc>
          <w:tcPr>
            <w:tcW w:w="810" w:type="dxa"/>
            <w:tcBorders>
              <w:top w:val="single" w:sz="4" w:space="0" w:color="auto"/>
              <w:left w:val="single" w:sz="4" w:space="0" w:color="auto"/>
              <w:bottom w:val="single" w:sz="4" w:space="0" w:color="auto"/>
              <w:right w:val="single" w:sz="4" w:space="0" w:color="auto"/>
            </w:tcBorders>
            <w:vAlign w:val="center"/>
          </w:tcPr>
          <w:p w14:paraId="1845B17B" w14:textId="77777777" w:rsidR="001429B4" w:rsidRDefault="001429B4" w:rsidP="00DB5E23">
            <w:pPr>
              <w:pStyle w:val="BodyText"/>
              <w:jc w:val="both"/>
              <w:rPr>
                <w:b/>
                <w:sz w:val="18"/>
                <w:szCs w:val="18"/>
              </w:rPr>
            </w:pPr>
            <w:r>
              <w:rPr>
                <w:b/>
                <w:sz w:val="18"/>
                <w:szCs w:val="18"/>
              </w:rPr>
              <w:t>PO5</w:t>
            </w:r>
          </w:p>
        </w:tc>
        <w:tc>
          <w:tcPr>
            <w:tcW w:w="910" w:type="dxa"/>
            <w:tcBorders>
              <w:top w:val="single" w:sz="4" w:space="0" w:color="auto"/>
              <w:left w:val="single" w:sz="4" w:space="0" w:color="auto"/>
              <w:bottom w:val="single" w:sz="4" w:space="0" w:color="auto"/>
              <w:right w:val="single" w:sz="4" w:space="0" w:color="auto"/>
            </w:tcBorders>
          </w:tcPr>
          <w:p w14:paraId="44B66A5D" w14:textId="77777777" w:rsidR="001429B4" w:rsidRPr="00C41FCE" w:rsidRDefault="001429B4" w:rsidP="00DB5E23">
            <w:pPr>
              <w:pStyle w:val="BodyText"/>
              <w:jc w:val="both"/>
              <w:rPr>
                <w:b/>
                <w:sz w:val="4"/>
                <w:szCs w:val="4"/>
              </w:rPr>
            </w:pPr>
            <w:r>
              <w:rPr>
                <w:b/>
                <w:sz w:val="18"/>
                <w:szCs w:val="18"/>
              </w:rPr>
              <w:t>PO6</w:t>
            </w:r>
          </w:p>
        </w:tc>
        <w:tc>
          <w:tcPr>
            <w:tcW w:w="900" w:type="dxa"/>
            <w:tcBorders>
              <w:top w:val="single" w:sz="4" w:space="0" w:color="auto"/>
              <w:left w:val="single" w:sz="4" w:space="0" w:color="auto"/>
              <w:bottom w:val="single" w:sz="4" w:space="0" w:color="auto"/>
              <w:right w:val="single" w:sz="4" w:space="0" w:color="auto"/>
            </w:tcBorders>
          </w:tcPr>
          <w:p w14:paraId="251B51D8" w14:textId="77777777" w:rsidR="001429B4" w:rsidRDefault="001429B4" w:rsidP="00DB5E23">
            <w:pPr>
              <w:pStyle w:val="BodyText"/>
              <w:jc w:val="both"/>
              <w:rPr>
                <w:b/>
                <w:sz w:val="18"/>
                <w:szCs w:val="18"/>
              </w:rPr>
            </w:pPr>
            <w:r>
              <w:rPr>
                <w:b/>
                <w:sz w:val="18"/>
                <w:szCs w:val="18"/>
              </w:rPr>
              <w:t>PO7</w:t>
            </w:r>
          </w:p>
        </w:tc>
      </w:tr>
      <w:tr w:rsidR="001429B4" w14:paraId="7558CB1F" w14:textId="77777777" w:rsidTr="00DB5E23">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6C4C626C" w14:textId="77777777" w:rsidR="001429B4" w:rsidRDefault="001429B4" w:rsidP="00DB5E23">
            <w:pPr>
              <w:pStyle w:val="BodyText"/>
              <w:jc w:val="both"/>
              <w:rPr>
                <w:b/>
                <w:bCs/>
                <w:sz w:val="18"/>
                <w:szCs w:val="18"/>
              </w:rPr>
            </w:pPr>
            <w:r>
              <w:rPr>
                <w:b/>
                <w:bCs/>
                <w:sz w:val="18"/>
                <w:szCs w:val="18"/>
              </w:rPr>
              <w:t>CO 1</w:t>
            </w:r>
          </w:p>
        </w:tc>
        <w:tc>
          <w:tcPr>
            <w:tcW w:w="1705" w:type="dxa"/>
            <w:tcBorders>
              <w:top w:val="single" w:sz="4" w:space="0" w:color="auto"/>
              <w:left w:val="single" w:sz="4" w:space="0" w:color="auto"/>
              <w:bottom w:val="single" w:sz="4" w:space="0" w:color="auto"/>
              <w:right w:val="single" w:sz="4" w:space="0" w:color="auto"/>
            </w:tcBorders>
          </w:tcPr>
          <w:p w14:paraId="4968B68E" w14:textId="77777777" w:rsidR="001429B4" w:rsidRDefault="001429B4" w:rsidP="00DB5E23">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51304006"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4315093C"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19102195" w14:textId="77777777" w:rsidR="001429B4" w:rsidRDefault="001429B4" w:rsidP="00DB5E23">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1AE5225B" w14:textId="77777777" w:rsidR="001429B4" w:rsidRDefault="001429B4" w:rsidP="00DB5E23">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363ACA3"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1E2D02C"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4F1179F8" w14:textId="77777777" w:rsidTr="00DB5E23">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A756BBB" w14:textId="77777777" w:rsidR="001429B4" w:rsidRDefault="001429B4" w:rsidP="00DB5E23">
            <w:pPr>
              <w:pStyle w:val="BodyText"/>
              <w:jc w:val="both"/>
              <w:rPr>
                <w:sz w:val="18"/>
                <w:szCs w:val="18"/>
              </w:rPr>
            </w:pPr>
            <w:r>
              <w:rPr>
                <w:b/>
                <w:bCs/>
                <w:sz w:val="18"/>
                <w:szCs w:val="18"/>
              </w:rPr>
              <w:t>CO 2</w:t>
            </w:r>
          </w:p>
        </w:tc>
        <w:tc>
          <w:tcPr>
            <w:tcW w:w="1705" w:type="dxa"/>
            <w:tcBorders>
              <w:top w:val="single" w:sz="4" w:space="0" w:color="auto"/>
              <w:left w:val="single" w:sz="4" w:space="0" w:color="auto"/>
              <w:bottom w:val="single" w:sz="4" w:space="0" w:color="auto"/>
              <w:right w:val="single" w:sz="4" w:space="0" w:color="auto"/>
            </w:tcBorders>
            <w:hideMark/>
          </w:tcPr>
          <w:p w14:paraId="35B2E570" w14:textId="77777777" w:rsidR="001429B4" w:rsidRDefault="001429B4" w:rsidP="00DB5E23">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2B18C0DF" w14:textId="77777777" w:rsidR="001429B4" w:rsidRDefault="001429B4" w:rsidP="00DB5E23">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6FABF3EA"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2B94E19" w14:textId="77777777" w:rsidR="001429B4" w:rsidRDefault="001429B4" w:rsidP="00DB5E23">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09F5D2C0" w14:textId="77777777" w:rsidR="001429B4" w:rsidRDefault="001429B4" w:rsidP="00DB5E23">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36A2D609"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1FF9D949"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2B0893A0" w14:textId="77777777" w:rsidTr="00DB5E23">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C80FEA0" w14:textId="77777777" w:rsidR="001429B4" w:rsidRDefault="001429B4" w:rsidP="00DB5E23">
            <w:pPr>
              <w:pStyle w:val="BodyText"/>
              <w:jc w:val="both"/>
              <w:rPr>
                <w:sz w:val="18"/>
                <w:szCs w:val="18"/>
              </w:rPr>
            </w:pPr>
            <w:r>
              <w:rPr>
                <w:b/>
                <w:bCs/>
                <w:sz w:val="18"/>
                <w:szCs w:val="18"/>
              </w:rPr>
              <w:t>CO 3</w:t>
            </w:r>
          </w:p>
        </w:tc>
        <w:tc>
          <w:tcPr>
            <w:tcW w:w="1705" w:type="dxa"/>
            <w:tcBorders>
              <w:top w:val="single" w:sz="4" w:space="0" w:color="auto"/>
              <w:left w:val="single" w:sz="4" w:space="0" w:color="auto"/>
              <w:bottom w:val="single" w:sz="4" w:space="0" w:color="auto"/>
              <w:right w:val="single" w:sz="4" w:space="0" w:color="auto"/>
            </w:tcBorders>
            <w:hideMark/>
          </w:tcPr>
          <w:p w14:paraId="2BB530AB" w14:textId="77777777" w:rsidR="001429B4" w:rsidRDefault="001429B4" w:rsidP="00DB5E23">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118E35D" w14:textId="77777777" w:rsidR="001429B4" w:rsidRDefault="001429B4" w:rsidP="00DB5E23">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2D75F6C"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B7476A4" w14:textId="77777777" w:rsidR="001429B4" w:rsidRDefault="001429B4" w:rsidP="00DB5E23">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6DF86B8F" w14:textId="77777777" w:rsidR="001429B4" w:rsidRDefault="001429B4" w:rsidP="00DB5E23">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E43420F"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54A360F"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59201E11" w14:textId="77777777" w:rsidTr="00DB5E23">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314211E" w14:textId="77777777" w:rsidR="001429B4" w:rsidRDefault="001429B4" w:rsidP="00DB5E23">
            <w:pPr>
              <w:pStyle w:val="BodyText"/>
              <w:jc w:val="both"/>
              <w:rPr>
                <w:sz w:val="18"/>
                <w:szCs w:val="18"/>
              </w:rPr>
            </w:pPr>
            <w:r>
              <w:rPr>
                <w:b/>
                <w:bCs/>
                <w:sz w:val="18"/>
                <w:szCs w:val="18"/>
              </w:rPr>
              <w:t>CO 4</w:t>
            </w:r>
          </w:p>
        </w:tc>
        <w:tc>
          <w:tcPr>
            <w:tcW w:w="1705" w:type="dxa"/>
            <w:tcBorders>
              <w:top w:val="single" w:sz="4" w:space="0" w:color="auto"/>
              <w:left w:val="single" w:sz="4" w:space="0" w:color="auto"/>
              <w:bottom w:val="single" w:sz="4" w:space="0" w:color="auto"/>
              <w:right w:val="single" w:sz="4" w:space="0" w:color="auto"/>
            </w:tcBorders>
            <w:hideMark/>
          </w:tcPr>
          <w:p w14:paraId="36473405" w14:textId="77777777" w:rsidR="001429B4" w:rsidRDefault="001429B4" w:rsidP="00DB5E23">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4A37F87" w14:textId="77777777" w:rsidR="001429B4" w:rsidRDefault="001429B4" w:rsidP="00DB5E23">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6F605B78"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5EA20D58"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09E6C176" w14:textId="77777777" w:rsidR="001429B4" w:rsidRDefault="001429B4" w:rsidP="00DB5E23">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74989332"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1C53E25F"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036A7CA0" w14:textId="77777777" w:rsidTr="00DB5E23">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02E5DEC" w14:textId="77777777" w:rsidR="001429B4" w:rsidRDefault="001429B4" w:rsidP="00DB5E23">
            <w:pPr>
              <w:pStyle w:val="BodyText"/>
              <w:jc w:val="both"/>
              <w:rPr>
                <w:sz w:val="18"/>
                <w:szCs w:val="18"/>
              </w:rPr>
            </w:pPr>
            <w:r>
              <w:rPr>
                <w:b/>
                <w:bCs/>
                <w:sz w:val="18"/>
                <w:szCs w:val="18"/>
              </w:rPr>
              <w:t>CO 5</w:t>
            </w:r>
          </w:p>
        </w:tc>
        <w:tc>
          <w:tcPr>
            <w:tcW w:w="1705" w:type="dxa"/>
            <w:tcBorders>
              <w:top w:val="single" w:sz="4" w:space="0" w:color="auto"/>
              <w:left w:val="single" w:sz="4" w:space="0" w:color="auto"/>
              <w:bottom w:val="single" w:sz="4" w:space="0" w:color="auto"/>
              <w:right w:val="single" w:sz="4" w:space="0" w:color="auto"/>
            </w:tcBorders>
            <w:hideMark/>
          </w:tcPr>
          <w:p w14:paraId="4DD60837" w14:textId="77777777" w:rsidR="001429B4" w:rsidRDefault="001429B4" w:rsidP="00DB5E23">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27060BE3" w14:textId="77777777" w:rsidR="001429B4" w:rsidRDefault="001429B4" w:rsidP="00DB5E23">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E02B824"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95F0B27" w14:textId="77777777" w:rsidR="001429B4" w:rsidRDefault="001429B4" w:rsidP="00DB5E23">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0E3BBB5A" w14:textId="77777777" w:rsidR="001429B4" w:rsidRDefault="001429B4" w:rsidP="00DB5E23">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248F198E" w14:textId="77777777" w:rsidR="001429B4" w:rsidRDefault="001429B4" w:rsidP="00DB5E23">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0D4165C" w14:textId="77777777" w:rsidR="001429B4" w:rsidRDefault="001429B4" w:rsidP="00DB5E23">
            <w:pPr>
              <w:widowControl/>
              <w:autoSpaceDE/>
              <w:autoSpaceDN/>
              <w:jc w:val="center"/>
              <w:rPr>
                <w:rFonts w:eastAsiaTheme="minorHAnsi" w:cstheme="minorBidi"/>
                <w:sz w:val="20"/>
                <w:szCs w:val="20"/>
                <w:lang w:val="en-AU" w:eastAsia="en-AU"/>
              </w:rPr>
            </w:pPr>
          </w:p>
        </w:tc>
      </w:tr>
      <w:tr w:rsidR="001429B4" w14:paraId="39185CF2" w14:textId="77777777" w:rsidTr="00DB5E23">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273BB841" w14:textId="77777777" w:rsidR="001429B4" w:rsidRDefault="001429B4" w:rsidP="00DB5E23">
            <w:pPr>
              <w:widowControl/>
              <w:autoSpaceDE/>
              <w:autoSpaceDN/>
              <w:rPr>
                <w:rFonts w:eastAsiaTheme="minorHAnsi" w:cstheme="minorBidi"/>
                <w:sz w:val="20"/>
                <w:szCs w:val="20"/>
                <w:lang w:val="en-AU" w:eastAsia="en-AU"/>
              </w:rPr>
            </w:pPr>
            <w:r>
              <w:rPr>
                <w:b/>
                <w:sz w:val="22"/>
              </w:rPr>
              <w:t>3: Strong                 2: Moderate                   1: Weak</w:t>
            </w:r>
          </w:p>
        </w:tc>
      </w:tr>
    </w:tbl>
    <w:p w14:paraId="76B286C1" w14:textId="77777777" w:rsidR="001429B4" w:rsidRDefault="001429B4" w:rsidP="001429B4">
      <w:pPr>
        <w:pStyle w:val="BodyText"/>
        <w:spacing w:line="276" w:lineRule="auto"/>
        <w:jc w:val="both"/>
        <w:rPr>
          <w:b/>
          <w:sz w:val="22"/>
          <w:szCs w:val="22"/>
        </w:rPr>
      </w:pPr>
    </w:p>
    <w:p w14:paraId="39E887F5" w14:textId="73FDD56A" w:rsidR="001429B4" w:rsidRDefault="001429B4" w:rsidP="001429B4">
      <w:pPr>
        <w:rPr>
          <w:b/>
        </w:rPr>
      </w:pPr>
      <w:r w:rsidRPr="00620CA6">
        <w:rPr>
          <w:b/>
        </w:rPr>
        <w:t>Course Content:</w:t>
      </w:r>
    </w:p>
    <w:p w14:paraId="28B4A6EF" w14:textId="77777777" w:rsidR="001429B4" w:rsidRPr="00B26ED9" w:rsidRDefault="001429B4" w:rsidP="001429B4">
      <w:pPr>
        <w:widowControl/>
        <w:autoSpaceDE/>
        <w:autoSpaceDN/>
        <w:spacing w:line="256" w:lineRule="auto"/>
        <w:rPr>
          <w:sz w:val="20"/>
          <w:szCs w:val="20"/>
        </w:rPr>
      </w:pPr>
      <w:r w:rsidRPr="00B26ED9">
        <w:rPr>
          <w:b/>
          <w:sz w:val="20"/>
          <w:szCs w:val="20"/>
        </w:rPr>
        <w:t>Introduction to Policy Issues</w:t>
      </w:r>
    </w:p>
    <w:p w14:paraId="3574EC00" w14:textId="77777777" w:rsidR="001429B4" w:rsidRDefault="001429B4" w:rsidP="001429B4">
      <w:pPr>
        <w:widowControl/>
        <w:autoSpaceDE/>
        <w:autoSpaceDN/>
        <w:spacing w:line="256" w:lineRule="auto"/>
        <w:rPr>
          <w:bCs/>
          <w:sz w:val="20"/>
          <w:szCs w:val="20"/>
        </w:rPr>
      </w:pPr>
      <w:r w:rsidRPr="00B26ED9">
        <w:rPr>
          <w:bCs/>
          <w:sz w:val="20"/>
          <w:szCs w:val="20"/>
        </w:rPr>
        <w:lastRenderedPageBreak/>
        <w:t>Conceptual issues about Policy including procedures of policy formulation and its</w:t>
      </w:r>
      <w:r>
        <w:rPr>
          <w:bCs/>
          <w:sz w:val="20"/>
          <w:szCs w:val="20"/>
        </w:rPr>
        <w:t xml:space="preserve"> relationship with Anthropology, </w:t>
      </w:r>
      <w:r w:rsidRPr="00BE0DE7">
        <w:rPr>
          <w:bCs/>
          <w:sz w:val="20"/>
          <w:szCs w:val="20"/>
        </w:rPr>
        <w:t>Future direction in policy analysis and practice in Anthropology</w:t>
      </w:r>
      <w:r>
        <w:rPr>
          <w:bCs/>
          <w:sz w:val="20"/>
          <w:szCs w:val="20"/>
        </w:rPr>
        <w:t>.</w:t>
      </w:r>
    </w:p>
    <w:p w14:paraId="618E9949" w14:textId="77777777" w:rsidR="001429B4" w:rsidRPr="00B26ED9" w:rsidRDefault="001429B4" w:rsidP="001429B4">
      <w:pPr>
        <w:widowControl/>
        <w:autoSpaceDE/>
        <w:autoSpaceDN/>
        <w:spacing w:after="160" w:line="256" w:lineRule="auto"/>
        <w:contextualSpacing/>
        <w:rPr>
          <w:b/>
          <w:sz w:val="20"/>
          <w:szCs w:val="20"/>
        </w:rPr>
      </w:pPr>
      <w:r w:rsidRPr="00B26ED9">
        <w:rPr>
          <w:b/>
          <w:sz w:val="20"/>
          <w:szCs w:val="20"/>
        </w:rPr>
        <w:t>Policy Theories</w:t>
      </w:r>
    </w:p>
    <w:p w14:paraId="369B64D4" w14:textId="77777777" w:rsidR="001429B4" w:rsidRDefault="001429B4" w:rsidP="001429B4">
      <w:pPr>
        <w:widowControl/>
        <w:autoSpaceDE/>
        <w:autoSpaceDN/>
        <w:spacing w:after="160" w:line="256" w:lineRule="auto"/>
        <w:contextualSpacing/>
        <w:rPr>
          <w:b/>
        </w:rPr>
      </w:pPr>
      <w:r w:rsidRPr="00B26ED9">
        <w:rPr>
          <w:bCs/>
          <w:sz w:val="20"/>
          <w:szCs w:val="20"/>
        </w:rPr>
        <w:t>Theory of Change</w:t>
      </w:r>
      <w:r>
        <w:rPr>
          <w:bCs/>
          <w:sz w:val="20"/>
          <w:szCs w:val="20"/>
        </w:rPr>
        <w:t xml:space="preserve">, </w:t>
      </w:r>
      <w:r w:rsidRPr="00B26ED9">
        <w:rPr>
          <w:sz w:val="20"/>
          <w:szCs w:val="20"/>
        </w:rPr>
        <w:t>Policy as Language</w:t>
      </w:r>
      <w:r>
        <w:rPr>
          <w:sz w:val="20"/>
          <w:szCs w:val="20"/>
        </w:rPr>
        <w:t xml:space="preserve">, </w:t>
      </w:r>
      <w:r w:rsidRPr="00B26ED9">
        <w:rPr>
          <w:bCs/>
          <w:sz w:val="20"/>
          <w:szCs w:val="20"/>
        </w:rPr>
        <w:t>Policy as Discourse</w:t>
      </w:r>
      <w:r>
        <w:rPr>
          <w:bCs/>
          <w:sz w:val="20"/>
          <w:szCs w:val="20"/>
        </w:rPr>
        <w:t xml:space="preserve">, </w:t>
      </w:r>
      <w:r w:rsidRPr="00B26ED9">
        <w:rPr>
          <w:sz w:val="20"/>
          <w:szCs w:val="20"/>
        </w:rPr>
        <w:t>Policy as cultural agent</w:t>
      </w:r>
      <w:r>
        <w:rPr>
          <w:sz w:val="20"/>
          <w:szCs w:val="20"/>
        </w:rPr>
        <w:t xml:space="preserve">, </w:t>
      </w:r>
      <w:r w:rsidRPr="005038F0">
        <w:rPr>
          <w:sz w:val="20"/>
          <w:szCs w:val="20"/>
        </w:rPr>
        <w:t>Anthropology and native policy issues</w:t>
      </w:r>
    </w:p>
    <w:p w14:paraId="0277F4A8" w14:textId="77777777" w:rsidR="001429B4" w:rsidRPr="00B26ED9" w:rsidRDefault="001429B4" w:rsidP="001429B4">
      <w:pPr>
        <w:widowControl/>
        <w:autoSpaceDE/>
        <w:autoSpaceDN/>
        <w:spacing w:after="160" w:line="256" w:lineRule="auto"/>
        <w:contextualSpacing/>
        <w:rPr>
          <w:b/>
          <w:sz w:val="20"/>
          <w:szCs w:val="20"/>
        </w:rPr>
      </w:pPr>
      <w:r w:rsidRPr="00B26ED9">
        <w:rPr>
          <w:b/>
          <w:sz w:val="20"/>
          <w:szCs w:val="20"/>
        </w:rPr>
        <w:t>International Humanitarian Law, Ethics and Standards</w:t>
      </w:r>
    </w:p>
    <w:p w14:paraId="4EF18A20" w14:textId="77777777" w:rsidR="001429B4" w:rsidRDefault="001429B4" w:rsidP="001429B4">
      <w:pPr>
        <w:widowControl/>
        <w:autoSpaceDE/>
        <w:autoSpaceDN/>
        <w:spacing w:after="160" w:line="256" w:lineRule="auto"/>
        <w:contextualSpacing/>
        <w:rPr>
          <w:b/>
          <w:sz w:val="20"/>
          <w:szCs w:val="20"/>
        </w:rPr>
      </w:pPr>
      <w:r w:rsidRPr="00B26ED9">
        <w:rPr>
          <w:sz w:val="20"/>
          <w:szCs w:val="20"/>
        </w:rPr>
        <w:t>Protection of displaced population</w:t>
      </w:r>
      <w:r>
        <w:rPr>
          <w:sz w:val="20"/>
          <w:szCs w:val="20"/>
        </w:rPr>
        <w:t xml:space="preserve">, </w:t>
      </w:r>
      <w:r w:rsidRPr="00B26ED9">
        <w:rPr>
          <w:sz w:val="20"/>
          <w:szCs w:val="20"/>
        </w:rPr>
        <w:t>Human rights and humanitarian law</w:t>
      </w:r>
      <w:r>
        <w:rPr>
          <w:sz w:val="20"/>
          <w:szCs w:val="20"/>
        </w:rPr>
        <w:t xml:space="preserve">, </w:t>
      </w:r>
      <w:r w:rsidRPr="00B26ED9">
        <w:rPr>
          <w:sz w:val="20"/>
          <w:szCs w:val="20"/>
        </w:rPr>
        <w:t>International humanitarian law</w:t>
      </w:r>
    </w:p>
    <w:p w14:paraId="234CD734" w14:textId="77777777" w:rsidR="001429B4" w:rsidRDefault="001429B4" w:rsidP="001429B4">
      <w:pPr>
        <w:rPr>
          <w:sz w:val="20"/>
          <w:szCs w:val="20"/>
        </w:rPr>
      </w:pPr>
      <w:r w:rsidRPr="005038F0">
        <w:rPr>
          <w:sz w:val="20"/>
          <w:szCs w:val="20"/>
        </w:rPr>
        <w:t>Refugee law and refugee protection</w:t>
      </w:r>
      <w:r>
        <w:rPr>
          <w:sz w:val="20"/>
          <w:szCs w:val="20"/>
        </w:rPr>
        <w:t>,</w:t>
      </w:r>
    </w:p>
    <w:p w14:paraId="55E8ADBF" w14:textId="77777777" w:rsidR="001429B4" w:rsidRDefault="001429B4" w:rsidP="001429B4">
      <w:pPr>
        <w:widowControl/>
        <w:autoSpaceDE/>
        <w:autoSpaceDN/>
        <w:spacing w:line="256" w:lineRule="auto"/>
        <w:contextualSpacing/>
        <w:rPr>
          <w:sz w:val="20"/>
          <w:szCs w:val="20"/>
        </w:rPr>
      </w:pPr>
      <w:r w:rsidRPr="00B26ED9">
        <w:rPr>
          <w:b/>
          <w:sz w:val="20"/>
          <w:szCs w:val="20"/>
        </w:rPr>
        <w:t>Project Planning, Design and Management</w:t>
      </w:r>
      <w:r>
        <w:rPr>
          <w:b/>
          <w:sz w:val="20"/>
          <w:szCs w:val="20"/>
        </w:rPr>
        <w:t xml:space="preserve">: </w:t>
      </w:r>
      <w:r w:rsidRPr="00BE0DE7">
        <w:rPr>
          <w:sz w:val="20"/>
          <w:szCs w:val="20"/>
        </w:rPr>
        <w:t>Concept of Project Planning and designing including stakeholders’ participation</w:t>
      </w:r>
      <w:r>
        <w:rPr>
          <w:sz w:val="20"/>
          <w:szCs w:val="20"/>
        </w:rPr>
        <w:t xml:space="preserve">, </w:t>
      </w:r>
      <w:r w:rsidRPr="00BE0DE7">
        <w:rPr>
          <w:sz w:val="20"/>
          <w:szCs w:val="20"/>
        </w:rPr>
        <w:t xml:space="preserve">The Logical Framework Approach &amp; Other Planning tools: The development program/ project, The principles of LFA, Other tools: Stakeholder Analysis, Problem </w:t>
      </w:r>
      <w:r>
        <w:rPr>
          <w:sz w:val="20"/>
          <w:szCs w:val="20"/>
        </w:rPr>
        <w:t xml:space="preserve">analysis and Objective analysis, </w:t>
      </w:r>
      <w:r w:rsidRPr="00B26ED9">
        <w:rPr>
          <w:sz w:val="20"/>
          <w:szCs w:val="20"/>
        </w:rPr>
        <w:t>The Project Management Life Cycle</w:t>
      </w:r>
      <w:r>
        <w:rPr>
          <w:sz w:val="20"/>
          <w:szCs w:val="20"/>
        </w:rPr>
        <w:t xml:space="preserve">, </w:t>
      </w:r>
      <w:r w:rsidRPr="00BE0DE7">
        <w:rPr>
          <w:sz w:val="20"/>
          <w:szCs w:val="20"/>
        </w:rPr>
        <w:t>Socio-cultural interventions in complex humanitarian emergencies.</w:t>
      </w:r>
    </w:p>
    <w:p w14:paraId="5A5E59A4" w14:textId="77777777" w:rsidR="001429B4" w:rsidRDefault="001429B4" w:rsidP="001429B4">
      <w:pPr>
        <w:widowControl/>
        <w:autoSpaceDE/>
        <w:autoSpaceDN/>
        <w:spacing w:after="160" w:line="256" w:lineRule="auto"/>
        <w:contextualSpacing/>
        <w:rPr>
          <w:sz w:val="20"/>
          <w:szCs w:val="20"/>
        </w:rPr>
      </w:pPr>
      <w:r w:rsidRPr="00B26ED9">
        <w:rPr>
          <w:b/>
          <w:sz w:val="20"/>
          <w:szCs w:val="20"/>
        </w:rPr>
        <w:t xml:space="preserve">International Humanitarian Law, Ethics, Standards, Humanitarian Actors and Coordination in Humanitarian Crisis: </w:t>
      </w:r>
      <w:r w:rsidRPr="00B26ED9">
        <w:rPr>
          <w:sz w:val="20"/>
          <w:szCs w:val="20"/>
        </w:rPr>
        <w:t>Protection of displaced population, Human rights and humanitarian law, International humanitarian law, Refugee law and refugee protection</w:t>
      </w:r>
      <w:r>
        <w:rPr>
          <w:sz w:val="20"/>
          <w:szCs w:val="20"/>
        </w:rPr>
        <w:t xml:space="preserve">, </w:t>
      </w:r>
      <w:r w:rsidRPr="00B26ED9">
        <w:rPr>
          <w:sz w:val="20"/>
          <w:szCs w:val="20"/>
        </w:rPr>
        <w:t>National and international organizations working for refugees, migrant peoples, their activities</w:t>
      </w:r>
      <w:r>
        <w:rPr>
          <w:sz w:val="20"/>
          <w:szCs w:val="20"/>
        </w:rPr>
        <w:t xml:space="preserve">, </w:t>
      </w:r>
      <w:r w:rsidRPr="00B26ED9">
        <w:rPr>
          <w:sz w:val="20"/>
          <w:szCs w:val="20"/>
        </w:rPr>
        <w:t>Coping strategies during emergency period</w:t>
      </w:r>
      <w:r>
        <w:rPr>
          <w:sz w:val="20"/>
          <w:szCs w:val="20"/>
        </w:rPr>
        <w:t xml:space="preserve">, </w:t>
      </w:r>
      <w:r w:rsidRPr="007C2AD7">
        <w:rPr>
          <w:sz w:val="20"/>
          <w:szCs w:val="20"/>
        </w:rPr>
        <w:t>Refugee Crisis and Bangladesh</w:t>
      </w:r>
    </w:p>
    <w:p w14:paraId="70A1DFF0" w14:textId="77777777" w:rsidR="001429B4" w:rsidRDefault="001429B4" w:rsidP="001429B4">
      <w:pPr>
        <w:widowControl/>
        <w:autoSpaceDE/>
        <w:autoSpaceDN/>
        <w:spacing w:after="160" w:line="256" w:lineRule="auto"/>
        <w:contextualSpacing/>
        <w:rPr>
          <w:b/>
        </w:rPr>
      </w:pPr>
      <w:r w:rsidRPr="00B26ED9">
        <w:rPr>
          <w:b/>
          <w:sz w:val="20"/>
          <w:szCs w:val="20"/>
        </w:rPr>
        <w:t xml:space="preserve">Designing program for humanitarian action: </w:t>
      </w:r>
      <w:r w:rsidRPr="00B26ED9">
        <w:rPr>
          <w:sz w:val="20"/>
          <w:szCs w:val="20"/>
        </w:rPr>
        <w:t>research methods, policy advocacy from the local people.</w:t>
      </w:r>
      <w:r>
        <w:rPr>
          <w:b/>
          <w:sz w:val="20"/>
          <w:szCs w:val="20"/>
        </w:rPr>
        <w:t xml:space="preserve">, </w:t>
      </w:r>
      <w:r w:rsidRPr="00B26ED9">
        <w:rPr>
          <w:sz w:val="20"/>
          <w:szCs w:val="20"/>
        </w:rPr>
        <w:t>Situation analysis</w:t>
      </w:r>
      <w:r>
        <w:rPr>
          <w:sz w:val="20"/>
          <w:szCs w:val="20"/>
        </w:rPr>
        <w:t xml:space="preserve">, </w:t>
      </w:r>
      <w:r w:rsidRPr="00B26ED9">
        <w:rPr>
          <w:sz w:val="20"/>
          <w:szCs w:val="20"/>
        </w:rPr>
        <w:t>Design humanitarian action framework</w:t>
      </w:r>
    </w:p>
    <w:p w14:paraId="0D18E198" w14:textId="77777777" w:rsidR="001429B4" w:rsidRPr="00914E7B" w:rsidRDefault="001429B4" w:rsidP="001429B4">
      <w:pPr>
        <w:pStyle w:val="Default"/>
        <w:rPr>
          <w:rFonts w:asciiTheme="minorHAnsi" w:hAnsiTheme="minorHAnsi" w:cstheme="minorHAnsi"/>
          <w:b/>
          <w:bCs/>
        </w:rPr>
      </w:pPr>
      <w:r w:rsidRPr="00914E7B">
        <w:rPr>
          <w:rFonts w:asciiTheme="minorHAnsi" w:hAnsiTheme="minorHAnsi" w:cstheme="minorHAnsi"/>
          <w:b/>
          <w:bCs/>
        </w:rPr>
        <w:t xml:space="preserve">Mapping </w:t>
      </w:r>
      <w:r>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050"/>
      </w:tblGrid>
      <w:tr w:rsidR="001429B4" w:rsidRPr="00914E7B" w14:paraId="2B007F34" w14:textId="77777777" w:rsidTr="00CC6E8A">
        <w:tc>
          <w:tcPr>
            <w:tcW w:w="900" w:type="dxa"/>
            <w:tcBorders>
              <w:top w:val="single" w:sz="4" w:space="0" w:color="auto"/>
              <w:left w:val="single" w:sz="4" w:space="0" w:color="auto"/>
              <w:bottom w:val="single" w:sz="4" w:space="0" w:color="auto"/>
              <w:right w:val="single" w:sz="4" w:space="0" w:color="auto"/>
            </w:tcBorders>
          </w:tcPr>
          <w:p w14:paraId="0E932ACF" w14:textId="77777777" w:rsidR="001429B4" w:rsidRPr="00914E7B" w:rsidRDefault="001429B4" w:rsidP="00DB5E23">
            <w:pPr>
              <w:textAlignment w:val="baseline"/>
              <w:rPr>
                <w:rFonts w:cstheme="minorHAnsi"/>
                <w:b/>
                <w:bCs/>
                <w:color w:val="000000"/>
                <w:szCs w:val="24"/>
              </w:rPr>
            </w:pPr>
            <w:r>
              <w:rPr>
                <w:rFonts w:cstheme="minorHAnsi"/>
                <w:b/>
                <w:bCs/>
                <w:color w:val="000000"/>
                <w:szCs w:val="24"/>
              </w:rPr>
              <w:t>CO</w:t>
            </w:r>
            <w:r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3EDE0F95" w14:textId="77777777" w:rsidR="001429B4" w:rsidRPr="00914E7B" w:rsidRDefault="001429B4" w:rsidP="00DB5E23">
            <w:pPr>
              <w:textAlignment w:val="baseline"/>
              <w:rPr>
                <w:rFonts w:cstheme="minorHAnsi"/>
                <w:b/>
                <w:bCs/>
                <w:color w:val="000000"/>
                <w:szCs w:val="24"/>
              </w:rPr>
            </w:pPr>
            <w:r w:rsidRPr="00914E7B">
              <w:rPr>
                <w:rFonts w:cstheme="minorHAnsi"/>
                <w:b/>
                <w:bCs/>
                <w:color w:val="000000"/>
                <w:szCs w:val="24"/>
              </w:rPr>
              <w:t>Teaching-Learning Strategy</w:t>
            </w:r>
          </w:p>
        </w:tc>
        <w:tc>
          <w:tcPr>
            <w:tcW w:w="4050" w:type="dxa"/>
            <w:tcBorders>
              <w:top w:val="single" w:sz="4" w:space="0" w:color="auto"/>
              <w:left w:val="single" w:sz="4" w:space="0" w:color="auto"/>
              <w:bottom w:val="single" w:sz="4" w:space="0" w:color="auto"/>
              <w:right w:val="single" w:sz="4" w:space="0" w:color="auto"/>
            </w:tcBorders>
          </w:tcPr>
          <w:p w14:paraId="68088C6F" w14:textId="77777777" w:rsidR="001429B4" w:rsidRPr="00914E7B" w:rsidRDefault="001429B4" w:rsidP="00DB5E23">
            <w:pPr>
              <w:textAlignment w:val="baseline"/>
              <w:rPr>
                <w:rFonts w:cstheme="minorHAnsi"/>
                <w:b/>
                <w:bCs/>
                <w:color w:val="000000"/>
                <w:szCs w:val="24"/>
              </w:rPr>
            </w:pPr>
            <w:r w:rsidRPr="00914E7B">
              <w:rPr>
                <w:rFonts w:cstheme="minorHAnsi"/>
                <w:b/>
                <w:bCs/>
                <w:color w:val="000000"/>
                <w:szCs w:val="24"/>
              </w:rPr>
              <w:t>Assessment Strategy</w:t>
            </w:r>
          </w:p>
        </w:tc>
      </w:tr>
      <w:tr w:rsidR="001429B4" w:rsidRPr="00914E7B" w14:paraId="66AB7E3B" w14:textId="77777777" w:rsidTr="00CC6E8A">
        <w:tc>
          <w:tcPr>
            <w:tcW w:w="900" w:type="dxa"/>
            <w:tcBorders>
              <w:top w:val="single" w:sz="4" w:space="0" w:color="auto"/>
              <w:left w:val="single" w:sz="4" w:space="0" w:color="auto"/>
              <w:bottom w:val="single" w:sz="4" w:space="0" w:color="auto"/>
              <w:right w:val="single" w:sz="4" w:space="0" w:color="auto"/>
            </w:tcBorders>
          </w:tcPr>
          <w:p w14:paraId="4D1CB18D" w14:textId="77777777" w:rsidR="001429B4" w:rsidRPr="00914E7B" w:rsidRDefault="001429B4" w:rsidP="00DB5E23">
            <w:pPr>
              <w:textAlignment w:val="baseline"/>
              <w:rPr>
                <w:rFonts w:cstheme="minorHAnsi"/>
                <w:color w:val="000000"/>
                <w:szCs w:val="24"/>
              </w:rPr>
            </w:pPr>
            <w:r>
              <w:rPr>
                <w:rFonts w:cstheme="minorHAnsi"/>
                <w:b/>
                <w:bCs/>
                <w:color w:val="000000"/>
                <w:szCs w:val="24"/>
              </w:rPr>
              <w:t>CO1</w:t>
            </w:r>
          </w:p>
        </w:tc>
        <w:tc>
          <w:tcPr>
            <w:tcW w:w="4050" w:type="dxa"/>
            <w:tcBorders>
              <w:top w:val="single" w:sz="4" w:space="0" w:color="auto"/>
              <w:left w:val="single" w:sz="4" w:space="0" w:color="auto"/>
              <w:bottom w:val="single" w:sz="4" w:space="0" w:color="auto"/>
              <w:right w:val="single" w:sz="4" w:space="0" w:color="auto"/>
            </w:tcBorders>
          </w:tcPr>
          <w:p w14:paraId="60D448E2" w14:textId="77777777" w:rsidR="001429B4" w:rsidRPr="00914E7B" w:rsidRDefault="001429B4" w:rsidP="00DB5E23">
            <w:pPr>
              <w:textAlignment w:val="baseline"/>
              <w:rPr>
                <w:rFonts w:cstheme="minorHAnsi"/>
                <w:color w:val="000000"/>
                <w:szCs w:val="24"/>
              </w:rPr>
            </w:pPr>
            <w:r>
              <w:rPr>
                <w:sz w:val="22"/>
              </w:rPr>
              <w:t>Lecture using board and LCD projector</w:t>
            </w:r>
          </w:p>
        </w:tc>
        <w:tc>
          <w:tcPr>
            <w:tcW w:w="4050" w:type="dxa"/>
            <w:tcBorders>
              <w:top w:val="single" w:sz="4" w:space="0" w:color="auto"/>
              <w:left w:val="single" w:sz="4" w:space="0" w:color="auto"/>
              <w:bottom w:val="single" w:sz="4" w:space="0" w:color="auto"/>
              <w:right w:val="single" w:sz="4" w:space="0" w:color="auto"/>
            </w:tcBorders>
          </w:tcPr>
          <w:p w14:paraId="4AFCFE10" w14:textId="77777777" w:rsidR="001429B4" w:rsidRPr="00914E7B" w:rsidRDefault="001429B4" w:rsidP="00DB5E23">
            <w:pPr>
              <w:textAlignment w:val="baseline"/>
              <w:rPr>
                <w:rFonts w:cstheme="minorHAnsi"/>
                <w:color w:val="000000"/>
                <w:szCs w:val="24"/>
              </w:rPr>
            </w:pPr>
            <w:r>
              <w:rPr>
                <w:rFonts w:cstheme="minorHAnsi"/>
                <w:color w:val="000000"/>
                <w:szCs w:val="24"/>
              </w:rPr>
              <w:t>Class test and presentation</w:t>
            </w:r>
            <w:r w:rsidRPr="00914E7B">
              <w:rPr>
                <w:rFonts w:cstheme="minorHAnsi"/>
                <w:color w:val="000000"/>
                <w:szCs w:val="24"/>
              </w:rPr>
              <w:t xml:space="preserve"> </w:t>
            </w:r>
          </w:p>
        </w:tc>
      </w:tr>
      <w:tr w:rsidR="001429B4" w:rsidRPr="00914E7B" w14:paraId="154F5383" w14:textId="77777777" w:rsidTr="00CC6E8A">
        <w:tc>
          <w:tcPr>
            <w:tcW w:w="900" w:type="dxa"/>
            <w:tcBorders>
              <w:top w:val="single" w:sz="4" w:space="0" w:color="auto"/>
              <w:left w:val="single" w:sz="4" w:space="0" w:color="auto"/>
              <w:bottom w:val="single" w:sz="4" w:space="0" w:color="auto"/>
              <w:right w:val="single" w:sz="4" w:space="0" w:color="auto"/>
            </w:tcBorders>
          </w:tcPr>
          <w:p w14:paraId="5C169624" w14:textId="77777777" w:rsidR="001429B4" w:rsidRPr="00914E7B" w:rsidRDefault="001429B4" w:rsidP="00DB5E23">
            <w:pPr>
              <w:textAlignment w:val="baseline"/>
              <w:rPr>
                <w:rFonts w:cstheme="minorHAnsi"/>
                <w:color w:val="000000"/>
                <w:szCs w:val="24"/>
              </w:rPr>
            </w:pPr>
            <w:r>
              <w:rPr>
                <w:rFonts w:cstheme="minorHAnsi"/>
                <w:b/>
                <w:bCs/>
                <w:color w:val="000000"/>
                <w:szCs w:val="24"/>
              </w:rPr>
              <w:t>CO2</w:t>
            </w:r>
          </w:p>
        </w:tc>
        <w:tc>
          <w:tcPr>
            <w:tcW w:w="4050" w:type="dxa"/>
            <w:tcBorders>
              <w:top w:val="single" w:sz="4" w:space="0" w:color="auto"/>
              <w:left w:val="single" w:sz="4" w:space="0" w:color="auto"/>
              <w:bottom w:val="single" w:sz="4" w:space="0" w:color="auto"/>
              <w:right w:val="single" w:sz="4" w:space="0" w:color="auto"/>
            </w:tcBorders>
          </w:tcPr>
          <w:p w14:paraId="698AD4D1" w14:textId="77777777" w:rsidR="001429B4" w:rsidRPr="00914E7B" w:rsidRDefault="001429B4" w:rsidP="00DB5E23">
            <w:pPr>
              <w:textAlignment w:val="baseline"/>
              <w:rPr>
                <w:rFonts w:cstheme="minorHAnsi"/>
                <w:color w:val="000000"/>
                <w:szCs w:val="24"/>
              </w:rPr>
            </w:pPr>
            <w:r w:rsidRPr="0067385B">
              <w:rPr>
                <w:sz w:val="22"/>
              </w:rPr>
              <w:t>Detailing Projects, videotapes, field visit, Visual image and Case Studies</w:t>
            </w:r>
          </w:p>
        </w:tc>
        <w:tc>
          <w:tcPr>
            <w:tcW w:w="4050" w:type="dxa"/>
            <w:tcBorders>
              <w:top w:val="single" w:sz="4" w:space="0" w:color="auto"/>
              <w:left w:val="single" w:sz="4" w:space="0" w:color="auto"/>
              <w:bottom w:val="single" w:sz="4" w:space="0" w:color="auto"/>
              <w:right w:val="single" w:sz="4" w:space="0" w:color="auto"/>
            </w:tcBorders>
          </w:tcPr>
          <w:p w14:paraId="0E134BCB" w14:textId="77777777" w:rsidR="001429B4" w:rsidRPr="00914E7B" w:rsidRDefault="001429B4" w:rsidP="00DB5E23">
            <w:pPr>
              <w:textAlignment w:val="baseline"/>
              <w:rPr>
                <w:rFonts w:cstheme="minorHAnsi"/>
                <w:color w:val="000000"/>
                <w:szCs w:val="24"/>
              </w:rPr>
            </w:pPr>
            <w:r>
              <w:rPr>
                <w:rFonts w:cstheme="minorHAnsi"/>
                <w:color w:val="000000"/>
                <w:szCs w:val="24"/>
              </w:rPr>
              <w:t>Assessment rubric</w:t>
            </w:r>
            <w:r w:rsidRPr="00914E7B">
              <w:rPr>
                <w:rFonts w:cstheme="minorHAnsi"/>
                <w:color w:val="000000"/>
                <w:szCs w:val="24"/>
              </w:rPr>
              <w:t xml:space="preserve"> &amp; Midterm</w:t>
            </w:r>
            <w:r>
              <w:rPr>
                <w:rFonts w:cstheme="minorHAnsi"/>
                <w:color w:val="000000"/>
                <w:szCs w:val="24"/>
              </w:rPr>
              <w:t xml:space="preserve"> Exam. </w:t>
            </w:r>
            <w:r w:rsidRPr="00914E7B">
              <w:rPr>
                <w:rFonts w:cstheme="minorHAnsi"/>
                <w:color w:val="000000"/>
                <w:szCs w:val="24"/>
              </w:rPr>
              <w:t>1</w:t>
            </w:r>
          </w:p>
        </w:tc>
      </w:tr>
      <w:tr w:rsidR="001429B4" w:rsidRPr="00914E7B" w14:paraId="7CD0DC8A" w14:textId="77777777" w:rsidTr="00CC6E8A">
        <w:tc>
          <w:tcPr>
            <w:tcW w:w="900" w:type="dxa"/>
            <w:tcBorders>
              <w:top w:val="single" w:sz="4" w:space="0" w:color="auto"/>
              <w:left w:val="single" w:sz="4" w:space="0" w:color="auto"/>
              <w:bottom w:val="single" w:sz="4" w:space="0" w:color="auto"/>
              <w:right w:val="single" w:sz="4" w:space="0" w:color="auto"/>
            </w:tcBorders>
          </w:tcPr>
          <w:p w14:paraId="1F4374E0" w14:textId="77777777" w:rsidR="001429B4" w:rsidRPr="00914E7B" w:rsidRDefault="001429B4" w:rsidP="00DB5E23">
            <w:pPr>
              <w:textAlignment w:val="baseline"/>
              <w:rPr>
                <w:rFonts w:cstheme="minorHAnsi"/>
                <w:color w:val="000000"/>
                <w:szCs w:val="24"/>
              </w:rPr>
            </w:pPr>
            <w:r>
              <w:rPr>
                <w:rFonts w:cstheme="minorHAnsi"/>
                <w:b/>
                <w:bCs/>
                <w:color w:val="000000"/>
                <w:szCs w:val="24"/>
              </w:rPr>
              <w:t>CO3</w:t>
            </w:r>
          </w:p>
        </w:tc>
        <w:tc>
          <w:tcPr>
            <w:tcW w:w="4050" w:type="dxa"/>
            <w:tcBorders>
              <w:top w:val="single" w:sz="4" w:space="0" w:color="auto"/>
              <w:left w:val="single" w:sz="4" w:space="0" w:color="auto"/>
              <w:bottom w:val="single" w:sz="4" w:space="0" w:color="auto"/>
              <w:right w:val="single" w:sz="4" w:space="0" w:color="auto"/>
            </w:tcBorders>
          </w:tcPr>
          <w:p w14:paraId="79E77642"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Lecture, Visual Presentation, and Class Discussion</w:t>
            </w:r>
          </w:p>
        </w:tc>
        <w:tc>
          <w:tcPr>
            <w:tcW w:w="4050" w:type="dxa"/>
            <w:tcBorders>
              <w:top w:val="single" w:sz="4" w:space="0" w:color="auto"/>
              <w:left w:val="single" w:sz="4" w:space="0" w:color="auto"/>
              <w:bottom w:val="single" w:sz="4" w:space="0" w:color="auto"/>
              <w:right w:val="single" w:sz="4" w:space="0" w:color="auto"/>
            </w:tcBorders>
          </w:tcPr>
          <w:p w14:paraId="3FB0CDB8" w14:textId="77777777" w:rsidR="001429B4" w:rsidRPr="00914E7B" w:rsidRDefault="001429B4" w:rsidP="00DB5E23">
            <w:pPr>
              <w:textAlignment w:val="baseline"/>
              <w:rPr>
                <w:rFonts w:cstheme="minorHAnsi"/>
                <w:color w:val="000000"/>
                <w:szCs w:val="24"/>
              </w:rPr>
            </w:pPr>
            <w:r>
              <w:rPr>
                <w:rFonts w:cstheme="minorHAnsi"/>
                <w:color w:val="000000"/>
                <w:szCs w:val="24"/>
              </w:rPr>
              <w:t xml:space="preserve">Class participation </w:t>
            </w:r>
          </w:p>
        </w:tc>
      </w:tr>
      <w:tr w:rsidR="001429B4" w:rsidRPr="00914E7B" w14:paraId="6005786C" w14:textId="77777777" w:rsidTr="00CC6E8A">
        <w:tc>
          <w:tcPr>
            <w:tcW w:w="900" w:type="dxa"/>
            <w:tcBorders>
              <w:top w:val="single" w:sz="4" w:space="0" w:color="auto"/>
              <w:left w:val="single" w:sz="4" w:space="0" w:color="auto"/>
              <w:bottom w:val="single" w:sz="4" w:space="0" w:color="auto"/>
              <w:right w:val="single" w:sz="4" w:space="0" w:color="auto"/>
            </w:tcBorders>
          </w:tcPr>
          <w:p w14:paraId="73A98C05" w14:textId="77777777" w:rsidR="001429B4" w:rsidRPr="00914E7B" w:rsidRDefault="001429B4" w:rsidP="00DB5E23">
            <w:pPr>
              <w:textAlignment w:val="baseline"/>
              <w:rPr>
                <w:rFonts w:cstheme="minorHAnsi"/>
                <w:color w:val="000000"/>
                <w:szCs w:val="24"/>
              </w:rPr>
            </w:pPr>
            <w:r>
              <w:rPr>
                <w:rFonts w:cstheme="minorHAnsi"/>
                <w:b/>
                <w:bCs/>
                <w:color w:val="000000"/>
                <w:szCs w:val="24"/>
              </w:rPr>
              <w:t>CO4</w:t>
            </w:r>
          </w:p>
        </w:tc>
        <w:tc>
          <w:tcPr>
            <w:tcW w:w="4050" w:type="dxa"/>
            <w:tcBorders>
              <w:top w:val="single" w:sz="4" w:space="0" w:color="auto"/>
              <w:left w:val="single" w:sz="4" w:space="0" w:color="auto"/>
              <w:bottom w:val="single" w:sz="4" w:space="0" w:color="auto"/>
              <w:right w:val="single" w:sz="4" w:space="0" w:color="auto"/>
            </w:tcBorders>
          </w:tcPr>
          <w:p w14:paraId="4A6D9F9D" w14:textId="77777777" w:rsidR="001429B4" w:rsidRPr="00914E7B" w:rsidRDefault="001429B4" w:rsidP="00DB5E23">
            <w:pPr>
              <w:rPr>
                <w:rFonts w:cstheme="minorHAnsi"/>
                <w:color w:val="000000"/>
                <w:szCs w:val="24"/>
              </w:rPr>
            </w:pPr>
            <w:r w:rsidRPr="00914E7B">
              <w:rPr>
                <w:rFonts w:cstheme="minorHAnsi"/>
                <w:color w:val="000000"/>
                <w:szCs w:val="24"/>
              </w:rPr>
              <w:t xml:space="preserve">Lecture, </w:t>
            </w:r>
            <w:r w:rsidRPr="0067385B">
              <w:rPr>
                <w:rFonts w:cstheme="minorHAnsi"/>
                <w:color w:val="000000"/>
                <w:szCs w:val="24"/>
              </w:rPr>
              <w:t>Content making competition and</w:t>
            </w:r>
            <w:r>
              <w:rPr>
                <w:rFonts w:cstheme="minorHAnsi"/>
                <w:color w:val="000000"/>
                <w:szCs w:val="24"/>
              </w:rPr>
              <w:t xml:space="preserve"> </w:t>
            </w:r>
            <w:r w:rsidRPr="0067385B">
              <w:rPr>
                <w:rFonts w:cstheme="minorHAnsi"/>
                <w:color w:val="000000"/>
                <w:szCs w:val="24"/>
              </w:rPr>
              <w:t>Team work</w:t>
            </w:r>
          </w:p>
        </w:tc>
        <w:tc>
          <w:tcPr>
            <w:tcW w:w="4050" w:type="dxa"/>
            <w:tcBorders>
              <w:top w:val="single" w:sz="4" w:space="0" w:color="auto"/>
              <w:left w:val="single" w:sz="4" w:space="0" w:color="auto"/>
              <w:bottom w:val="single" w:sz="4" w:space="0" w:color="auto"/>
              <w:right w:val="single" w:sz="4" w:space="0" w:color="auto"/>
            </w:tcBorders>
          </w:tcPr>
          <w:p w14:paraId="6A91375A" w14:textId="77777777" w:rsidR="001429B4" w:rsidRPr="00914E7B" w:rsidRDefault="001429B4" w:rsidP="00DB5E23">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1429B4" w:rsidRPr="00914E7B" w14:paraId="662E9F0D" w14:textId="77777777" w:rsidTr="00CC6E8A">
        <w:tc>
          <w:tcPr>
            <w:tcW w:w="900" w:type="dxa"/>
            <w:tcBorders>
              <w:top w:val="single" w:sz="4" w:space="0" w:color="auto"/>
              <w:left w:val="single" w:sz="4" w:space="0" w:color="auto"/>
              <w:bottom w:val="single" w:sz="4" w:space="0" w:color="auto"/>
              <w:right w:val="single" w:sz="4" w:space="0" w:color="auto"/>
            </w:tcBorders>
          </w:tcPr>
          <w:p w14:paraId="4CE9A352" w14:textId="77777777" w:rsidR="001429B4" w:rsidRPr="00914E7B" w:rsidRDefault="001429B4" w:rsidP="00DB5E23">
            <w:pPr>
              <w:textAlignment w:val="baseline"/>
              <w:rPr>
                <w:rFonts w:cstheme="minorHAnsi"/>
                <w:color w:val="000000"/>
                <w:szCs w:val="24"/>
              </w:rPr>
            </w:pPr>
            <w:r>
              <w:rPr>
                <w:rFonts w:cstheme="minorHAnsi"/>
                <w:b/>
                <w:bCs/>
                <w:color w:val="000000"/>
                <w:szCs w:val="24"/>
              </w:rPr>
              <w:t>CO5</w:t>
            </w:r>
          </w:p>
        </w:tc>
        <w:tc>
          <w:tcPr>
            <w:tcW w:w="4050" w:type="dxa"/>
            <w:tcBorders>
              <w:top w:val="single" w:sz="4" w:space="0" w:color="auto"/>
              <w:left w:val="single" w:sz="4" w:space="0" w:color="auto"/>
              <w:bottom w:val="single" w:sz="4" w:space="0" w:color="auto"/>
              <w:right w:val="single" w:sz="4" w:space="0" w:color="auto"/>
            </w:tcBorders>
          </w:tcPr>
          <w:p w14:paraId="3A2B63B2" w14:textId="77777777" w:rsidR="001429B4" w:rsidRPr="00914E7B" w:rsidRDefault="001429B4" w:rsidP="00DB5E23">
            <w:pPr>
              <w:rPr>
                <w:rFonts w:cstheme="minorHAnsi"/>
                <w:color w:val="000000"/>
                <w:szCs w:val="24"/>
              </w:rPr>
            </w:pPr>
            <w:r w:rsidRPr="0067385B">
              <w:rPr>
                <w:rFonts w:cstheme="minorHAnsi"/>
                <w:color w:val="000000"/>
                <w:szCs w:val="24"/>
              </w:rPr>
              <w:t>Panel discussion, Case studies and role play</w:t>
            </w:r>
            <w:r>
              <w:rPr>
                <w:rFonts w:cstheme="minorHAnsi"/>
                <w:color w:val="000000"/>
                <w:szCs w:val="24"/>
              </w:rPr>
              <w:t xml:space="preserve"> </w:t>
            </w:r>
            <w:r w:rsidRPr="0067385B">
              <w:rPr>
                <w:rFonts w:cstheme="minorHAnsi"/>
                <w:color w:val="000000"/>
                <w:szCs w:val="24"/>
              </w:rPr>
              <w:t>site visit and Cooperative learning</w:t>
            </w:r>
          </w:p>
        </w:tc>
        <w:tc>
          <w:tcPr>
            <w:tcW w:w="4050" w:type="dxa"/>
            <w:tcBorders>
              <w:top w:val="single" w:sz="4" w:space="0" w:color="auto"/>
              <w:left w:val="single" w:sz="4" w:space="0" w:color="auto"/>
              <w:bottom w:val="single" w:sz="4" w:space="0" w:color="auto"/>
              <w:right w:val="single" w:sz="4" w:space="0" w:color="auto"/>
            </w:tcBorders>
          </w:tcPr>
          <w:p w14:paraId="2D9C7483" w14:textId="77777777" w:rsidR="001429B4" w:rsidRPr="00914E7B" w:rsidRDefault="001429B4" w:rsidP="00DB5E23">
            <w:pPr>
              <w:textAlignment w:val="baseline"/>
              <w:rPr>
                <w:rFonts w:cstheme="minorHAnsi"/>
                <w:color w:val="000000"/>
                <w:szCs w:val="24"/>
              </w:rPr>
            </w:pPr>
            <w:r>
              <w:rPr>
                <w:rFonts w:cstheme="minorHAnsi"/>
                <w:color w:val="000000"/>
                <w:szCs w:val="24"/>
              </w:rPr>
              <w:t>Assignment, report writing, Semester-end</w:t>
            </w:r>
            <w:r w:rsidRPr="00914E7B">
              <w:rPr>
                <w:rFonts w:cstheme="minorHAnsi"/>
                <w:color w:val="000000"/>
                <w:szCs w:val="24"/>
              </w:rPr>
              <w:t xml:space="preserve"> exam</w:t>
            </w:r>
          </w:p>
        </w:tc>
      </w:tr>
    </w:tbl>
    <w:p w14:paraId="2598B148" w14:textId="77777777" w:rsidR="001429B4" w:rsidRPr="005948DD" w:rsidRDefault="001429B4" w:rsidP="001429B4">
      <w:pPr>
        <w:pStyle w:val="BodyText"/>
        <w:spacing w:line="276" w:lineRule="auto"/>
        <w:rPr>
          <w:b/>
          <w:sz w:val="23"/>
          <w:szCs w:val="23"/>
        </w:rPr>
      </w:pPr>
      <w:r w:rsidRPr="005948DD">
        <w:rPr>
          <w:b/>
          <w:sz w:val="23"/>
          <w:szCs w:val="23"/>
        </w:rPr>
        <w:t>Learning Materials</w:t>
      </w:r>
    </w:p>
    <w:p w14:paraId="6DD5DEC9"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Alesina, Alberto and Dollar, David (2000). Who gives aid to whom and why, Journal of economic growth 5:1, (30pp)</w:t>
      </w:r>
    </w:p>
    <w:p w14:paraId="40D0B7BC"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Cleland, David I., Gareis, Roland. (2006) Global Project Management Handbook, McGraw-Hill Professional.</w:t>
      </w:r>
    </w:p>
    <w:p w14:paraId="222584BC"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Cris Shore, Susan Wright. (1997). Anthropology of Policy: Perspectives on Governance and Power, Taylor &amp; Francis</w:t>
      </w:r>
    </w:p>
    <w:p w14:paraId="1461E72F"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Eric James. (2008). Managing Humanitarian Relief: An Operational Guide for NGOs. Practical Action.</w:t>
      </w:r>
    </w:p>
    <w:p w14:paraId="0AEEA31C"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Fox, Renee. (1995). “Medical Humanitarianism and Human Rights: Reflections on Doctors without Borders and Doctors of the World.” Social Science and Medicine 41 (12): 1607-1616.</w:t>
      </w:r>
    </w:p>
    <w:p w14:paraId="7FF42303"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Harrell-Bond et. al. (1992), Counting the Refugees: Gifts, Givers, Patrons and Clients, Journal of Refugee Studies ,5 (3-4): 205-225.</w:t>
      </w:r>
    </w:p>
    <w:p w14:paraId="53F032FC"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Minn, P. (2007), “Toward an Anthropology of Humanitarianism”, Journal of Humanitarian Assistance, https://sites.tufts.edu/jha/archives/51.</w:t>
      </w:r>
    </w:p>
    <w:p w14:paraId="40E0C1FE" w14:textId="77777777" w:rsidR="001429B4" w:rsidRPr="000E5F22" w:rsidRDefault="001429B4" w:rsidP="001429B4">
      <w:pPr>
        <w:adjustRightInd w:val="0"/>
        <w:spacing w:line="276" w:lineRule="auto"/>
        <w:rPr>
          <w:rFonts w:cstheme="minorHAnsi"/>
          <w:color w:val="000000"/>
          <w:sz w:val="24"/>
          <w:szCs w:val="24"/>
        </w:rPr>
      </w:pPr>
      <w:r w:rsidRPr="000E5F22">
        <w:rPr>
          <w:rFonts w:cstheme="minorHAnsi"/>
          <w:color w:val="000000"/>
          <w:sz w:val="24"/>
          <w:szCs w:val="24"/>
        </w:rPr>
        <w:t>Okongwu, Anne Francis and Joan P. Mencher. (2000). The Anthropology of Public Policy: Shifting Terrains. Annual Review of Anthropology 29: 107-124.</w:t>
      </w:r>
    </w:p>
    <w:p w14:paraId="097EFBF4"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 xml:space="preserve">Redfield, P. and Bornstein, E. (2011), An Introduction to the Anthropology of </w:t>
      </w:r>
      <w:r w:rsidRPr="000E5F22">
        <w:rPr>
          <w:rFonts w:cstheme="minorHAnsi"/>
          <w:color w:val="000000"/>
          <w:sz w:val="24"/>
          <w:szCs w:val="24"/>
        </w:rPr>
        <w:lastRenderedPageBreak/>
        <w:t>Humanitarianism, in Ibid. (eds.): Forces of Compassion, Santa Fe: SAR Press.</w:t>
      </w:r>
    </w:p>
    <w:p w14:paraId="67946879"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Redfield, Peter. (2005). “Doctors, Borders, and Life in Crisis.” Cultural Anthropology 20(3): 328-361.</w:t>
      </w:r>
    </w:p>
    <w:p w14:paraId="4378E9EF"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 xml:space="preserve">Rieff, David. “The Humanitarian Paradox.” A Bed for the Night. Simon &amp; Schuster. P.31-56. </w:t>
      </w:r>
    </w:p>
    <w:p w14:paraId="10B358F5"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 xml:space="preserve">Roitman, Janet. (2005)  Fiscal Disobedience: An Anthropology of Economic Regulation in Central Africa . Princeton: Princeton University Press, </w:t>
      </w:r>
    </w:p>
    <w:p w14:paraId="4B686E65"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Scott, James C. (1998) Seeing Like a State: How Certain Schemes to Improve the Human Condition Have Failed. </w:t>
      </w:r>
    </w:p>
    <w:p w14:paraId="005FE5CC"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Shore, Cris, Susan Wright, and Davide Però, eds. (2011). Policy Worlds: Anthropology and  Analysis of Contemporary Power.  New York: Berghahn Books. </w:t>
      </w:r>
    </w:p>
    <w:p w14:paraId="79FF730F"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 xml:space="preserve">Slim, Hugo (2003) Marketing Humanitarian Space: Argument and Method in Humanitarian Persuasion. Centre for Humanitarian Dialogue Annual Meeting. </w:t>
      </w:r>
      <w:hyperlink r:id="rId20" w:history="1">
        <w:r w:rsidRPr="000E5F22">
          <w:rPr>
            <w:rFonts w:cstheme="minorHAnsi"/>
            <w:color w:val="000000"/>
            <w:sz w:val="24"/>
            <w:szCs w:val="24"/>
          </w:rPr>
          <w:t>www.hdcentre.org</w:t>
        </w:r>
      </w:hyperlink>
      <w:r w:rsidRPr="000E5F22">
        <w:rPr>
          <w:rFonts w:cstheme="minorHAnsi"/>
          <w:color w:val="000000"/>
          <w:sz w:val="24"/>
          <w:szCs w:val="24"/>
        </w:rPr>
        <w:t xml:space="preserve">. </w:t>
      </w:r>
    </w:p>
    <w:p w14:paraId="57EE103E"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Ticktin, Miriam. (2006). “Where ethics and politics meet: The violence of humanitarianism in France.” American Ethnologist Vol. 33, No. 1, pp. 33-49.</w:t>
      </w:r>
    </w:p>
    <w:p w14:paraId="62F2043F"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Wasson, Ch. et al. (eds.) (2012), Applying Anthropology in the Global Village, Walnut Creek: Left Coast Press.</w:t>
      </w:r>
    </w:p>
    <w:p w14:paraId="7999CA09" w14:textId="77777777" w:rsidR="001429B4" w:rsidRPr="000E5F22" w:rsidRDefault="001429B4" w:rsidP="001429B4">
      <w:pPr>
        <w:spacing w:line="276" w:lineRule="auto"/>
        <w:jc w:val="both"/>
        <w:rPr>
          <w:rFonts w:cstheme="minorHAnsi"/>
          <w:color w:val="000000"/>
          <w:sz w:val="24"/>
          <w:szCs w:val="24"/>
        </w:rPr>
      </w:pPr>
      <w:r w:rsidRPr="000E5F22">
        <w:rPr>
          <w:rFonts w:cstheme="minorHAnsi"/>
          <w:color w:val="000000"/>
          <w:sz w:val="24"/>
          <w:szCs w:val="24"/>
        </w:rPr>
        <w:t>Wedel, Janine R. (2009) Shadow Elite: How the World’s New Power Brokers Undermine Democracy, Government, and the Free Market. New York: Basic Books</w:t>
      </w:r>
    </w:p>
    <w:p w14:paraId="1BE8C3B7" w14:textId="77777777" w:rsidR="001429B4" w:rsidRDefault="001429B4" w:rsidP="001429B4">
      <w:pPr>
        <w:spacing w:line="276" w:lineRule="auto"/>
        <w:jc w:val="both"/>
        <w:rPr>
          <w:rFonts w:cstheme="minorHAnsi"/>
          <w:color w:val="000000"/>
          <w:sz w:val="24"/>
          <w:szCs w:val="24"/>
        </w:rPr>
      </w:pPr>
      <w:r w:rsidRPr="000E5F22">
        <w:rPr>
          <w:rFonts w:cstheme="minorHAnsi"/>
          <w:color w:val="000000"/>
          <w:sz w:val="24"/>
          <w:szCs w:val="24"/>
        </w:rPr>
        <w:t>Wilder, A. and Morris, T. (2008), ‘’Locals within locals’: Cultural sensitivity in disaster aid’, Anthropology Today, 24(3): 1-3.</w:t>
      </w:r>
    </w:p>
    <w:p w14:paraId="7453FBC3" w14:textId="235A9F66" w:rsidR="001429B4" w:rsidRDefault="001429B4" w:rsidP="00072C31"/>
    <w:p w14:paraId="66A1D9E7" w14:textId="68434469" w:rsidR="001429B4" w:rsidRDefault="001429B4" w:rsidP="00072C31"/>
    <w:p w14:paraId="77A45B5D" w14:textId="77777777" w:rsidR="001429B4" w:rsidRDefault="001429B4" w:rsidP="00072C31"/>
    <w:tbl>
      <w:tblPr>
        <w:tblStyle w:val="TableGrid"/>
        <w:tblW w:w="9014" w:type="dxa"/>
        <w:jc w:val="center"/>
        <w:tblLook w:val="04A0" w:firstRow="1" w:lastRow="0" w:firstColumn="1" w:lastColumn="0" w:noHBand="0" w:noVBand="1"/>
      </w:tblPr>
      <w:tblGrid>
        <w:gridCol w:w="4855"/>
        <w:gridCol w:w="1170"/>
        <w:gridCol w:w="1350"/>
        <w:gridCol w:w="1639"/>
      </w:tblGrid>
      <w:tr w:rsidR="00686FB9" w14:paraId="2B770BBD" w14:textId="77777777" w:rsidTr="00C01451">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434CBC55" w14:textId="27E50347" w:rsidR="00686FB9" w:rsidRPr="00091B76" w:rsidRDefault="00686FB9" w:rsidP="009D16F0">
            <w:pPr>
              <w:tabs>
                <w:tab w:val="left" w:pos="5940"/>
              </w:tabs>
              <w:jc w:val="both"/>
              <w:rPr>
                <w:b/>
                <w:bCs/>
                <w:sz w:val="18"/>
                <w:szCs w:val="18"/>
              </w:rPr>
            </w:pPr>
            <w:r w:rsidRPr="00091B76">
              <w:rPr>
                <w:b/>
                <w:bCs/>
                <w:sz w:val="18"/>
                <w:szCs w:val="18"/>
              </w:rPr>
              <w:t xml:space="preserve">Course Code: </w:t>
            </w:r>
            <w:r w:rsidR="00091B76" w:rsidRPr="00091B76">
              <w:rPr>
                <w:bCs/>
                <w:sz w:val="18"/>
                <w:szCs w:val="18"/>
              </w:rPr>
              <w:t>ANP 0314  52</w:t>
            </w:r>
            <w:r w:rsidRPr="00091B76">
              <w:rPr>
                <w:bCs/>
                <w:sz w:val="18"/>
                <w:szCs w:val="18"/>
              </w:rPr>
              <w:t>55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E1D7ED" w14:textId="77777777" w:rsidR="00686FB9" w:rsidRDefault="00686FB9"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00259125" w14:textId="67ABA0B3" w:rsidR="00686FB9" w:rsidRDefault="00686FB9" w:rsidP="009D16F0">
            <w:pPr>
              <w:tabs>
                <w:tab w:val="left" w:pos="5940"/>
              </w:tabs>
              <w:rPr>
                <w:b/>
                <w:bCs/>
                <w:sz w:val="18"/>
                <w:szCs w:val="18"/>
              </w:rPr>
            </w:pPr>
            <w:r>
              <w:rPr>
                <w:b/>
                <w:bCs/>
                <w:sz w:val="18"/>
                <w:szCs w:val="18"/>
              </w:rPr>
              <w:t xml:space="preserve">Year: </w:t>
            </w:r>
            <w:r w:rsidR="00C01451">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C3DD73D" w14:textId="77777777" w:rsidR="00686FB9" w:rsidRDefault="00686FB9" w:rsidP="009D16F0">
            <w:pPr>
              <w:tabs>
                <w:tab w:val="left" w:pos="5940"/>
              </w:tabs>
              <w:rPr>
                <w:b/>
                <w:bCs/>
                <w:sz w:val="18"/>
                <w:szCs w:val="18"/>
              </w:rPr>
            </w:pPr>
            <w:r>
              <w:rPr>
                <w:b/>
                <w:bCs/>
                <w:sz w:val="18"/>
                <w:szCs w:val="18"/>
              </w:rPr>
              <w:t xml:space="preserve">Semester: </w:t>
            </w:r>
            <w:r>
              <w:rPr>
                <w:bCs/>
                <w:sz w:val="18"/>
                <w:szCs w:val="18"/>
              </w:rPr>
              <w:t>Second</w:t>
            </w:r>
          </w:p>
        </w:tc>
      </w:tr>
      <w:tr w:rsidR="00686FB9" w14:paraId="4314AFB8" w14:textId="77777777" w:rsidTr="00C01451">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110A2BF4" w14:textId="44894A7B" w:rsidR="00686FB9" w:rsidRPr="00091B76" w:rsidRDefault="00686FB9" w:rsidP="009D16F0">
            <w:pPr>
              <w:tabs>
                <w:tab w:val="left" w:pos="5940"/>
              </w:tabs>
              <w:rPr>
                <w:b/>
                <w:bCs/>
                <w:sz w:val="18"/>
                <w:szCs w:val="18"/>
              </w:rPr>
            </w:pPr>
            <w:r w:rsidRPr="00091B76">
              <w:rPr>
                <w:b/>
                <w:bCs/>
                <w:sz w:val="18"/>
                <w:szCs w:val="18"/>
              </w:rPr>
              <w:t xml:space="preserve">Course Title: </w:t>
            </w:r>
            <w:r w:rsidR="00FE2901">
              <w:rPr>
                <w:bCs/>
                <w:color w:val="222222"/>
                <w:sz w:val="20"/>
                <w:szCs w:val="20"/>
                <w:shd w:val="clear" w:color="auto" w:fill="FFFFFF"/>
              </w:rPr>
              <w:t>Cultural and Natural Heritage</w:t>
            </w:r>
            <w:r w:rsidR="00FE2901" w:rsidRPr="00E73AFB">
              <w:rPr>
                <w:bCs/>
                <w:color w:val="222222"/>
                <w:sz w:val="20"/>
                <w:szCs w:val="20"/>
                <w:shd w:val="clear" w:color="auto" w:fill="FFFFFF"/>
              </w:rPr>
              <w:t> of Northeast Bangladesh</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4E44DE65" w14:textId="2FACB5F1" w:rsidR="00686FB9" w:rsidRDefault="00686FB9" w:rsidP="009D16F0">
            <w:pPr>
              <w:tabs>
                <w:tab w:val="left" w:pos="5940"/>
              </w:tabs>
              <w:rPr>
                <w:b/>
                <w:bCs/>
                <w:sz w:val="18"/>
                <w:szCs w:val="18"/>
              </w:rPr>
            </w:pPr>
            <w:r>
              <w:rPr>
                <w:b/>
                <w:bCs/>
                <w:sz w:val="18"/>
                <w:szCs w:val="18"/>
              </w:rPr>
              <w:t xml:space="preserve">Course Status: </w:t>
            </w:r>
            <w:r>
              <w:rPr>
                <w:bCs/>
                <w:sz w:val="18"/>
                <w:szCs w:val="18"/>
              </w:rPr>
              <w:t>Theory</w:t>
            </w:r>
            <w:r w:rsidR="00C01451">
              <w:rPr>
                <w:bCs/>
                <w:sz w:val="18"/>
                <w:szCs w:val="18"/>
              </w:rPr>
              <w:t xml:space="preserve"> (optional)</w:t>
            </w:r>
          </w:p>
        </w:tc>
      </w:tr>
    </w:tbl>
    <w:p w14:paraId="210227B1" w14:textId="43937B3F" w:rsidR="00E73AFB" w:rsidRDefault="00E73AFB" w:rsidP="00E73AFB">
      <w:pPr>
        <w:widowControl/>
        <w:autoSpaceDE/>
        <w:autoSpaceDN/>
        <w:spacing w:after="160" w:line="259" w:lineRule="auto"/>
        <w:rPr>
          <w:sz w:val="23"/>
          <w:szCs w:val="23"/>
        </w:rPr>
      </w:pPr>
    </w:p>
    <w:p w14:paraId="6AB965AC" w14:textId="77777777" w:rsidR="00E73AFB" w:rsidRPr="0068535F" w:rsidRDefault="00E73AFB" w:rsidP="00E73AFB">
      <w:pPr>
        <w:pStyle w:val="BodyText"/>
        <w:spacing w:line="360" w:lineRule="auto"/>
        <w:rPr>
          <w:b/>
          <w:sz w:val="22"/>
          <w:szCs w:val="22"/>
        </w:rPr>
      </w:pPr>
      <w:r w:rsidRPr="0068535F">
        <w:rPr>
          <w:b/>
          <w:sz w:val="22"/>
          <w:szCs w:val="22"/>
        </w:rPr>
        <w:t>Rationale of the Course:</w:t>
      </w:r>
    </w:p>
    <w:p w14:paraId="2E166DCF" w14:textId="77777777" w:rsidR="00E73AFB" w:rsidRPr="00091B76" w:rsidRDefault="00E73AFB" w:rsidP="00E73AFB">
      <w:pPr>
        <w:spacing w:line="276" w:lineRule="auto"/>
        <w:jc w:val="both"/>
        <w:rPr>
          <w:shd w:val="clear" w:color="auto" w:fill="FFFFFF"/>
        </w:rPr>
      </w:pPr>
      <w:r w:rsidRPr="00091B76">
        <w:rPr>
          <w:shd w:val="clear" w:color="auto" w:fill="FFFFFF"/>
        </w:rPr>
        <w:t>The northeastern division of Bangladesh is known as Sylhet division, which has a long history of cultural diversity and natural resources. This region has a complex geographic composition of hills (tilla), forests, wetlands (haor), and plains. The region is located between the Khasia and Jaintia hills to the north and the Tripura hills to the south. The valley of Sylhet is formed by two rivers, the Surma and the Kushiara, both fed by countless mountain streams from the north and south. The western part of the division is primarily a vast wetland that carries monsoon water from the Meghalaya basin along with freshwater fish, which are among the country's most important fish resources. The Hoars are a haven for millions of migratory birds that come from across the Himalayas to escape the harsh cold of Siberia. This region is also home to a number of ethnic communities such as Tripura, Khasia, and Patra, whose distinct cultural practices distinguish them from the plainland communities. This region is also a major source of raw materials such as oil, gas, stones and sands, which along with other local industries such as tea, sugarcane and handicrafts contribute to the local and global economy. Sylhet is not only a region, but also a linguistic community with a long history of migration to the West, particularly to the United Kingdom, in modern times.</w:t>
      </w:r>
    </w:p>
    <w:p w14:paraId="2D7F65E8" w14:textId="77777777" w:rsidR="00E73AFB" w:rsidRPr="00091B76" w:rsidRDefault="00E73AFB" w:rsidP="00E73AFB">
      <w:pPr>
        <w:spacing w:line="276" w:lineRule="auto"/>
        <w:jc w:val="both"/>
        <w:rPr>
          <w:shd w:val="clear" w:color="auto" w:fill="FFFFFF"/>
        </w:rPr>
      </w:pPr>
    </w:p>
    <w:p w14:paraId="0B75489B" w14:textId="77777777" w:rsidR="00E73AFB" w:rsidRPr="00091B76" w:rsidRDefault="00E73AFB" w:rsidP="00E73AFB">
      <w:pPr>
        <w:spacing w:line="276" w:lineRule="auto"/>
        <w:jc w:val="both"/>
        <w:rPr>
          <w:shd w:val="clear" w:color="auto" w:fill="FFFFFF"/>
        </w:rPr>
      </w:pPr>
      <w:r w:rsidRPr="00091B76">
        <w:rPr>
          <w:shd w:val="clear" w:color="auto" w:fill="FFFFFF"/>
        </w:rPr>
        <w:t xml:space="preserve">This course aims to provide an in-depth understanding of the natural and cultural resources and opportunities as well as the challenges. This course will provide an understanding from individual cases to holistic complexities of this region. Globalization brings both opportunities and challenges to this </w:t>
      </w:r>
      <w:r w:rsidRPr="00091B76">
        <w:rPr>
          <w:shd w:val="clear" w:color="auto" w:fill="FFFFFF"/>
        </w:rPr>
        <w:lastRenderedPageBreak/>
        <w:t>region, which will be critically examined throughout the course using a variety of ethnographic materials.</w:t>
      </w:r>
    </w:p>
    <w:p w14:paraId="657E7669" w14:textId="77777777" w:rsidR="00E73AFB" w:rsidRDefault="00E73AFB" w:rsidP="00E73AFB">
      <w:pPr>
        <w:widowControl/>
        <w:autoSpaceDE/>
        <w:autoSpaceDN/>
        <w:spacing w:after="160" w:line="259" w:lineRule="auto"/>
        <w:rPr>
          <w:sz w:val="23"/>
          <w:szCs w:val="23"/>
        </w:rPr>
      </w:pPr>
    </w:p>
    <w:p w14:paraId="3F918ECF" w14:textId="77777777" w:rsidR="00E73AFB" w:rsidRPr="00113B81" w:rsidRDefault="00E73AFB" w:rsidP="00E73AFB">
      <w:pPr>
        <w:pStyle w:val="BodyText"/>
        <w:spacing w:line="276" w:lineRule="auto"/>
        <w:rPr>
          <w:b/>
          <w:sz w:val="22"/>
          <w:szCs w:val="22"/>
        </w:rPr>
      </w:pPr>
      <w:r w:rsidRPr="00113B81">
        <w:rPr>
          <w:b/>
          <w:sz w:val="22"/>
          <w:szCs w:val="22"/>
        </w:rPr>
        <w:t>Course Objectives:</w:t>
      </w:r>
    </w:p>
    <w:p w14:paraId="2A623BD8" w14:textId="0C3EB164" w:rsidR="00E73AFB" w:rsidRPr="00884A82" w:rsidRDefault="00E73AFB" w:rsidP="00E73AFB">
      <w:pPr>
        <w:widowControl/>
        <w:autoSpaceDE/>
        <w:autoSpaceDN/>
        <w:spacing w:line="276" w:lineRule="auto"/>
        <w:ind w:left="144"/>
      </w:pPr>
      <w:r w:rsidRPr="00D33B0A">
        <w:rPr>
          <w:sz w:val="24"/>
          <w:szCs w:val="24"/>
        </w:rPr>
        <w:t xml:space="preserve">The </w:t>
      </w:r>
      <w:r>
        <w:rPr>
          <w:sz w:val="24"/>
          <w:szCs w:val="24"/>
        </w:rPr>
        <w:t>objectives of this course are s</w:t>
      </w:r>
      <w:r w:rsidRPr="00884A82">
        <w:t xml:space="preserve">tudents will be given opportunities to: </w:t>
      </w:r>
    </w:p>
    <w:p w14:paraId="159EA4D7" w14:textId="77777777" w:rsidR="00E73AFB" w:rsidRPr="00884A82" w:rsidRDefault="00E73AFB" w:rsidP="00E131C1">
      <w:pPr>
        <w:pStyle w:val="NormalWeb"/>
        <w:numPr>
          <w:ilvl w:val="0"/>
          <w:numId w:val="36"/>
        </w:numPr>
        <w:spacing w:before="0" w:beforeAutospacing="0" w:after="0" w:afterAutospacing="0" w:line="276" w:lineRule="auto"/>
        <w:jc w:val="both"/>
      </w:pPr>
      <w:r w:rsidRPr="00884A82">
        <w:t xml:space="preserve">Develop critical thinking skills and anthropological knowledge about the </w:t>
      </w:r>
      <w:r>
        <w:t xml:space="preserve">challenges and resources of the Northeastern Bangladesh and its cultural diversity. </w:t>
      </w:r>
    </w:p>
    <w:p w14:paraId="022677A5" w14:textId="77777777" w:rsidR="00E73AFB" w:rsidRPr="00884A82" w:rsidRDefault="00E73AFB" w:rsidP="00E131C1">
      <w:pPr>
        <w:pStyle w:val="NormalWeb"/>
        <w:numPr>
          <w:ilvl w:val="0"/>
          <w:numId w:val="36"/>
        </w:numPr>
        <w:spacing w:before="0" w:beforeAutospacing="0" w:after="0" w:afterAutospacing="0" w:line="276" w:lineRule="auto"/>
        <w:jc w:val="both"/>
      </w:pPr>
      <w:r w:rsidRPr="00884A82">
        <w:t xml:space="preserve">Think </w:t>
      </w:r>
      <w:r>
        <w:t xml:space="preserve">critically about the opportunities and challenges of the region and possibilities beyond the current practices. </w:t>
      </w:r>
    </w:p>
    <w:p w14:paraId="18C89683" w14:textId="77777777" w:rsidR="00E73AFB" w:rsidRPr="00884A82" w:rsidRDefault="00E73AFB" w:rsidP="00E131C1">
      <w:pPr>
        <w:pStyle w:val="NormalWeb"/>
        <w:numPr>
          <w:ilvl w:val="0"/>
          <w:numId w:val="36"/>
        </w:numPr>
        <w:spacing w:before="0" w:beforeAutospacing="0" w:after="0" w:afterAutospacing="0" w:line="276" w:lineRule="auto"/>
        <w:jc w:val="both"/>
      </w:pPr>
      <w:r w:rsidRPr="00884A82">
        <w:t xml:space="preserve">Gain theoretical understanding of the trajectory of anthropological thinking about </w:t>
      </w:r>
      <w:r>
        <w:t>natural resources</w:t>
      </w:r>
      <w:r w:rsidRPr="00884A82">
        <w:t xml:space="preserve"> and </w:t>
      </w:r>
      <w:r>
        <w:t>opportunities</w:t>
      </w:r>
      <w:r w:rsidRPr="00884A82">
        <w:t xml:space="preserve"> over time</w:t>
      </w:r>
      <w:r>
        <w:t xml:space="preserve"> in Northeastern region of Bangladesh</w:t>
      </w:r>
      <w:r w:rsidRPr="00884A82">
        <w:t>.</w:t>
      </w:r>
    </w:p>
    <w:p w14:paraId="4D25BE97" w14:textId="77777777" w:rsidR="00E73AFB" w:rsidRDefault="00E73AFB" w:rsidP="00E73AFB">
      <w:pPr>
        <w:widowControl/>
        <w:autoSpaceDE/>
        <w:autoSpaceDN/>
        <w:spacing w:after="160" w:line="259" w:lineRule="auto"/>
        <w:rPr>
          <w:sz w:val="23"/>
          <w:szCs w:val="23"/>
        </w:rPr>
      </w:pPr>
    </w:p>
    <w:p w14:paraId="3C0D881D" w14:textId="6CAB9698" w:rsidR="00E73AFB" w:rsidRDefault="00E73AFB" w:rsidP="00E73AFB">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475EBADE" w14:textId="77777777" w:rsidR="003538F2" w:rsidRPr="00884A82" w:rsidRDefault="003538F2" w:rsidP="003538F2">
      <w:pPr>
        <w:pStyle w:val="NormalWeb"/>
        <w:shd w:val="clear" w:color="auto" w:fill="FFFFFF"/>
        <w:spacing w:before="0" w:beforeAutospacing="0" w:line="276" w:lineRule="auto"/>
        <w:jc w:val="both"/>
      </w:pPr>
      <w:r w:rsidRPr="00884A82">
        <w:t>Upon successful completion of this course, students should be able to:</w:t>
      </w:r>
    </w:p>
    <w:p w14:paraId="256215F9" w14:textId="2458CD60" w:rsidR="00E73AFB" w:rsidRDefault="00300C08" w:rsidP="00E131C1">
      <w:pPr>
        <w:widowControl/>
        <w:numPr>
          <w:ilvl w:val="0"/>
          <w:numId w:val="37"/>
        </w:numPr>
        <w:shd w:val="clear" w:color="auto" w:fill="FFFFFF"/>
        <w:autoSpaceDE/>
        <w:autoSpaceDN/>
        <w:spacing w:before="100" w:beforeAutospacing="1" w:after="100" w:afterAutospacing="1" w:line="276" w:lineRule="auto"/>
        <w:jc w:val="both"/>
      </w:pPr>
      <w:r>
        <w:rPr>
          <w:b/>
          <w:sz w:val="24"/>
          <w:szCs w:val="24"/>
        </w:rPr>
        <w:t>CO</w:t>
      </w:r>
      <w:r w:rsidR="00E73AFB" w:rsidRPr="00E73AFB">
        <w:rPr>
          <w:b/>
          <w:sz w:val="24"/>
          <w:szCs w:val="24"/>
        </w:rPr>
        <w:t>1.</w:t>
      </w:r>
      <w:r w:rsidR="00E73AFB" w:rsidRPr="00561529">
        <w:rPr>
          <w:sz w:val="24"/>
          <w:szCs w:val="24"/>
        </w:rPr>
        <w:t xml:space="preserve"> </w:t>
      </w:r>
      <w:r w:rsidR="009D3374">
        <w:t xml:space="preserve">Describe about </w:t>
      </w:r>
      <w:r w:rsidR="00E73AFB" w:rsidRPr="00884A82">
        <w:t xml:space="preserve">the </w:t>
      </w:r>
      <w:r w:rsidR="00E73AFB">
        <w:t xml:space="preserve">natural resources, challenges and opportunities in Northeast Bangladesh. </w:t>
      </w:r>
    </w:p>
    <w:p w14:paraId="0AB49652" w14:textId="5FA1BF8B" w:rsidR="00CD3342" w:rsidRPr="00CD3342" w:rsidRDefault="00300C08" w:rsidP="00E131C1">
      <w:pPr>
        <w:widowControl/>
        <w:numPr>
          <w:ilvl w:val="0"/>
          <w:numId w:val="20"/>
        </w:numPr>
        <w:shd w:val="clear" w:color="auto" w:fill="FFFFFF"/>
        <w:autoSpaceDE/>
        <w:autoSpaceDN/>
        <w:spacing w:before="100" w:beforeAutospacing="1" w:after="160" w:afterAutospacing="1" w:line="259" w:lineRule="auto"/>
        <w:jc w:val="both"/>
        <w:rPr>
          <w:sz w:val="23"/>
          <w:szCs w:val="23"/>
        </w:rPr>
      </w:pPr>
      <w:r>
        <w:rPr>
          <w:b/>
          <w:sz w:val="24"/>
          <w:szCs w:val="24"/>
        </w:rPr>
        <w:t>CO</w:t>
      </w:r>
      <w:r w:rsidR="00E73AFB" w:rsidRPr="00CD3342">
        <w:rPr>
          <w:b/>
          <w:sz w:val="24"/>
          <w:szCs w:val="24"/>
        </w:rPr>
        <w:t xml:space="preserve">2. </w:t>
      </w:r>
      <w:r w:rsidR="009D3374" w:rsidRPr="009D3374">
        <w:rPr>
          <w:sz w:val="24"/>
          <w:szCs w:val="24"/>
        </w:rPr>
        <w:t>O</w:t>
      </w:r>
      <w:r w:rsidR="00E73AFB" w:rsidRPr="00CD3342">
        <w:rPr>
          <w:color w:val="222222"/>
          <w:shd w:val="clear" w:color="auto" w:fill="FFFFFF"/>
        </w:rPr>
        <w:t>riented in local forms of resources and their potential opportunities in the national and global context</w:t>
      </w:r>
      <w:r w:rsidR="00E73AFB">
        <w:t>.</w:t>
      </w:r>
    </w:p>
    <w:p w14:paraId="7AD270F2" w14:textId="7D6EF7C2" w:rsidR="00E73AFB" w:rsidRPr="00CD3342" w:rsidRDefault="00300C08" w:rsidP="00E131C1">
      <w:pPr>
        <w:widowControl/>
        <w:numPr>
          <w:ilvl w:val="0"/>
          <w:numId w:val="20"/>
        </w:numPr>
        <w:shd w:val="clear" w:color="auto" w:fill="FFFFFF"/>
        <w:autoSpaceDE/>
        <w:autoSpaceDN/>
        <w:spacing w:before="100" w:beforeAutospacing="1" w:after="160" w:afterAutospacing="1" w:line="259" w:lineRule="auto"/>
        <w:jc w:val="both"/>
        <w:rPr>
          <w:sz w:val="23"/>
          <w:szCs w:val="23"/>
        </w:rPr>
      </w:pPr>
      <w:r>
        <w:rPr>
          <w:b/>
          <w:sz w:val="24"/>
          <w:szCs w:val="24"/>
        </w:rPr>
        <w:t>CO</w:t>
      </w:r>
      <w:r w:rsidR="00E73AFB" w:rsidRPr="00CD3342">
        <w:rPr>
          <w:b/>
          <w:sz w:val="24"/>
          <w:szCs w:val="24"/>
        </w:rPr>
        <w:t>3.</w:t>
      </w:r>
      <w:r w:rsidR="00E73AFB" w:rsidRPr="00CD3342">
        <w:rPr>
          <w:sz w:val="24"/>
          <w:szCs w:val="24"/>
        </w:rPr>
        <w:t xml:space="preserve"> </w:t>
      </w:r>
      <w:r w:rsidR="009D3374">
        <w:rPr>
          <w:sz w:val="24"/>
          <w:szCs w:val="24"/>
        </w:rPr>
        <w:t>D</w:t>
      </w:r>
      <w:r w:rsidR="00E73AFB" w:rsidRPr="00CD3342">
        <w:rPr>
          <w:color w:val="222222"/>
          <w:shd w:val="clear" w:color="auto" w:fill="FFFFFF"/>
        </w:rPr>
        <w:t>iscuss the complexities and challenges of the resources along with local, national and international actors.</w:t>
      </w:r>
    </w:p>
    <w:p w14:paraId="68981F09" w14:textId="06A8EF24" w:rsidR="003538F2" w:rsidRDefault="00300C08" w:rsidP="00E131C1">
      <w:pPr>
        <w:widowControl/>
        <w:numPr>
          <w:ilvl w:val="0"/>
          <w:numId w:val="20"/>
        </w:numPr>
        <w:shd w:val="clear" w:color="auto" w:fill="FFFFFF"/>
        <w:autoSpaceDE/>
        <w:autoSpaceDN/>
        <w:spacing w:before="100" w:beforeAutospacing="1" w:after="160" w:afterAutospacing="1" w:line="259" w:lineRule="auto"/>
        <w:jc w:val="both"/>
        <w:rPr>
          <w:sz w:val="23"/>
          <w:szCs w:val="23"/>
        </w:rPr>
      </w:pPr>
      <w:r>
        <w:rPr>
          <w:b/>
          <w:sz w:val="24"/>
          <w:szCs w:val="24"/>
        </w:rPr>
        <w:t>CO</w:t>
      </w:r>
      <w:r w:rsidR="00E73AFB" w:rsidRPr="00E73AFB">
        <w:rPr>
          <w:b/>
          <w:sz w:val="24"/>
          <w:szCs w:val="24"/>
        </w:rPr>
        <w:t>4.</w:t>
      </w:r>
      <w:r w:rsidR="00E73AFB" w:rsidRPr="00E73AFB">
        <w:rPr>
          <w:sz w:val="24"/>
          <w:szCs w:val="24"/>
        </w:rPr>
        <w:t xml:space="preserve"> </w:t>
      </w:r>
      <w:r w:rsidR="009D3374">
        <w:t>Distinguish</w:t>
      </w:r>
      <w:r w:rsidR="00E73AFB" w:rsidRPr="00884A82">
        <w:t xml:space="preserve"> interrelationships between </w:t>
      </w:r>
      <w:r w:rsidR="00E73AFB">
        <w:t>geographic location, religion, natural resource, transnationalism</w:t>
      </w:r>
      <w:r w:rsidR="00E73AFB" w:rsidRPr="00884A82">
        <w:t>, society, and politics.</w:t>
      </w:r>
    </w:p>
    <w:p w14:paraId="0D2B43CF" w14:textId="6E1A35E6" w:rsidR="00CD3342" w:rsidRPr="00CD3342" w:rsidRDefault="00300C08" w:rsidP="00E131C1">
      <w:pPr>
        <w:widowControl/>
        <w:numPr>
          <w:ilvl w:val="0"/>
          <w:numId w:val="20"/>
        </w:numPr>
        <w:shd w:val="clear" w:color="auto" w:fill="FFFFFF"/>
        <w:autoSpaceDE/>
        <w:autoSpaceDN/>
        <w:spacing w:before="100" w:beforeAutospacing="1" w:after="160" w:afterAutospacing="1" w:line="259" w:lineRule="auto"/>
        <w:jc w:val="both"/>
        <w:rPr>
          <w:sz w:val="23"/>
          <w:szCs w:val="23"/>
        </w:rPr>
      </w:pPr>
      <w:r>
        <w:rPr>
          <w:b/>
          <w:sz w:val="24"/>
          <w:szCs w:val="24"/>
        </w:rPr>
        <w:t>CO</w:t>
      </w:r>
      <w:r w:rsidR="00E73AFB" w:rsidRPr="003538F2">
        <w:rPr>
          <w:b/>
          <w:sz w:val="24"/>
          <w:szCs w:val="24"/>
        </w:rPr>
        <w:t>5.</w:t>
      </w:r>
      <w:r w:rsidR="00E73AFB" w:rsidRPr="003538F2">
        <w:rPr>
          <w:sz w:val="24"/>
          <w:szCs w:val="24"/>
        </w:rPr>
        <w:t xml:space="preserve"> </w:t>
      </w:r>
      <w:r w:rsidR="00E73AFB" w:rsidRPr="00884A82">
        <w:t>Exercise skills in critical reading, analytical reasoning, and oral communication of anthropological and social theory texts.</w:t>
      </w:r>
      <w:r w:rsidR="003538F2">
        <w:t xml:space="preserve"> </w:t>
      </w:r>
    </w:p>
    <w:p w14:paraId="3B0CE3E2" w14:textId="5D0BE4B4" w:rsidR="00E73AFB" w:rsidRPr="00CD3342" w:rsidRDefault="00300C08" w:rsidP="00E131C1">
      <w:pPr>
        <w:widowControl/>
        <w:numPr>
          <w:ilvl w:val="0"/>
          <w:numId w:val="20"/>
        </w:numPr>
        <w:shd w:val="clear" w:color="auto" w:fill="FFFFFF"/>
        <w:autoSpaceDE/>
        <w:autoSpaceDN/>
        <w:spacing w:before="100" w:beforeAutospacing="1" w:after="160" w:afterAutospacing="1" w:line="259" w:lineRule="auto"/>
        <w:jc w:val="both"/>
        <w:rPr>
          <w:sz w:val="23"/>
          <w:szCs w:val="23"/>
        </w:rPr>
      </w:pPr>
      <w:r>
        <w:rPr>
          <w:b/>
          <w:sz w:val="24"/>
          <w:szCs w:val="24"/>
        </w:rPr>
        <w:t>CO</w:t>
      </w:r>
      <w:r w:rsidR="00CD3342">
        <w:rPr>
          <w:b/>
          <w:sz w:val="24"/>
          <w:szCs w:val="24"/>
        </w:rPr>
        <w:t xml:space="preserve">6. </w:t>
      </w:r>
      <w:r w:rsidR="00E73AFB" w:rsidRPr="00884A82">
        <w:t xml:space="preserve">Communicate clearly and effectively, both orally and in writing, anthropological questions and concepts about the interface between </w:t>
      </w:r>
      <w:r w:rsidR="00E73AFB">
        <w:t>regionality</w:t>
      </w:r>
      <w:r w:rsidR="00E73AFB" w:rsidRPr="00884A82">
        <w:t xml:space="preserve"> and society. </w:t>
      </w:r>
    </w:p>
    <w:p w14:paraId="53D28965" w14:textId="50465E4B" w:rsidR="00E73AFB" w:rsidRPr="00540622" w:rsidRDefault="00E73AFB" w:rsidP="00E73AFB">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1245EEA9" w14:textId="6B850BF4" w:rsidR="00E73AFB" w:rsidRDefault="00E73AFB" w:rsidP="009D3374">
      <w:pPr>
        <w:pStyle w:val="BodyText"/>
        <w:spacing w:line="276" w:lineRule="auto"/>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C6018" w14:paraId="2DE7873C" w14:textId="77777777" w:rsidTr="000A5D6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06565702" w14:textId="77777777" w:rsidR="00CC6018" w:rsidRDefault="00CC6018" w:rsidP="000A5D6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954A1F2" w14:textId="77777777" w:rsidR="00CC6018" w:rsidRDefault="00CC6018" w:rsidP="000A5D6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ED59FEB" w14:textId="77777777" w:rsidR="00CC6018" w:rsidRDefault="00CC6018" w:rsidP="000A5D6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646506DC" w14:textId="77777777" w:rsidR="00CC6018" w:rsidRPr="004F0963" w:rsidRDefault="00CC6018" w:rsidP="000A5D6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12C515F1" w14:textId="77777777" w:rsidR="00CC6018" w:rsidRPr="004F0963" w:rsidRDefault="00CC6018" w:rsidP="000A5D60">
            <w:pPr>
              <w:pStyle w:val="BodyText"/>
              <w:jc w:val="both"/>
              <w:rPr>
                <w:b/>
                <w:bCs/>
                <w:sz w:val="18"/>
                <w:szCs w:val="18"/>
              </w:rPr>
            </w:pPr>
            <w:r w:rsidRPr="004F0963">
              <w:rPr>
                <w:b/>
                <w:bCs/>
                <w:sz w:val="18"/>
                <w:szCs w:val="18"/>
              </w:rPr>
              <w:t>Personal Skill</w:t>
            </w:r>
          </w:p>
        </w:tc>
      </w:tr>
      <w:tr w:rsidR="00CC6018" w14:paraId="16E162E3" w14:textId="77777777" w:rsidTr="000A5D60">
        <w:trPr>
          <w:trHeight w:val="260"/>
          <w:jc w:val="center"/>
        </w:trPr>
        <w:tc>
          <w:tcPr>
            <w:tcW w:w="1620" w:type="dxa"/>
            <w:vMerge/>
            <w:tcBorders>
              <w:left w:val="single" w:sz="4" w:space="0" w:color="auto"/>
              <w:bottom w:val="single" w:sz="4" w:space="0" w:color="auto"/>
              <w:right w:val="single" w:sz="4" w:space="0" w:color="auto"/>
            </w:tcBorders>
            <w:vAlign w:val="center"/>
          </w:tcPr>
          <w:p w14:paraId="263BC39E" w14:textId="77777777" w:rsidR="00CC6018" w:rsidRDefault="00CC6018" w:rsidP="000A5D6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5DCC4E6D" w14:textId="2122BAB6" w:rsidR="00CC6018" w:rsidRDefault="00300C08" w:rsidP="000A5D60">
            <w:pPr>
              <w:pStyle w:val="BodyText"/>
              <w:jc w:val="both"/>
              <w:rPr>
                <w:b/>
                <w:sz w:val="18"/>
                <w:szCs w:val="18"/>
              </w:rPr>
            </w:pPr>
            <w:r>
              <w:rPr>
                <w:b/>
                <w:sz w:val="18"/>
                <w:szCs w:val="18"/>
              </w:rPr>
              <w:t>PO</w:t>
            </w:r>
            <w:r w:rsidR="00CC6018">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01E99720" w14:textId="58E10D9A" w:rsidR="00CC6018" w:rsidRDefault="00300C08" w:rsidP="000A5D60">
            <w:pPr>
              <w:pStyle w:val="BodyText"/>
              <w:jc w:val="both"/>
              <w:rPr>
                <w:b/>
                <w:sz w:val="18"/>
                <w:szCs w:val="18"/>
              </w:rPr>
            </w:pPr>
            <w:r>
              <w:rPr>
                <w:b/>
                <w:sz w:val="18"/>
                <w:szCs w:val="18"/>
              </w:rPr>
              <w:t>PO</w:t>
            </w:r>
            <w:r w:rsidR="00CC6018">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79574CD6" w14:textId="6DE627DF" w:rsidR="00CC6018" w:rsidRDefault="00300C08" w:rsidP="000A5D60">
            <w:pPr>
              <w:pStyle w:val="BodyText"/>
              <w:jc w:val="both"/>
              <w:rPr>
                <w:b/>
                <w:sz w:val="18"/>
                <w:szCs w:val="18"/>
              </w:rPr>
            </w:pPr>
            <w:r>
              <w:rPr>
                <w:b/>
                <w:sz w:val="18"/>
                <w:szCs w:val="18"/>
              </w:rPr>
              <w:t>PO</w:t>
            </w:r>
            <w:r w:rsidR="00CC6018">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52BA003" w14:textId="2A1D4748" w:rsidR="00CC6018" w:rsidRDefault="00300C08" w:rsidP="000A5D60">
            <w:pPr>
              <w:pStyle w:val="BodyText"/>
              <w:jc w:val="both"/>
              <w:rPr>
                <w:b/>
                <w:sz w:val="18"/>
                <w:szCs w:val="18"/>
              </w:rPr>
            </w:pPr>
            <w:r>
              <w:rPr>
                <w:b/>
                <w:sz w:val="18"/>
                <w:szCs w:val="18"/>
              </w:rPr>
              <w:t>PO</w:t>
            </w:r>
            <w:r w:rsidR="00CC6018">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5A65DA5" w14:textId="19973E83" w:rsidR="00CC6018" w:rsidRDefault="00300C08" w:rsidP="000A5D60">
            <w:pPr>
              <w:pStyle w:val="BodyText"/>
              <w:jc w:val="both"/>
              <w:rPr>
                <w:b/>
                <w:sz w:val="18"/>
                <w:szCs w:val="18"/>
              </w:rPr>
            </w:pPr>
            <w:r>
              <w:rPr>
                <w:b/>
                <w:sz w:val="18"/>
                <w:szCs w:val="18"/>
              </w:rPr>
              <w:t>PO</w:t>
            </w:r>
            <w:r w:rsidR="00CC6018">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2A635284" w14:textId="492D9C17" w:rsidR="00CC6018" w:rsidRPr="00C41FCE" w:rsidRDefault="00300C08" w:rsidP="000A5D60">
            <w:pPr>
              <w:pStyle w:val="BodyText"/>
              <w:jc w:val="both"/>
              <w:rPr>
                <w:b/>
                <w:sz w:val="4"/>
                <w:szCs w:val="4"/>
              </w:rPr>
            </w:pPr>
            <w:r>
              <w:rPr>
                <w:b/>
                <w:sz w:val="18"/>
                <w:szCs w:val="18"/>
              </w:rPr>
              <w:t>PO</w:t>
            </w:r>
            <w:r w:rsidR="00CC6018">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3F61680C" w14:textId="6314E760" w:rsidR="00CC6018" w:rsidRDefault="00300C08" w:rsidP="000A5D60">
            <w:pPr>
              <w:pStyle w:val="BodyText"/>
              <w:jc w:val="both"/>
              <w:rPr>
                <w:b/>
                <w:sz w:val="18"/>
                <w:szCs w:val="18"/>
              </w:rPr>
            </w:pPr>
            <w:r>
              <w:rPr>
                <w:b/>
                <w:sz w:val="18"/>
                <w:szCs w:val="18"/>
              </w:rPr>
              <w:t>PO</w:t>
            </w:r>
            <w:r w:rsidR="00CC6018">
              <w:rPr>
                <w:b/>
                <w:sz w:val="18"/>
                <w:szCs w:val="18"/>
              </w:rPr>
              <w:t>7</w:t>
            </w:r>
          </w:p>
        </w:tc>
      </w:tr>
      <w:tr w:rsidR="00CD3342" w14:paraId="4A6ACFCA"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5F9B5FBA" w14:textId="4F527AA1" w:rsidR="00CD3342" w:rsidRDefault="00300C08" w:rsidP="00CD3342">
            <w:pPr>
              <w:pStyle w:val="BodyText"/>
              <w:jc w:val="both"/>
              <w:rPr>
                <w:b/>
                <w:bCs/>
                <w:sz w:val="18"/>
                <w:szCs w:val="18"/>
              </w:rPr>
            </w:pPr>
            <w:r>
              <w:rPr>
                <w:b/>
                <w:bCs/>
                <w:sz w:val="18"/>
                <w:szCs w:val="18"/>
              </w:rPr>
              <w:t>CO</w:t>
            </w:r>
            <w:r w:rsidR="00CD3342">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66B4446D" w14:textId="7EB74859" w:rsidR="00CD3342" w:rsidRDefault="00CD3342" w:rsidP="00CD3342">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2CB1EBFB" w14:textId="6426F83A"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40B6C29E" w14:textId="460DB1AC"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3E54F759" w14:textId="77777777" w:rsidR="00CD3342" w:rsidRDefault="00CD3342" w:rsidP="00CD3342">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5CA1E3E7" w14:textId="77777777" w:rsidR="00CD3342" w:rsidRDefault="00CD3342" w:rsidP="00CD3342">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49B0F533" w14:textId="77777777"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4BB8F07" w14:textId="77777777" w:rsidR="00CD3342" w:rsidRDefault="00CD3342" w:rsidP="00CD3342">
            <w:pPr>
              <w:widowControl/>
              <w:autoSpaceDE/>
              <w:autoSpaceDN/>
              <w:jc w:val="center"/>
              <w:rPr>
                <w:rFonts w:eastAsiaTheme="minorHAnsi" w:cstheme="minorBidi"/>
                <w:sz w:val="20"/>
                <w:szCs w:val="20"/>
                <w:lang w:val="en-AU" w:eastAsia="en-AU"/>
              </w:rPr>
            </w:pPr>
          </w:p>
        </w:tc>
      </w:tr>
      <w:tr w:rsidR="00CD3342" w14:paraId="35412CD5"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EB266D3" w14:textId="25920E89" w:rsidR="00CD3342" w:rsidRDefault="00300C08" w:rsidP="00CD3342">
            <w:pPr>
              <w:pStyle w:val="BodyText"/>
              <w:jc w:val="both"/>
              <w:rPr>
                <w:sz w:val="18"/>
                <w:szCs w:val="18"/>
              </w:rPr>
            </w:pPr>
            <w:r>
              <w:rPr>
                <w:b/>
                <w:bCs/>
                <w:sz w:val="18"/>
                <w:szCs w:val="18"/>
              </w:rPr>
              <w:t>CO</w:t>
            </w:r>
            <w:r w:rsidR="00CD3342">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1D1FA2D1" w14:textId="5CD5F746" w:rsidR="00CD3342" w:rsidRDefault="00CD3342" w:rsidP="00CD3342">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1B5F0A2" w14:textId="177C2A19"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1BDD6659" w14:textId="1167C99E"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7AC229A" w14:textId="77777777" w:rsidR="00CD3342" w:rsidRDefault="00CD3342" w:rsidP="00CD3342">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41B81F40" w14:textId="55AE5F48"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4F93A1A8" w14:textId="77777777"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6DAD87D7" w14:textId="77777777" w:rsidR="00CD3342" w:rsidRDefault="00CD3342" w:rsidP="00CD3342">
            <w:pPr>
              <w:widowControl/>
              <w:autoSpaceDE/>
              <w:autoSpaceDN/>
              <w:jc w:val="center"/>
              <w:rPr>
                <w:rFonts w:eastAsiaTheme="minorHAnsi" w:cstheme="minorBidi"/>
                <w:sz w:val="20"/>
                <w:szCs w:val="20"/>
                <w:lang w:val="en-AU" w:eastAsia="en-AU"/>
              </w:rPr>
            </w:pPr>
          </w:p>
        </w:tc>
      </w:tr>
      <w:tr w:rsidR="00CD3342" w14:paraId="7861616C"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061A63F" w14:textId="2E464905" w:rsidR="00CD3342" w:rsidRDefault="00300C08" w:rsidP="00CD3342">
            <w:pPr>
              <w:pStyle w:val="BodyText"/>
              <w:jc w:val="both"/>
              <w:rPr>
                <w:sz w:val="18"/>
                <w:szCs w:val="18"/>
              </w:rPr>
            </w:pPr>
            <w:r>
              <w:rPr>
                <w:b/>
                <w:bCs/>
                <w:sz w:val="18"/>
                <w:szCs w:val="18"/>
              </w:rPr>
              <w:t>CO</w:t>
            </w:r>
            <w:r w:rsidR="00CD3342">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5D338192" w14:textId="56E4835F" w:rsidR="00CD3342" w:rsidRDefault="00CD3342" w:rsidP="00CD3342">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1BFEB135" w14:textId="2368921A"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4E0F8B3" w14:textId="77777777"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15B1B895" w14:textId="77777777" w:rsidR="00CD3342" w:rsidRDefault="00CD3342" w:rsidP="00CD3342">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5E02DF87" w14:textId="7DB9C59C"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2F462F1C" w14:textId="5ADEED87"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328A22AF" w14:textId="77777777" w:rsidR="00CD3342" w:rsidRDefault="00CD3342" w:rsidP="00CD3342">
            <w:pPr>
              <w:widowControl/>
              <w:autoSpaceDE/>
              <w:autoSpaceDN/>
              <w:jc w:val="center"/>
              <w:rPr>
                <w:rFonts w:eastAsiaTheme="minorHAnsi" w:cstheme="minorBidi"/>
                <w:sz w:val="20"/>
                <w:szCs w:val="20"/>
                <w:lang w:val="en-AU" w:eastAsia="en-AU"/>
              </w:rPr>
            </w:pPr>
          </w:p>
        </w:tc>
      </w:tr>
      <w:tr w:rsidR="00CD3342" w14:paraId="58753F37"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AE361DF" w14:textId="23BE6642" w:rsidR="00CD3342" w:rsidRDefault="00300C08" w:rsidP="00CD3342">
            <w:pPr>
              <w:pStyle w:val="BodyText"/>
              <w:jc w:val="both"/>
              <w:rPr>
                <w:sz w:val="18"/>
                <w:szCs w:val="18"/>
              </w:rPr>
            </w:pPr>
            <w:r>
              <w:rPr>
                <w:b/>
                <w:bCs/>
                <w:sz w:val="18"/>
                <w:szCs w:val="18"/>
              </w:rPr>
              <w:t>CO</w:t>
            </w:r>
            <w:r w:rsidR="00CD3342">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102E88BF" w14:textId="354B37A0" w:rsidR="00CD3342" w:rsidRDefault="00CD3342" w:rsidP="00CD3342">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6440CDF8" w14:textId="21A1B7F7"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252A80FB" w14:textId="77777777"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AA2E783" w14:textId="541B331B" w:rsidR="00CD3342" w:rsidRDefault="00CD3342" w:rsidP="00CD3342">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06986DA0" w14:textId="32846B60"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20B24F38" w14:textId="1D18102D"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7395E4BE" w14:textId="77777777" w:rsidR="00CD3342" w:rsidRDefault="00CD3342" w:rsidP="00CD3342">
            <w:pPr>
              <w:widowControl/>
              <w:autoSpaceDE/>
              <w:autoSpaceDN/>
              <w:jc w:val="center"/>
              <w:rPr>
                <w:rFonts w:eastAsiaTheme="minorHAnsi" w:cstheme="minorBidi"/>
                <w:sz w:val="20"/>
                <w:szCs w:val="20"/>
                <w:lang w:val="en-AU" w:eastAsia="en-AU"/>
              </w:rPr>
            </w:pPr>
          </w:p>
        </w:tc>
      </w:tr>
      <w:tr w:rsidR="00CD3342" w14:paraId="7AAF1D17" w14:textId="77777777" w:rsidTr="000A5D60">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506F3EE" w14:textId="0A215274" w:rsidR="00CD3342" w:rsidRDefault="00300C08" w:rsidP="00CD3342">
            <w:pPr>
              <w:pStyle w:val="BodyText"/>
              <w:jc w:val="both"/>
              <w:rPr>
                <w:sz w:val="18"/>
                <w:szCs w:val="18"/>
              </w:rPr>
            </w:pPr>
            <w:r>
              <w:rPr>
                <w:b/>
                <w:bCs/>
                <w:sz w:val="18"/>
                <w:szCs w:val="18"/>
              </w:rPr>
              <w:t>CO</w:t>
            </w:r>
            <w:r w:rsidR="00CD3342">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16C8A7DD" w14:textId="3F316112" w:rsidR="00CD3342" w:rsidRDefault="00CD3342" w:rsidP="00CD3342">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2ADC77D1" w14:textId="6465B765"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6ED5F0C" w14:textId="77777777" w:rsidR="00CD3342" w:rsidRDefault="00CD3342" w:rsidP="00CD3342">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B642C32" w14:textId="11C80147"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0D005608" w14:textId="40E5C1D5"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10" w:type="dxa"/>
            <w:tcBorders>
              <w:top w:val="single" w:sz="4" w:space="0" w:color="auto"/>
              <w:left w:val="single" w:sz="4" w:space="0" w:color="auto"/>
              <w:bottom w:val="single" w:sz="4" w:space="0" w:color="auto"/>
              <w:right w:val="single" w:sz="4" w:space="0" w:color="auto"/>
            </w:tcBorders>
          </w:tcPr>
          <w:p w14:paraId="60F1188B" w14:textId="4949D554" w:rsidR="00CD3342" w:rsidRDefault="00CD3342" w:rsidP="00CD3342">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1C4769B6" w14:textId="77777777" w:rsidR="00CD3342" w:rsidRDefault="00CD3342" w:rsidP="00CD3342">
            <w:pPr>
              <w:widowControl/>
              <w:autoSpaceDE/>
              <w:autoSpaceDN/>
              <w:jc w:val="center"/>
              <w:rPr>
                <w:rFonts w:eastAsiaTheme="minorHAnsi" w:cstheme="minorBidi"/>
                <w:sz w:val="20"/>
                <w:szCs w:val="20"/>
                <w:lang w:val="en-AU" w:eastAsia="en-AU"/>
              </w:rPr>
            </w:pPr>
          </w:p>
        </w:tc>
      </w:tr>
      <w:tr w:rsidR="009D3374" w14:paraId="55E1FE03"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475D0051" w14:textId="18AB5620" w:rsidR="009D3374" w:rsidRDefault="009D3374" w:rsidP="009D3374">
            <w:pPr>
              <w:widowControl/>
              <w:autoSpaceDE/>
              <w:autoSpaceDN/>
              <w:rPr>
                <w:rFonts w:eastAsiaTheme="minorHAnsi" w:cstheme="minorBidi"/>
                <w:sz w:val="20"/>
                <w:szCs w:val="20"/>
                <w:lang w:val="en-AU" w:eastAsia="en-AU"/>
              </w:rPr>
            </w:pPr>
            <w:r>
              <w:rPr>
                <w:b/>
                <w:sz w:val="22"/>
              </w:rPr>
              <w:t>3: Strong                 2: Moderate                   1: Weak</w:t>
            </w:r>
          </w:p>
        </w:tc>
      </w:tr>
    </w:tbl>
    <w:p w14:paraId="5A4972DD" w14:textId="0A00C102" w:rsidR="00494D60" w:rsidRDefault="00494D60" w:rsidP="00494D60">
      <w:pPr>
        <w:rPr>
          <w:b/>
        </w:rPr>
      </w:pPr>
      <w:r w:rsidRPr="00620CA6">
        <w:rPr>
          <w:b/>
        </w:rPr>
        <w:t>Course Content:</w:t>
      </w:r>
    </w:p>
    <w:p w14:paraId="30CE0C2F" w14:textId="77777777" w:rsidR="00B67ED6" w:rsidRDefault="00B67ED6" w:rsidP="00494D60">
      <w:pPr>
        <w:rPr>
          <w:sz w:val="20"/>
          <w:szCs w:val="20"/>
        </w:rPr>
      </w:pPr>
      <w:r w:rsidRPr="000F02D6">
        <w:rPr>
          <w:sz w:val="20"/>
          <w:szCs w:val="20"/>
        </w:rPr>
        <w:t>Regional Issues: Identify the boundaries of geography (South-east Asia, North-east Bangladesh), location, space, place, indigeneity,</w:t>
      </w:r>
      <w:r w:rsidRPr="00B67ED6">
        <w:rPr>
          <w:sz w:val="20"/>
          <w:szCs w:val="20"/>
        </w:rPr>
        <w:t xml:space="preserve"> </w:t>
      </w:r>
    </w:p>
    <w:p w14:paraId="59F92897" w14:textId="6BB644E2" w:rsidR="00B67ED6" w:rsidRDefault="00B67ED6" w:rsidP="00494D60">
      <w:pPr>
        <w:rPr>
          <w:sz w:val="20"/>
          <w:szCs w:val="20"/>
        </w:rPr>
      </w:pPr>
      <w:r w:rsidRPr="0017431D">
        <w:rPr>
          <w:sz w:val="20"/>
          <w:szCs w:val="20"/>
        </w:rPr>
        <w:t>The </w:t>
      </w:r>
      <w:r w:rsidRPr="0017431D">
        <w:rPr>
          <w:b/>
          <w:bCs/>
          <w:sz w:val="20"/>
          <w:szCs w:val="20"/>
        </w:rPr>
        <w:t>mainland</w:t>
      </w:r>
      <w:r w:rsidRPr="0017431D">
        <w:rPr>
          <w:sz w:val="20"/>
          <w:szCs w:val="20"/>
        </w:rPr>
        <w:t> portion, which is connected to India and China, extends south into what has been called the </w:t>
      </w:r>
      <w:r w:rsidRPr="0017431D">
        <w:rPr>
          <w:b/>
          <w:bCs/>
          <w:sz w:val="20"/>
          <w:szCs w:val="20"/>
        </w:rPr>
        <w:t>Indochina Peninsula</w:t>
      </w:r>
      <w:r w:rsidRPr="0017431D">
        <w:rPr>
          <w:sz w:val="20"/>
          <w:szCs w:val="20"/>
        </w:rPr>
        <w:t> or </w:t>
      </w:r>
      <w:r w:rsidRPr="0017431D">
        <w:rPr>
          <w:b/>
          <w:bCs/>
          <w:sz w:val="20"/>
          <w:szCs w:val="20"/>
        </w:rPr>
        <w:t>Indochina</w:t>
      </w:r>
      <w:r w:rsidRPr="0017431D">
        <w:rPr>
          <w:sz w:val="20"/>
          <w:szCs w:val="20"/>
        </w:rPr>
        <w:t>, a name given to the region by France. This mainland region consists of the countries of Vietnam, Laos, Cambodia, Thailand, and Myanmar (Burma). This region has been influenced historically by India and China. The islands or insular region</w:t>
      </w:r>
    </w:p>
    <w:p w14:paraId="4A7D7BD3" w14:textId="77777777" w:rsidR="00B67ED6" w:rsidRDefault="00B67ED6" w:rsidP="00494D60">
      <w:pPr>
        <w:rPr>
          <w:sz w:val="20"/>
          <w:szCs w:val="20"/>
        </w:rPr>
      </w:pPr>
    </w:p>
    <w:p w14:paraId="4B0432E1" w14:textId="54F653A5" w:rsidR="00B67ED6" w:rsidRDefault="00B67ED6" w:rsidP="00494D60">
      <w:pPr>
        <w:rPr>
          <w:sz w:val="20"/>
          <w:szCs w:val="20"/>
        </w:rPr>
      </w:pPr>
      <w:r w:rsidRPr="00E30C2B">
        <w:rPr>
          <w:b/>
          <w:sz w:val="20"/>
          <w:szCs w:val="20"/>
        </w:rPr>
        <w:t xml:space="preserve">Techno-optimism: </w:t>
      </w:r>
      <w:r w:rsidRPr="00E30C2B">
        <w:rPr>
          <w:sz w:val="20"/>
          <w:szCs w:val="20"/>
        </w:rPr>
        <w:t xml:space="preserve">Global policymakers use technology to leapfrog into the 21st century. New technologies allow governments, markets, and people to test alternate interactions. Micro-translations generate lasting </w:t>
      </w:r>
      <w:r w:rsidRPr="00E30C2B">
        <w:rPr>
          <w:sz w:val="20"/>
          <w:szCs w:val="20"/>
        </w:rPr>
        <w:lastRenderedPageBreak/>
        <w:t>relationships between people, objects, and institutions, helping new technologies take hold. Some scholars emphasize the dangers of digital transformation, such as surveillance, the curtailment of individual freedom, or data safety and security issues, while others see power shifts through disruptive technology or more inclusive platforms for expanding and easing access to services.</w:t>
      </w:r>
    </w:p>
    <w:p w14:paraId="04C989E8" w14:textId="77777777" w:rsidR="00B67ED6" w:rsidRDefault="00B67ED6" w:rsidP="00494D60">
      <w:pPr>
        <w:rPr>
          <w:b/>
          <w:sz w:val="20"/>
          <w:szCs w:val="20"/>
        </w:rPr>
      </w:pPr>
    </w:p>
    <w:p w14:paraId="3B9F8CFA" w14:textId="77777777" w:rsidR="00B67ED6" w:rsidRDefault="00B67ED6" w:rsidP="00B67ED6">
      <w:pPr>
        <w:rPr>
          <w:b/>
          <w:sz w:val="20"/>
          <w:szCs w:val="20"/>
        </w:rPr>
      </w:pPr>
      <w:r w:rsidRPr="00A345E8">
        <w:rPr>
          <w:b/>
          <w:sz w:val="20"/>
          <w:szCs w:val="20"/>
        </w:rPr>
        <w:t>Ecological transformation:</w:t>
      </w:r>
      <w:r>
        <w:rPr>
          <w:b/>
          <w:sz w:val="20"/>
          <w:szCs w:val="20"/>
        </w:rPr>
        <w:t xml:space="preserve"> </w:t>
      </w:r>
      <w:r w:rsidRPr="00A345E8">
        <w:rPr>
          <w:sz w:val="20"/>
          <w:szCs w:val="20"/>
        </w:rPr>
        <w:t>Care and control are key eco-political issues. Most eco-political analyses start with the idea that humans' attempts to control ecological relationships by reducing them to "resources" that they exploit are the main cause of global ecologies' stress. Human-caused species extinction, pollution, illness, and climate change are unstoppable. However, eco-politics anticipates better, greener ways of living in a shared planet. Ecological linkages should be nurtured and regenerated to reduce catastrophes and provide "ecosystem services," according to eco-political agendas. New ecological linkages combine ecological conditions with economic activity. The initiatives investigate efforts to manage and care, such as cultivating "wildness" in Europe, creating carbon sinks in India, or reconsidering the complicated interaction between people, water, and sand in Southeast Asian coastal ecologies.</w:t>
      </w:r>
      <w:r w:rsidRPr="00B67ED6">
        <w:rPr>
          <w:b/>
          <w:sz w:val="20"/>
          <w:szCs w:val="20"/>
        </w:rPr>
        <w:t xml:space="preserve"> </w:t>
      </w:r>
    </w:p>
    <w:p w14:paraId="2CD05FBB" w14:textId="72F0338D" w:rsidR="00B67ED6" w:rsidRDefault="00B67ED6" w:rsidP="00B67ED6">
      <w:pPr>
        <w:rPr>
          <w:b/>
          <w:sz w:val="20"/>
          <w:szCs w:val="20"/>
        </w:rPr>
      </w:pPr>
      <w:r w:rsidRPr="000515B5">
        <w:rPr>
          <w:b/>
          <w:sz w:val="20"/>
          <w:szCs w:val="20"/>
        </w:rPr>
        <w:t>Natural resource management</w:t>
      </w:r>
      <w:r>
        <w:rPr>
          <w:b/>
          <w:sz w:val="20"/>
          <w:szCs w:val="20"/>
        </w:rPr>
        <w:t xml:space="preserve">: </w:t>
      </w:r>
      <w:r w:rsidRPr="000515B5">
        <w:rPr>
          <w:sz w:val="20"/>
          <w:szCs w:val="20"/>
        </w:rPr>
        <w:t>Concept and fields.</w:t>
      </w:r>
      <w:r>
        <w:rPr>
          <w:b/>
          <w:sz w:val="20"/>
          <w:szCs w:val="20"/>
        </w:rPr>
        <w:t xml:space="preserve"> </w:t>
      </w:r>
    </w:p>
    <w:p w14:paraId="08F3D635" w14:textId="6B2DE016" w:rsidR="00B67ED6" w:rsidRDefault="00B67ED6" w:rsidP="00B67ED6">
      <w:pPr>
        <w:rPr>
          <w:sz w:val="20"/>
          <w:szCs w:val="20"/>
        </w:rPr>
      </w:pPr>
      <w:r>
        <w:rPr>
          <w:b/>
          <w:sz w:val="20"/>
          <w:szCs w:val="20"/>
        </w:rPr>
        <w:t xml:space="preserve">Bangladesh: </w:t>
      </w:r>
      <w:r w:rsidRPr="000515B5">
        <w:rPr>
          <w:sz w:val="20"/>
          <w:szCs w:val="20"/>
        </w:rPr>
        <w:t>Protecting the environment and natural resource management</w:t>
      </w:r>
    </w:p>
    <w:p w14:paraId="0D6D6D00" w14:textId="59FAA839" w:rsidR="00B67ED6" w:rsidRDefault="00B67ED6" w:rsidP="00494D60">
      <w:pPr>
        <w:rPr>
          <w:b/>
        </w:rPr>
      </w:pPr>
      <w:r>
        <w:rPr>
          <w:sz w:val="20"/>
          <w:szCs w:val="20"/>
        </w:rPr>
        <w:t>Haor</w:t>
      </w:r>
      <w:r w:rsidRPr="0017431D">
        <w:rPr>
          <w:sz w:val="20"/>
          <w:szCs w:val="20"/>
        </w:rPr>
        <w:t xml:space="preserve"> regions and </w:t>
      </w:r>
      <w:r>
        <w:rPr>
          <w:sz w:val="20"/>
          <w:szCs w:val="20"/>
        </w:rPr>
        <w:t>Hills</w:t>
      </w:r>
      <w:r w:rsidRPr="0017431D">
        <w:rPr>
          <w:sz w:val="20"/>
          <w:szCs w:val="20"/>
        </w:rPr>
        <w:t xml:space="preserve"> of Bangladesh, </w:t>
      </w:r>
      <w:r>
        <w:rPr>
          <w:sz w:val="20"/>
          <w:szCs w:val="20"/>
        </w:rPr>
        <w:t>Population and ecological diversity</w:t>
      </w:r>
    </w:p>
    <w:p w14:paraId="556B5F69" w14:textId="77777777" w:rsidR="00B67ED6" w:rsidRDefault="00B67ED6" w:rsidP="00CD3342">
      <w:pPr>
        <w:pStyle w:val="BodyText"/>
        <w:spacing w:line="276" w:lineRule="auto"/>
        <w:rPr>
          <w:b/>
          <w:sz w:val="22"/>
          <w:szCs w:val="22"/>
        </w:rPr>
      </w:pPr>
    </w:p>
    <w:p w14:paraId="7C99E09A" w14:textId="265C93A9" w:rsidR="00E73AFB" w:rsidRPr="00CD3342" w:rsidRDefault="00E73AFB" w:rsidP="00CD3342">
      <w:pPr>
        <w:pStyle w:val="BodyText"/>
        <w:spacing w:line="276" w:lineRule="auto"/>
        <w:rPr>
          <w:b/>
          <w:sz w:val="22"/>
          <w:szCs w:val="22"/>
        </w:rPr>
      </w:pPr>
      <w:r>
        <w:rPr>
          <w:b/>
          <w:sz w:val="22"/>
          <w:szCs w:val="22"/>
        </w:rPr>
        <w:t>Mapping Course Learning Outcomes (</w:t>
      </w:r>
      <w:r w:rsidR="00300C08">
        <w:rPr>
          <w:b/>
          <w:sz w:val="22"/>
          <w:szCs w:val="22"/>
        </w:rPr>
        <w:t>CO</w:t>
      </w:r>
      <w:r>
        <w:rPr>
          <w:b/>
          <w:sz w:val="22"/>
          <w:szCs w:val="22"/>
        </w:rPr>
        <w:t>s) with the Teaching-Learning&amp; Ass</w:t>
      </w:r>
      <w:r w:rsidR="00CD3342">
        <w:rPr>
          <w:b/>
          <w:sz w:val="22"/>
          <w:szCs w:val="22"/>
        </w:rPr>
        <w:t>essment Strategy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E73AFB" w:rsidRPr="00914E7B" w14:paraId="3E95ADB3" w14:textId="77777777" w:rsidTr="00CC6E8A">
        <w:tc>
          <w:tcPr>
            <w:tcW w:w="900" w:type="dxa"/>
            <w:tcBorders>
              <w:top w:val="single" w:sz="4" w:space="0" w:color="auto"/>
              <w:left w:val="single" w:sz="4" w:space="0" w:color="auto"/>
              <w:bottom w:val="single" w:sz="4" w:space="0" w:color="auto"/>
              <w:right w:val="single" w:sz="4" w:space="0" w:color="auto"/>
            </w:tcBorders>
          </w:tcPr>
          <w:p w14:paraId="364A7B57" w14:textId="44886E1C" w:rsidR="00E73AFB" w:rsidRPr="00914E7B" w:rsidRDefault="00300C08" w:rsidP="00777006">
            <w:pPr>
              <w:textAlignment w:val="baseline"/>
              <w:rPr>
                <w:rFonts w:cstheme="minorHAnsi"/>
                <w:b/>
                <w:bCs/>
                <w:color w:val="000000"/>
                <w:szCs w:val="24"/>
              </w:rPr>
            </w:pPr>
            <w:r>
              <w:rPr>
                <w:rFonts w:cstheme="minorHAnsi"/>
                <w:b/>
                <w:bCs/>
                <w:color w:val="000000"/>
                <w:szCs w:val="24"/>
              </w:rPr>
              <w:t>CO</w:t>
            </w:r>
            <w:r w:rsidR="00E73AFB"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626A9B22" w14:textId="77777777" w:rsidR="00E73AFB" w:rsidRPr="00914E7B" w:rsidRDefault="00E73AFB" w:rsidP="00777006">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right w:val="single" w:sz="4" w:space="0" w:color="auto"/>
            </w:tcBorders>
          </w:tcPr>
          <w:p w14:paraId="2ECE6216" w14:textId="77777777" w:rsidR="00E73AFB" w:rsidRPr="00914E7B" w:rsidRDefault="00E73AFB" w:rsidP="00777006">
            <w:pPr>
              <w:textAlignment w:val="baseline"/>
              <w:rPr>
                <w:rFonts w:cstheme="minorHAnsi"/>
                <w:b/>
                <w:bCs/>
                <w:color w:val="000000"/>
                <w:szCs w:val="24"/>
              </w:rPr>
            </w:pPr>
            <w:r w:rsidRPr="00914E7B">
              <w:rPr>
                <w:rFonts w:cstheme="minorHAnsi"/>
                <w:b/>
                <w:bCs/>
                <w:color w:val="000000"/>
                <w:szCs w:val="24"/>
              </w:rPr>
              <w:t>Assessment Strategy</w:t>
            </w:r>
          </w:p>
        </w:tc>
      </w:tr>
      <w:tr w:rsidR="00E73AFB" w:rsidRPr="00914E7B" w14:paraId="11D9074C" w14:textId="77777777" w:rsidTr="00CC6E8A">
        <w:tc>
          <w:tcPr>
            <w:tcW w:w="900" w:type="dxa"/>
            <w:tcBorders>
              <w:top w:val="single" w:sz="4" w:space="0" w:color="auto"/>
              <w:left w:val="single" w:sz="4" w:space="0" w:color="auto"/>
              <w:bottom w:val="single" w:sz="4" w:space="0" w:color="auto"/>
              <w:right w:val="single" w:sz="4" w:space="0" w:color="auto"/>
            </w:tcBorders>
          </w:tcPr>
          <w:p w14:paraId="0F357F5A" w14:textId="13077701" w:rsidR="00E73AFB" w:rsidRPr="00914E7B" w:rsidRDefault="00300C08" w:rsidP="00777006">
            <w:pPr>
              <w:textAlignment w:val="baseline"/>
              <w:rPr>
                <w:rFonts w:cstheme="minorHAnsi"/>
                <w:color w:val="000000"/>
                <w:szCs w:val="24"/>
              </w:rPr>
            </w:pPr>
            <w:r>
              <w:rPr>
                <w:rFonts w:cstheme="minorHAnsi"/>
                <w:b/>
                <w:bCs/>
                <w:color w:val="000000"/>
                <w:szCs w:val="24"/>
              </w:rPr>
              <w:t>CO</w:t>
            </w:r>
            <w:r w:rsidR="00E73AFB">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12635293" w14:textId="77777777" w:rsidR="00E73AFB" w:rsidRPr="00914E7B" w:rsidRDefault="00E73AFB" w:rsidP="00777006">
            <w:pPr>
              <w:textAlignment w:val="baseline"/>
              <w:rPr>
                <w:rFonts w:cstheme="minorHAnsi"/>
                <w:color w:val="000000"/>
                <w:szCs w:val="24"/>
              </w:rPr>
            </w:pPr>
            <w:r>
              <w:rPr>
                <w:sz w:val="22"/>
              </w:rPr>
              <w:t>Lecture using board and LCD projector</w:t>
            </w:r>
          </w:p>
        </w:tc>
        <w:tc>
          <w:tcPr>
            <w:tcW w:w="4410" w:type="dxa"/>
            <w:tcBorders>
              <w:top w:val="single" w:sz="4" w:space="0" w:color="auto"/>
              <w:left w:val="single" w:sz="4" w:space="0" w:color="auto"/>
              <w:bottom w:val="single" w:sz="4" w:space="0" w:color="auto"/>
              <w:right w:val="single" w:sz="4" w:space="0" w:color="auto"/>
            </w:tcBorders>
          </w:tcPr>
          <w:p w14:paraId="076391B2" w14:textId="77777777" w:rsidR="00E73AFB" w:rsidRPr="00914E7B" w:rsidRDefault="00E73AFB" w:rsidP="00777006">
            <w:pPr>
              <w:textAlignment w:val="baseline"/>
              <w:rPr>
                <w:rFonts w:cstheme="minorHAnsi"/>
                <w:color w:val="000000"/>
                <w:szCs w:val="24"/>
              </w:rPr>
            </w:pPr>
            <w:r w:rsidRPr="00914E7B">
              <w:rPr>
                <w:rFonts w:cstheme="minorHAnsi"/>
                <w:color w:val="000000"/>
                <w:szCs w:val="24"/>
              </w:rPr>
              <w:t xml:space="preserve">Class Participation </w:t>
            </w:r>
          </w:p>
        </w:tc>
      </w:tr>
      <w:tr w:rsidR="00E73AFB" w:rsidRPr="00914E7B" w14:paraId="184FE650" w14:textId="77777777" w:rsidTr="00CC6E8A">
        <w:tc>
          <w:tcPr>
            <w:tcW w:w="900" w:type="dxa"/>
            <w:tcBorders>
              <w:top w:val="single" w:sz="4" w:space="0" w:color="auto"/>
              <w:left w:val="single" w:sz="4" w:space="0" w:color="auto"/>
              <w:bottom w:val="single" w:sz="4" w:space="0" w:color="auto"/>
              <w:right w:val="single" w:sz="4" w:space="0" w:color="auto"/>
            </w:tcBorders>
          </w:tcPr>
          <w:p w14:paraId="4DF9B9D6" w14:textId="16E469D4" w:rsidR="00E73AFB" w:rsidRPr="00914E7B" w:rsidRDefault="00300C08" w:rsidP="00777006">
            <w:pPr>
              <w:textAlignment w:val="baseline"/>
              <w:rPr>
                <w:rFonts w:cstheme="minorHAnsi"/>
                <w:color w:val="000000"/>
                <w:szCs w:val="24"/>
              </w:rPr>
            </w:pPr>
            <w:r>
              <w:rPr>
                <w:rFonts w:cstheme="minorHAnsi"/>
                <w:b/>
                <w:bCs/>
                <w:color w:val="000000"/>
                <w:szCs w:val="24"/>
              </w:rPr>
              <w:t>CO</w:t>
            </w:r>
            <w:r w:rsidR="00E73AFB">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005B2EAC" w14:textId="77777777" w:rsidR="00E73AFB" w:rsidRPr="00914E7B" w:rsidRDefault="00E73AFB" w:rsidP="00777006">
            <w:pPr>
              <w:textAlignment w:val="baseline"/>
              <w:rPr>
                <w:rFonts w:cstheme="minorHAnsi"/>
                <w:color w:val="000000"/>
                <w:szCs w:val="24"/>
              </w:rPr>
            </w:pPr>
            <w:r w:rsidRPr="00914E7B">
              <w:rPr>
                <w:rFonts w:cstheme="minorHAnsi"/>
                <w:color w:val="000000"/>
                <w:szCs w:val="24"/>
              </w:rPr>
              <w:t xml:space="preserve">Lecture and Class Discussion </w:t>
            </w:r>
          </w:p>
        </w:tc>
        <w:tc>
          <w:tcPr>
            <w:tcW w:w="4410" w:type="dxa"/>
            <w:tcBorders>
              <w:top w:val="single" w:sz="4" w:space="0" w:color="auto"/>
              <w:left w:val="single" w:sz="4" w:space="0" w:color="auto"/>
              <w:bottom w:val="single" w:sz="4" w:space="0" w:color="auto"/>
              <w:right w:val="single" w:sz="4" w:space="0" w:color="auto"/>
            </w:tcBorders>
          </w:tcPr>
          <w:p w14:paraId="451A2D7D" w14:textId="77777777" w:rsidR="00E73AFB" w:rsidRPr="00914E7B" w:rsidRDefault="00E73AFB" w:rsidP="00777006">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E73AFB" w:rsidRPr="00914E7B" w14:paraId="45148AC4" w14:textId="77777777" w:rsidTr="00CC6E8A">
        <w:tc>
          <w:tcPr>
            <w:tcW w:w="900" w:type="dxa"/>
            <w:tcBorders>
              <w:top w:val="single" w:sz="4" w:space="0" w:color="auto"/>
              <w:left w:val="single" w:sz="4" w:space="0" w:color="auto"/>
              <w:bottom w:val="single" w:sz="4" w:space="0" w:color="auto"/>
              <w:right w:val="single" w:sz="4" w:space="0" w:color="auto"/>
            </w:tcBorders>
          </w:tcPr>
          <w:p w14:paraId="4C433B04" w14:textId="06AAB42C" w:rsidR="00E73AFB" w:rsidRPr="00914E7B" w:rsidRDefault="00300C08" w:rsidP="00777006">
            <w:pPr>
              <w:textAlignment w:val="baseline"/>
              <w:rPr>
                <w:rFonts w:cstheme="minorHAnsi"/>
                <w:color w:val="000000"/>
                <w:szCs w:val="24"/>
              </w:rPr>
            </w:pPr>
            <w:r>
              <w:rPr>
                <w:rFonts w:cstheme="minorHAnsi"/>
                <w:b/>
                <w:bCs/>
                <w:color w:val="000000"/>
                <w:szCs w:val="24"/>
              </w:rPr>
              <w:t>CO</w:t>
            </w:r>
            <w:r w:rsidR="00E73AFB">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4A3BEBE2" w14:textId="77777777" w:rsidR="00E73AFB" w:rsidRPr="00914E7B" w:rsidRDefault="00E73AFB" w:rsidP="00777006">
            <w:pPr>
              <w:textAlignment w:val="baseline"/>
              <w:rPr>
                <w:rFonts w:cstheme="minorHAnsi"/>
                <w:color w:val="000000"/>
                <w:szCs w:val="24"/>
              </w:rPr>
            </w:pPr>
            <w:r w:rsidRPr="00914E7B">
              <w:rPr>
                <w:rFonts w:cstheme="minorHAnsi"/>
                <w:color w:val="000000"/>
                <w:szCs w:val="24"/>
              </w:rPr>
              <w:t>Lecture, Visual Presentation, and Class Discussion</w:t>
            </w:r>
          </w:p>
        </w:tc>
        <w:tc>
          <w:tcPr>
            <w:tcW w:w="4410" w:type="dxa"/>
            <w:tcBorders>
              <w:top w:val="single" w:sz="4" w:space="0" w:color="auto"/>
              <w:left w:val="single" w:sz="4" w:space="0" w:color="auto"/>
              <w:bottom w:val="single" w:sz="4" w:space="0" w:color="auto"/>
              <w:right w:val="single" w:sz="4" w:space="0" w:color="auto"/>
            </w:tcBorders>
          </w:tcPr>
          <w:p w14:paraId="77D5185C" w14:textId="77777777" w:rsidR="00E73AFB" w:rsidRPr="00914E7B" w:rsidRDefault="00E73AFB" w:rsidP="00777006">
            <w:pPr>
              <w:textAlignment w:val="baseline"/>
              <w:rPr>
                <w:rFonts w:cstheme="minorHAnsi"/>
                <w:color w:val="000000"/>
                <w:szCs w:val="24"/>
              </w:rPr>
            </w:pPr>
            <w:r>
              <w:rPr>
                <w:rFonts w:cstheme="minorHAnsi"/>
                <w:color w:val="000000"/>
                <w:szCs w:val="24"/>
              </w:rPr>
              <w:t xml:space="preserve">Class participation </w:t>
            </w:r>
          </w:p>
        </w:tc>
      </w:tr>
      <w:tr w:rsidR="00E73AFB" w:rsidRPr="00914E7B" w14:paraId="762C758A" w14:textId="77777777" w:rsidTr="00CC6E8A">
        <w:tc>
          <w:tcPr>
            <w:tcW w:w="900" w:type="dxa"/>
            <w:tcBorders>
              <w:top w:val="single" w:sz="4" w:space="0" w:color="auto"/>
              <w:left w:val="single" w:sz="4" w:space="0" w:color="auto"/>
              <w:bottom w:val="single" w:sz="4" w:space="0" w:color="auto"/>
              <w:right w:val="single" w:sz="4" w:space="0" w:color="auto"/>
            </w:tcBorders>
          </w:tcPr>
          <w:p w14:paraId="401C5918" w14:textId="5DD4CC09" w:rsidR="00E73AFB" w:rsidRPr="00914E7B" w:rsidRDefault="00300C08" w:rsidP="00777006">
            <w:pPr>
              <w:textAlignment w:val="baseline"/>
              <w:rPr>
                <w:rFonts w:cstheme="minorHAnsi"/>
                <w:color w:val="000000"/>
                <w:szCs w:val="24"/>
              </w:rPr>
            </w:pPr>
            <w:r>
              <w:rPr>
                <w:rFonts w:cstheme="minorHAnsi"/>
                <w:b/>
                <w:bCs/>
                <w:color w:val="000000"/>
                <w:szCs w:val="24"/>
              </w:rPr>
              <w:t>CO</w:t>
            </w:r>
            <w:r w:rsidR="00E73AFB">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1A92CA08" w14:textId="77777777" w:rsidR="00E73AFB" w:rsidRPr="00914E7B" w:rsidRDefault="00E73AFB" w:rsidP="00777006">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right w:val="single" w:sz="4" w:space="0" w:color="auto"/>
            </w:tcBorders>
          </w:tcPr>
          <w:p w14:paraId="0C5D665B" w14:textId="77777777" w:rsidR="00E73AFB" w:rsidRPr="00914E7B" w:rsidRDefault="00E73AFB" w:rsidP="00777006">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E73AFB" w:rsidRPr="00914E7B" w14:paraId="738AE432" w14:textId="77777777" w:rsidTr="00CC6E8A">
        <w:tc>
          <w:tcPr>
            <w:tcW w:w="900" w:type="dxa"/>
            <w:tcBorders>
              <w:top w:val="single" w:sz="4" w:space="0" w:color="auto"/>
              <w:left w:val="single" w:sz="4" w:space="0" w:color="auto"/>
              <w:bottom w:val="single" w:sz="4" w:space="0" w:color="auto"/>
              <w:right w:val="single" w:sz="4" w:space="0" w:color="auto"/>
            </w:tcBorders>
          </w:tcPr>
          <w:p w14:paraId="22A63016" w14:textId="09D704AB" w:rsidR="00E73AFB" w:rsidRPr="00914E7B" w:rsidRDefault="00300C08" w:rsidP="00777006">
            <w:pPr>
              <w:textAlignment w:val="baseline"/>
              <w:rPr>
                <w:rFonts w:cstheme="minorHAnsi"/>
                <w:color w:val="000000"/>
                <w:szCs w:val="24"/>
              </w:rPr>
            </w:pPr>
            <w:r>
              <w:rPr>
                <w:rFonts w:cstheme="minorHAnsi"/>
                <w:b/>
                <w:bCs/>
                <w:color w:val="000000"/>
                <w:szCs w:val="24"/>
              </w:rPr>
              <w:t>CO</w:t>
            </w:r>
            <w:r w:rsidR="00E73AFB">
              <w:rPr>
                <w:rFonts w:cstheme="minorHAnsi"/>
                <w:b/>
                <w:bCs/>
                <w:color w:val="000000"/>
                <w:szCs w:val="24"/>
              </w:rPr>
              <w:t>5</w:t>
            </w:r>
          </w:p>
        </w:tc>
        <w:tc>
          <w:tcPr>
            <w:tcW w:w="4050" w:type="dxa"/>
            <w:tcBorders>
              <w:top w:val="single" w:sz="4" w:space="0" w:color="auto"/>
              <w:left w:val="single" w:sz="4" w:space="0" w:color="auto"/>
              <w:bottom w:val="single" w:sz="4" w:space="0" w:color="auto"/>
              <w:right w:val="single" w:sz="4" w:space="0" w:color="auto"/>
            </w:tcBorders>
          </w:tcPr>
          <w:p w14:paraId="5C8F86B2" w14:textId="77777777" w:rsidR="00E73AFB" w:rsidRPr="00914E7B" w:rsidRDefault="00E73AFB" w:rsidP="00777006">
            <w:pPr>
              <w:textAlignment w:val="baseline"/>
              <w:rPr>
                <w:rFonts w:cstheme="minorHAnsi"/>
                <w:color w:val="000000"/>
                <w:szCs w:val="24"/>
              </w:rPr>
            </w:pPr>
            <w:r w:rsidRPr="00914E7B">
              <w:rPr>
                <w:rFonts w:cstheme="minorHAnsi"/>
                <w:color w:val="000000"/>
                <w:szCs w:val="24"/>
              </w:rPr>
              <w:t xml:space="preserve">Lecture, Visual Presentation, and Class </w:t>
            </w:r>
            <w:r>
              <w:rPr>
                <w:rFonts w:cstheme="minorHAnsi"/>
                <w:color w:val="000000"/>
                <w:szCs w:val="24"/>
              </w:rPr>
              <w:t>Presentation.</w:t>
            </w:r>
          </w:p>
        </w:tc>
        <w:tc>
          <w:tcPr>
            <w:tcW w:w="4410" w:type="dxa"/>
            <w:tcBorders>
              <w:top w:val="single" w:sz="4" w:space="0" w:color="auto"/>
              <w:left w:val="single" w:sz="4" w:space="0" w:color="auto"/>
              <w:bottom w:val="single" w:sz="4" w:space="0" w:color="auto"/>
              <w:right w:val="single" w:sz="4" w:space="0" w:color="auto"/>
            </w:tcBorders>
          </w:tcPr>
          <w:p w14:paraId="092F382E" w14:textId="77777777" w:rsidR="00E73AFB" w:rsidRPr="00914E7B" w:rsidRDefault="00E73AFB" w:rsidP="00777006">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326147CD" w14:textId="77777777" w:rsidR="00E73AFB" w:rsidRDefault="00E73AFB" w:rsidP="00E73AFB">
      <w:pPr>
        <w:pStyle w:val="BodyText"/>
        <w:spacing w:line="276" w:lineRule="auto"/>
        <w:jc w:val="center"/>
        <w:rPr>
          <w:sz w:val="23"/>
          <w:szCs w:val="23"/>
        </w:rPr>
      </w:pPr>
    </w:p>
    <w:p w14:paraId="590C6434" w14:textId="77777777" w:rsidR="00E73AFB" w:rsidRDefault="00E73AFB" w:rsidP="00E73AFB">
      <w:pPr>
        <w:pStyle w:val="BodyText"/>
        <w:spacing w:line="276" w:lineRule="auto"/>
        <w:jc w:val="center"/>
        <w:rPr>
          <w:sz w:val="23"/>
          <w:szCs w:val="23"/>
        </w:rPr>
      </w:pPr>
    </w:p>
    <w:p w14:paraId="4B6D0BD6" w14:textId="77777777" w:rsidR="00E73AFB" w:rsidRPr="005948DD" w:rsidRDefault="00E73AFB" w:rsidP="00E73AFB">
      <w:pPr>
        <w:pStyle w:val="BodyText"/>
        <w:spacing w:line="276" w:lineRule="auto"/>
        <w:rPr>
          <w:b/>
          <w:sz w:val="23"/>
          <w:szCs w:val="23"/>
        </w:rPr>
      </w:pPr>
      <w:r w:rsidRPr="005948DD">
        <w:rPr>
          <w:b/>
          <w:sz w:val="23"/>
          <w:szCs w:val="23"/>
        </w:rPr>
        <w:t>Learning Materials</w:t>
      </w:r>
    </w:p>
    <w:p w14:paraId="58FDEA4F" w14:textId="77777777" w:rsidR="000515B5" w:rsidRDefault="003538F2" w:rsidP="00E131C1">
      <w:pPr>
        <w:pStyle w:val="ListParagraph"/>
        <w:widowControl/>
        <w:numPr>
          <w:ilvl w:val="0"/>
          <w:numId w:val="38"/>
        </w:numPr>
        <w:autoSpaceDE/>
        <w:autoSpaceDN/>
        <w:spacing w:line="276" w:lineRule="auto"/>
        <w:jc w:val="both"/>
        <w:rPr>
          <w:rFonts w:ascii="Siyam Rupali ANSI" w:hAnsi="Siyam Rupali ANSI"/>
          <w:color w:val="050505"/>
          <w:cs/>
        </w:rPr>
      </w:pPr>
      <w:r w:rsidRPr="003538F2">
        <w:rPr>
          <w:rFonts w:ascii="Nirmala UI" w:hAnsi="Nirmala UI" w:cs="Nirmala UI" w:hint="cs"/>
          <w:color w:val="050505"/>
          <w:cs/>
        </w:rPr>
        <w:t>কমল</w:t>
      </w:r>
      <w:r w:rsidRPr="003538F2">
        <w:rPr>
          <w:rFonts w:ascii="Siyam Rupali ANSI" w:hAnsi="Siyam Rupali ANSI"/>
          <w:color w:val="050505"/>
          <w:cs/>
        </w:rPr>
        <w:t xml:space="preserve"> </w:t>
      </w:r>
      <w:r w:rsidRPr="003538F2">
        <w:rPr>
          <w:rFonts w:ascii="Nirmala UI" w:hAnsi="Nirmala UI" w:cs="Nirmala UI" w:hint="cs"/>
          <w:color w:val="050505"/>
          <w:cs/>
        </w:rPr>
        <w:t>চৌধুরী</w:t>
      </w:r>
      <w:r w:rsidRPr="003538F2">
        <w:rPr>
          <w:rFonts w:ascii="Siyam Rupali ANSI" w:hAnsi="Siyam Rupali ANSI"/>
          <w:color w:val="050505"/>
          <w:cs/>
        </w:rPr>
        <w:t xml:space="preserve"> (</w:t>
      </w:r>
      <w:r w:rsidRPr="003538F2">
        <w:rPr>
          <w:rFonts w:ascii="Nirmala UI" w:hAnsi="Nirmala UI" w:cs="Nirmala UI" w:hint="cs"/>
          <w:color w:val="050505"/>
          <w:cs/>
        </w:rPr>
        <w:t>২০১২</w:t>
      </w:r>
      <w:r w:rsidRPr="003538F2">
        <w:rPr>
          <w:rFonts w:ascii="Siyam Rupali ANSI" w:hAnsi="Siyam Rupali ANSI"/>
          <w:color w:val="050505"/>
          <w:cs/>
        </w:rPr>
        <w:t xml:space="preserve">). </w:t>
      </w:r>
      <w:r w:rsidRPr="003538F2">
        <w:rPr>
          <w:rFonts w:ascii="Nirmala UI" w:hAnsi="Nirmala UI" w:cs="Nirmala UI" w:hint="cs"/>
          <w:i/>
          <w:iCs/>
          <w:color w:val="050505"/>
          <w:cs/>
        </w:rPr>
        <w:t>সিলেটের</w:t>
      </w:r>
      <w:r w:rsidRPr="003538F2">
        <w:rPr>
          <w:rFonts w:ascii="Siyam Rupali ANSI" w:hAnsi="Siyam Rupali ANSI"/>
          <w:i/>
          <w:iCs/>
          <w:color w:val="050505"/>
          <w:cs/>
        </w:rPr>
        <w:t xml:space="preserve"> </w:t>
      </w:r>
      <w:r w:rsidRPr="003538F2">
        <w:rPr>
          <w:rFonts w:ascii="Nirmala UI" w:hAnsi="Nirmala UI" w:cs="Nirmala UI" w:hint="cs"/>
          <w:i/>
          <w:iCs/>
          <w:color w:val="050505"/>
          <w:cs/>
        </w:rPr>
        <w:t>ইতিহাস</w:t>
      </w:r>
      <w:r w:rsidRPr="003538F2">
        <w:rPr>
          <w:rFonts w:ascii="Siyam Rupali ANSI" w:hAnsi="Siyam Rupali ANSI"/>
          <w:color w:val="050505"/>
          <w:cs/>
        </w:rPr>
        <w:t xml:space="preserve">. </w:t>
      </w:r>
      <w:r w:rsidRPr="003538F2">
        <w:rPr>
          <w:rFonts w:ascii="Nirmala UI" w:hAnsi="Nirmala UI" w:cs="Nirmala UI" w:hint="cs"/>
          <w:color w:val="050505"/>
          <w:cs/>
        </w:rPr>
        <w:t>দে</w:t>
      </w:r>
      <w:r w:rsidRPr="003538F2">
        <w:rPr>
          <w:rFonts w:ascii="Siyam Rupali ANSI" w:hAnsi="Siyam Rupali ANSI"/>
          <w:color w:val="050505"/>
        </w:rPr>
        <w:t>’</w:t>
      </w:r>
      <w:r w:rsidRPr="003538F2">
        <w:rPr>
          <w:rFonts w:ascii="Nirmala UI" w:hAnsi="Nirmala UI" w:cs="Nirmala UI" w:hint="cs"/>
          <w:color w:val="050505"/>
          <w:cs/>
        </w:rPr>
        <w:t>জ</w:t>
      </w:r>
      <w:r w:rsidRPr="003538F2">
        <w:rPr>
          <w:rFonts w:ascii="Siyam Rupali ANSI" w:hAnsi="Siyam Rupali ANSI"/>
          <w:color w:val="050505"/>
          <w:cs/>
        </w:rPr>
        <w:t xml:space="preserve"> </w:t>
      </w:r>
      <w:r w:rsidRPr="003538F2">
        <w:rPr>
          <w:rFonts w:ascii="Nirmala UI" w:hAnsi="Nirmala UI" w:cs="Nirmala UI" w:hint="cs"/>
          <w:color w:val="050505"/>
          <w:cs/>
        </w:rPr>
        <w:t>পাবলিশিং</w:t>
      </w:r>
      <w:r w:rsidRPr="003538F2">
        <w:rPr>
          <w:rFonts w:ascii="Siyam Rupali ANSI" w:hAnsi="Siyam Rupali ANSI"/>
          <w:color w:val="050505"/>
          <w:cs/>
        </w:rPr>
        <w:t xml:space="preserve"> (</w:t>
      </w:r>
      <w:r w:rsidRPr="003538F2">
        <w:rPr>
          <w:rFonts w:ascii="Nirmala UI" w:hAnsi="Nirmala UI" w:cs="Nirmala UI" w:hint="cs"/>
          <w:color w:val="050505"/>
          <w:cs/>
        </w:rPr>
        <w:t>ভারত</w:t>
      </w:r>
      <w:r w:rsidRPr="003538F2">
        <w:rPr>
          <w:rFonts w:ascii="Siyam Rupali ANSI" w:hAnsi="Siyam Rupali ANSI"/>
          <w:color w:val="050505"/>
          <w:cs/>
        </w:rPr>
        <w:t>)</w:t>
      </w:r>
    </w:p>
    <w:p w14:paraId="3B51FBB9" w14:textId="3D0D0662" w:rsidR="000515B5" w:rsidRPr="000515B5" w:rsidRDefault="000515B5" w:rsidP="00E131C1">
      <w:pPr>
        <w:pStyle w:val="ListParagraph"/>
        <w:widowControl/>
        <w:numPr>
          <w:ilvl w:val="0"/>
          <w:numId w:val="38"/>
        </w:numPr>
        <w:autoSpaceDE/>
        <w:autoSpaceDN/>
        <w:spacing w:line="276" w:lineRule="auto"/>
        <w:jc w:val="both"/>
        <w:rPr>
          <w:rFonts w:ascii="Siyam Rupali ANSI" w:hAnsi="Siyam Rupali ANSI"/>
          <w:color w:val="050505"/>
        </w:rPr>
      </w:pPr>
      <w:r w:rsidRPr="000515B5">
        <w:rPr>
          <w:rFonts w:ascii="Museo Sans" w:hAnsi="Museo Sans"/>
          <w:color w:val="27282A"/>
        </w:rPr>
        <w:t>Brumann Christoph and Berliner (eds.) David</w:t>
      </w:r>
      <w:r>
        <w:rPr>
          <w:rFonts w:ascii="Museo Sans" w:hAnsi="Museo Sans"/>
          <w:color w:val="27282A"/>
        </w:rPr>
        <w:t>.</w:t>
      </w:r>
      <w:r w:rsidRPr="000515B5">
        <w:rPr>
          <w:rFonts w:ascii="Museo Sans" w:hAnsi="Museo Sans"/>
          <w:color w:val="27282A"/>
        </w:rPr>
        <w:t xml:space="preserve"> </w:t>
      </w:r>
      <w:r>
        <w:rPr>
          <w:rFonts w:ascii="Museo Sans" w:hAnsi="Museo Sans"/>
          <w:color w:val="27282A"/>
        </w:rPr>
        <w:t>(</w:t>
      </w:r>
      <w:r w:rsidRPr="000515B5">
        <w:rPr>
          <w:rFonts w:ascii="Museo Sans" w:hAnsi="Museo Sans"/>
          <w:color w:val="27282A"/>
          <w:shd w:val="clear" w:color="auto" w:fill="F2F2F2"/>
        </w:rPr>
        <w:t>2016</w:t>
      </w:r>
      <w:r>
        <w:rPr>
          <w:rFonts w:ascii="Museo Sans" w:hAnsi="Museo Sans"/>
          <w:color w:val="27282A"/>
          <w:shd w:val="clear" w:color="auto" w:fill="F2F2F2"/>
        </w:rPr>
        <w:t>)</w:t>
      </w:r>
      <w:r w:rsidRPr="000515B5">
        <w:rPr>
          <w:rFonts w:ascii="Museo Sans" w:hAnsi="Museo Sans"/>
          <w:color w:val="27282A"/>
        </w:rPr>
        <w:t>. World Heritage on the Ground: Ethnographic Perspectives</w:t>
      </w:r>
      <w:r>
        <w:rPr>
          <w:rFonts w:ascii="Museo Sans" w:hAnsi="Museo Sans"/>
          <w:color w:val="27282A"/>
        </w:rPr>
        <w:t>.</w:t>
      </w:r>
    </w:p>
    <w:p w14:paraId="05E006E7" w14:textId="77777777" w:rsidR="000515B5" w:rsidRDefault="000515B5" w:rsidP="00E131C1">
      <w:pPr>
        <w:pStyle w:val="ListParagraph"/>
        <w:numPr>
          <w:ilvl w:val="0"/>
          <w:numId w:val="38"/>
        </w:numPr>
        <w:spacing w:after="375"/>
        <w:rPr>
          <w:rFonts w:ascii="Museo Sans" w:hAnsi="Museo Sans"/>
          <w:color w:val="27282A"/>
        </w:rPr>
      </w:pPr>
      <w:r w:rsidRPr="000515B5">
        <w:rPr>
          <w:rFonts w:ascii="Museo Sans" w:hAnsi="Museo Sans"/>
          <w:color w:val="27282A"/>
        </w:rPr>
        <w:t>Brumann Christoph. (2014). Shifting Tides of World-making in the UNESCO World Heritage Convention: Cosmopolitanisms Colliding</w:t>
      </w:r>
      <w:r>
        <w:rPr>
          <w:rFonts w:ascii="Museo Sans" w:hAnsi="Museo Sans"/>
          <w:color w:val="27282A"/>
        </w:rPr>
        <w:t xml:space="preserve"> </w:t>
      </w:r>
      <w:r w:rsidRPr="000515B5">
        <w:rPr>
          <w:rFonts w:ascii="Museo Sans" w:hAnsi="Museo Sans"/>
          <w:color w:val="27282A"/>
        </w:rPr>
        <w:t>Ethnic and Racial Studies</w:t>
      </w:r>
    </w:p>
    <w:p w14:paraId="4BECE4F3" w14:textId="4A33E6E1" w:rsidR="000515B5" w:rsidRPr="000515B5" w:rsidRDefault="000515B5" w:rsidP="00E131C1">
      <w:pPr>
        <w:pStyle w:val="ListParagraph"/>
        <w:numPr>
          <w:ilvl w:val="0"/>
          <w:numId w:val="38"/>
        </w:numPr>
        <w:spacing w:after="375"/>
        <w:rPr>
          <w:rFonts w:ascii="Museo Sans" w:hAnsi="Museo Sans"/>
          <w:color w:val="27282A"/>
        </w:rPr>
      </w:pPr>
      <w:r>
        <w:rPr>
          <w:b/>
          <w:sz w:val="20"/>
          <w:szCs w:val="20"/>
        </w:rPr>
        <w:t xml:space="preserve">Bangladesh: </w:t>
      </w:r>
      <w:r w:rsidRPr="000515B5">
        <w:rPr>
          <w:sz w:val="20"/>
          <w:szCs w:val="20"/>
        </w:rPr>
        <w:t>Protecting the environment and natural resource management</w:t>
      </w:r>
      <w:r w:rsidR="00EF33C6">
        <w:rPr>
          <w:sz w:val="20"/>
          <w:szCs w:val="20"/>
        </w:rPr>
        <w:t xml:space="preserve">. </w:t>
      </w:r>
      <w:hyperlink r:id="rId21" w:history="1">
        <w:r w:rsidR="00EF33C6" w:rsidRPr="00D3031B">
          <w:rPr>
            <w:rStyle w:val="Hyperlink"/>
            <w:sz w:val="20"/>
            <w:szCs w:val="20"/>
          </w:rPr>
          <w:t>https://www.worldbank.org/en/results/2016/10/07/bangladesh-strengthening-bangladeshs-environment-natural-resource-management</w:t>
        </w:r>
      </w:hyperlink>
      <w:r w:rsidR="00EF33C6">
        <w:rPr>
          <w:sz w:val="20"/>
          <w:szCs w:val="20"/>
        </w:rPr>
        <w:t xml:space="preserve"> </w:t>
      </w:r>
    </w:p>
    <w:p w14:paraId="2653ECE8" w14:textId="5EB84F18" w:rsidR="000515B5" w:rsidRPr="009D3877" w:rsidRDefault="000515B5" w:rsidP="00E131C1">
      <w:pPr>
        <w:pStyle w:val="ListParagraph"/>
        <w:widowControl/>
        <w:numPr>
          <w:ilvl w:val="0"/>
          <w:numId w:val="38"/>
        </w:numPr>
        <w:autoSpaceDE/>
        <w:autoSpaceDN/>
        <w:spacing w:line="276" w:lineRule="auto"/>
        <w:jc w:val="both"/>
        <w:rPr>
          <w:rFonts w:ascii="Siyam Rupali ANSI" w:hAnsi="Siyam Rupali ANSI"/>
        </w:rPr>
      </w:pPr>
      <w:r w:rsidRPr="009D3877">
        <w:rPr>
          <w:rFonts w:ascii="Museo Sans" w:hAnsi="Museo Sans"/>
          <w:shd w:val="clear" w:color="auto" w:fill="FFFFFF"/>
        </w:rPr>
        <w:t xml:space="preserve">The UNESCO World Heritage. </w:t>
      </w:r>
      <w:hyperlink r:id="rId22" w:history="1">
        <w:r w:rsidR="009D3877" w:rsidRPr="009D3877">
          <w:rPr>
            <w:rStyle w:val="Hyperlink"/>
            <w:rFonts w:ascii="Museo Sans" w:hAnsi="Museo Sans"/>
            <w:color w:val="auto"/>
            <w:shd w:val="clear" w:color="auto" w:fill="FFFFFF"/>
          </w:rPr>
          <w:t>https://doi.org/10.21036/LTPUB10429</w:t>
        </w:r>
      </w:hyperlink>
    </w:p>
    <w:p w14:paraId="26DFB18B" w14:textId="77777777" w:rsidR="009D3877" w:rsidRPr="000515B5" w:rsidRDefault="009D3877" w:rsidP="00E131C1">
      <w:pPr>
        <w:pStyle w:val="ListParagraph"/>
        <w:widowControl/>
        <w:numPr>
          <w:ilvl w:val="0"/>
          <w:numId w:val="38"/>
        </w:numPr>
        <w:autoSpaceDE/>
        <w:autoSpaceDN/>
        <w:spacing w:line="276" w:lineRule="auto"/>
        <w:jc w:val="both"/>
        <w:rPr>
          <w:rFonts w:ascii="Siyam Rupali ANSI" w:hAnsi="Siyam Rupali ANSI"/>
          <w:color w:val="050505"/>
        </w:rPr>
      </w:pPr>
    </w:p>
    <w:tbl>
      <w:tblPr>
        <w:tblStyle w:val="TableGrid"/>
        <w:tblW w:w="9014" w:type="dxa"/>
        <w:jc w:val="center"/>
        <w:tblLook w:val="04A0" w:firstRow="1" w:lastRow="0" w:firstColumn="1" w:lastColumn="0" w:noHBand="0" w:noVBand="1"/>
      </w:tblPr>
      <w:tblGrid>
        <w:gridCol w:w="4855"/>
        <w:gridCol w:w="1170"/>
        <w:gridCol w:w="1350"/>
        <w:gridCol w:w="1639"/>
      </w:tblGrid>
      <w:tr w:rsidR="00686FB9" w14:paraId="0D7D82F3" w14:textId="77777777" w:rsidTr="00091B76">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428B9985" w14:textId="300BB484" w:rsidR="00686FB9" w:rsidRPr="006459C7" w:rsidRDefault="00686FB9" w:rsidP="008D0CF7">
            <w:pPr>
              <w:tabs>
                <w:tab w:val="left" w:pos="5940"/>
              </w:tabs>
              <w:jc w:val="both"/>
              <w:rPr>
                <w:b/>
                <w:bCs/>
                <w:sz w:val="18"/>
                <w:szCs w:val="18"/>
              </w:rPr>
            </w:pPr>
            <w:r w:rsidRPr="006459C7">
              <w:rPr>
                <w:b/>
                <w:bCs/>
                <w:sz w:val="18"/>
                <w:szCs w:val="18"/>
              </w:rPr>
              <w:t xml:space="preserve">Course Code: </w:t>
            </w:r>
            <w:r w:rsidRPr="006459C7">
              <w:rPr>
                <w:bCs/>
                <w:sz w:val="18"/>
                <w:szCs w:val="18"/>
              </w:rPr>
              <w:t xml:space="preserve">ANP </w:t>
            </w:r>
            <w:r w:rsidRPr="00031CB7">
              <w:rPr>
                <w:bCs/>
                <w:sz w:val="18"/>
                <w:szCs w:val="18"/>
              </w:rPr>
              <w:t>0</w:t>
            </w:r>
            <w:r w:rsidR="008D0CF7" w:rsidRPr="00031CB7">
              <w:rPr>
                <w:bCs/>
                <w:sz w:val="18"/>
                <w:szCs w:val="18"/>
              </w:rPr>
              <w:t>314</w:t>
            </w:r>
            <w:r w:rsidRPr="00031CB7">
              <w:rPr>
                <w:bCs/>
                <w:sz w:val="18"/>
                <w:szCs w:val="18"/>
              </w:rPr>
              <w:t xml:space="preserve"> 5</w:t>
            </w:r>
            <w:r w:rsidR="00091B76" w:rsidRPr="00031CB7">
              <w:rPr>
                <w:bCs/>
                <w:sz w:val="18"/>
                <w:szCs w:val="18"/>
              </w:rPr>
              <w:t>2</w:t>
            </w:r>
            <w:r w:rsidRPr="00031CB7">
              <w:rPr>
                <w:bCs/>
                <w:sz w:val="18"/>
                <w:szCs w:val="18"/>
              </w:rPr>
              <w:t>57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8D5511" w14:textId="77777777" w:rsidR="00686FB9" w:rsidRDefault="00686FB9"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4905272C" w14:textId="49B1BBDF" w:rsidR="00686FB9" w:rsidRDefault="00686FB9" w:rsidP="009D16F0">
            <w:pPr>
              <w:tabs>
                <w:tab w:val="left" w:pos="5940"/>
              </w:tabs>
              <w:rPr>
                <w:b/>
                <w:bCs/>
                <w:sz w:val="18"/>
                <w:szCs w:val="18"/>
              </w:rPr>
            </w:pPr>
            <w:r>
              <w:rPr>
                <w:b/>
                <w:bCs/>
                <w:sz w:val="18"/>
                <w:szCs w:val="18"/>
              </w:rPr>
              <w:t xml:space="preserve">Year: </w:t>
            </w:r>
            <w:r w:rsidR="00091B76">
              <w:rPr>
                <w:bCs/>
                <w:sz w:val="18"/>
                <w:szCs w:val="18"/>
              </w:rPr>
              <w:t>Masters</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5BC8D16" w14:textId="77777777" w:rsidR="00686FB9" w:rsidRDefault="00686FB9" w:rsidP="009D16F0">
            <w:pPr>
              <w:tabs>
                <w:tab w:val="left" w:pos="5940"/>
              </w:tabs>
              <w:rPr>
                <w:b/>
                <w:bCs/>
                <w:sz w:val="18"/>
                <w:szCs w:val="18"/>
              </w:rPr>
            </w:pPr>
            <w:r>
              <w:rPr>
                <w:b/>
                <w:bCs/>
                <w:sz w:val="18"/>
                <w:szCs w:val="18"/>
              </w:rPr>
              <w:t xml:space="preserve">Semester: </w:t>
            </w:r>
            <w:r>
              <w:rPr>
                <w:bCs/>
                <w:sz w:val="18"/>
                <w:szCs w:val="18"/>
              </w:rPr>
              <w:t>Second</w:t>
            </w:r>
          </w:p>
        </w:tc>
      </w:tr>
      <w:tr w:rsidR="00686FB9" w14:paraId="66F47F7E" w14:textId="77777777" w:rsidTr="00091B76">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231564B8" w14:textId="7DFF3AA8" w:rsidR="00686FB9" w:rsidRDefault="00686FB9" w:rsidP="009D16F0">
            <w:pPr>
              <w:tabs>
                <w:tab w:val="left" w:pos="5940"/>
              </w:tabs>
              <w:rPr>
                <w:b/>
                <w:bCs/>
                <w:sz w:val="18"/>
                <w:szCs w:val="18"/>
              </w:rPr>
            </w:pPr>
            <w:r>
              <w:rPr>
                <w:b/>
                <w:bCs/>
                <w:sz w:val="18"/>
                <w:szCs w:val="18"/>
              </w:rPr>
              <w:t xml:space="preserve">Course Title: </w:t>
            </w:r>
            <w:r w:rsidRPr="009313FB">
              <w:rPr>
                <w:bCs/>
                <w:sz w:val="18"/>
                <w:szCs w:val="18"/>
              </w:rPr>
              <w:t>Science, Technology and Culture</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06C5A26A" w14:textId="3F7D819F" w:rsidR="00686FB9" w:rsidRDefault="00686FB9" w:rsidP="009D16F0">
            <w:pPr>
              <w:tabs>
                <w:tab w:val="left" w:pos="5940"/>
              </w:tabs>
              <w:rPr>
                <w:b/>
                <w:bCs/>
                <w:sz w:val="18"/>
                <w:szCs w:val="18"/>
              </w:rPr>
            </w:pPr>
            <w:r>
              <w:rPr>
                <w:b/>
                <w:bCs/>
                <w:sz w:val="18"/>
                <w:szCs w:val="18"/>
              </w:rPr>
              <w:t xml:space="preserve">Course Status: </w:t>
            </w:r>
            <w:r>
              <w:rPr>
                <w:bCs/>
                <w:sz w:val="18"/>
                <w:szCs w:val="18"/>
              </w:rPr>
              <w:t>Theory</w:t>
            </w:r>
            <w:r w:rsidR="00091B76">
              <w:rPr>
                <w:bCs/>
                <w:sz w:val="18"/>
                <w:szCs w:val="18"/>
              </w:rPr>
              <w:t xml:space="preserve"> (optional)</w:t>
            </w:r>
          </w:p>
        </w:tc>
      </w:tr>
    </w:tbl>
    <w:p w14:paraId="6B75AD0A" w14:textId="77777777" w:rsidR="00686FB9" w:rsidRDefault="00686FB9" w:rsidP="003538F2">
      <w:pPr>
        <w:widowControl/>
        <w:autoSpaceDE/>
        <w:autoSpaceDN/>
        <w:spacing w:after="160" w:line="259" w:lineRule="auto"/>
        <w:rPr>
          <w:sz w:val="23"/>
          <w:szCs w:val="23"/>
        </w:rPr>
      </w:pPr>
    </w:p>
    <w:p w14:paraId="57B72306" w14:textId="77777777" w:rsidR="003538F2" w:rsidRPr="0068535F" w:rsidRDefault="003538F2" w:rsidP="00EB3338">
      <w:pPr>
        <w:pStyle w:val="BodyText"/>
        <w:spacing w:line="360" w:lineRule="auto"/>
        <w:rPr>
          <w:b/>
          <w:sz w:val="22"/>
          <w:szCs w:val="22"/>
        </w:rPr>
      </w:pPr>
      <w:r w:rsidRPr="0068535F">
        <w:rPr>
          <w:b/>
          <w:sz w:val="22"/>
          <w:szCs w:val="22"/>
        </w:rPr>
        <w:t>Rationale of the Course:</w:t>
      </w:r>
    </w:p>
    <w:p w14:paraId="337F1C78" w14:textId="5AC59CC8" w:rsidR="003538F2" w:rsidRPr="00884A82" w:rsidRDefault="003538F2" w:rsidP="00EB3338">
      <w:pPr>
        <w:pStyle w:val="NormalWeb"/>
        <w:spacing w:before="0" w:beforeAutospacing="0" w:after="0" w:afterAutospacing="0" w:line="276" w:lineRule="auto"/>
        <w:jc w:val="both"/>
      </w:pPr>
      <w:r w:rsidRPr="00884A82">
        <w:rPr>
          <w:color w:val="000000"/>
          <w:shd w:val="clear" w:color="auto" w:fill="FFFFFF"/>
        </w:rPr>
        <w:t xml:space="preserve">What makes something a scientific fact? What is the social impact of new technologies? Who in society benefits and who is harmed by the rapid development of modern science and technology? These are just some of the questions tackled by researchers in the field of Science and Technology Studies, an interdisciplinary field that uses concepts from anthropology, sociology, philosophy, and history to understand the interconnections between science, </w:t>
      </w:r>
      <w:r w:rsidRPr="00884A82">
        <w:rPr>
          <w:color w:val="000000"/>
          <w:shd w:val="clear" w:color="auto" w:fill="FFFFFF"/>
        </w:rPr>
        <w:lastRenderedPageBreak/>
        <w:t>technology, and society.</w:t>
      </w:r>
      <w:r w:rsidRPr="00884A82">
        <w:rPr>
          <w:rStyle w:val="apple-converted-space"/>
          <w:color w:val="000000"/>
          <w:shd w:val="clear" w:color="auto" w:fill="FFFFFF"/>
        </w:rPr>
        <w:t> </w:t>
      </w:r>
      <w:r w:rsidRPr="00884A82">
        <w:t>This course examines the relationship between science and society, asking a series of questions about how scientific knowledge and emergent technologies affect our lives, identities, social relations, and material conditions. We start with the question of how anthropologists might study scientific practice and why such an endeavor is valuable--a methodological as well as theoretical query. After considering the social construction of scientific facts, we turn to ethnographic studies of science and especially biotechnology in contemporary society. Here, anthropologically informed concepts such as kinship, power, and subjectivity help us evaluate the sociocultural import of these technologies for people in their everyday lives. This course ex</w:t>
      </w:r>
      <w:r w:rsidR="004E2E75">
        <w:t>plo</w:t>
      </w:r>
      <w:r w:rsidRPr="00884A82">
        <w:t xml:space="preserve">res this concern with the “newness” of technologies from the beginning of the twentieth century to contemporary times, with a focus on two major kinds of technologies: new media and large-scale infrastructures. These technologies have prompted anthropologists to question the underlying dynamics that shape cultural and technological change, identity formation, representational and power structures, political projects, and the production of meaning. How can new media and infrastructures be studied ethnographically? How can we think through technologies to better understand what it means to be human? Using a mix of theoretical and ethnographically focused texts, this course will encourage students to reflect critically on the social processes that shape technologies and their various uses, and how they are embedded more widely in the global economy. </w:t>
      </w:r>
    </w:p>
    <w:p w14:paraId="27C79405" w14:textId="77777777" w:rsidR="003538F2" w:rsidRDefault="003538F2" w:rsidP="003538F2">
      <w:pPr>
        <w:widowControl/>
        <w:autoSpaceDE/>
        <w:autoSpaceDN/>
        <w:spacing w:after="160" w:line="259" w:lineRule="auto"/>
        <w:rPr>
          <w:sz w:val="23"/>
          <w:szCs w:val="23"/>
        </w:rPr>
      </w:pPr>
    </w:p>
    <w:p w14:paraId="2E863A71" w14:textId="77777777" w:rsidR="003538F2" w:rsidRPr="00113B81" w:rsidRDefault="003538F2" w:rsidP="003538F2">
      <w:pPr>
        <w:pStyle w:val="BodyText"/>
        <w:spacing w:line="276" w:lineRule="auto"/>
        <w:rPr>
          <w:b/>
          <w:sz w:val="22"/>
          <w:szCs w:val="22"/>
        </w:rPr>
      </w:pPr>
      <w:r w:rsidRPr="00113B81">
        <w:rPr>
          <w:b/>
          <w:sz w:val="22"/>
          <w:szCs w:val="22"/>
        </w:rPr>
        <w:t>Course Objectives:</w:t>
      </w:r>
    </w:p>
    <w:p w14:paraId="74490A65" w14:textId="77777777" w:rsidR="003538F2" w:rsidRPr="00884A82" w:rsidRDefault="003538F2" w:rsidP="003538F2">
      <w:pPr>
        <w:pStyle w:val="NormalWeb"/>
        <w:spacing w:before="0" w:beforeAutospacing="0" w:after="0" w:afterAutospacing="0" w:line="276" w:lineRule="auto"/>
        <w:jc w:val="both"/>
      </w:pPr>
      <w:r w:rsidRPr="00884A82">
        <w:t xml:space="preserve">Students will be given opportunities to: </w:t>
      </w:r>
    </w:p>
    <w:p w14:paraId="3120BBC1" w14:textId="77777777" w:rsidR="003538F2" w:rsidRPr="00884A82" w:rsidRDefault="003538F2" w:rsidP="00E131C1">
      <w:pPr>
        <w:pStyle w:val="NormalWeb"/>
        <w:numPr>
          <w:ilvl w:val="0"/>
          <w:numId w:val="36"/>
        </w:numPr>
        <w:spacing w:before="0" w:beforeAutospacing="0" w:after="0" w:afterAutospacing="0" w:line="276" w:lineRule="auto"/>
        <w:jc w:val="both"/>
      </w:pPr>
      <w:r w:rsidRPr="00884A82">
        <w:t xml:space="preserve">Develop critical thinking skills and anthropological knowledge about the relationship between technology and culture. </w:t>
      </w:r>
    </w:p>
    <w:p w14:paraId="4FCFA6B7" w14:textId="77777777" w:rsidR="003538F2" w:rsidRPr="00884A82" w:rsidRDefault="003538F2" w:rsidP="00E131C1">
      <w:pPr>
        <w:pStyle w:val="NormalWeb"/>
        <w:numPr>
          <w:ilvl w:val="0"/>
          <w:numId w:val="36"/>
        </w:numPr>
        <w:spacing w:before="0" w:beforeAutospacing="0" w:after="0" w:afterAutospacing="0" w:line="276" w:lineRule="auto"/>
        <w:jc w:val="both"/>
      </w:pPr>
      <w:r w:rsidRPr="00884A82">
        <w:t xml:space="preserve">Think creatively about the values of technologies beyond their pure functionality. </w:t>
      </w:r>
    </w:p>
    <w:p w14:paraId="6C3B9EE2" w14:textId="77777777" w:rsidR="003538F2" w:rsidRPr="00884A82" w:rsidRDefault="003538F2" w:rsidP="00E131C1">
      <w:pPr>
        <w:pStyle w:val="NormalWeb"/>
        <w:numPr>
          <w:ilvl w:val="0"/>
          <w:numId w:val="36"/>
        </w:numPr>
        <w:spacing w:before="0" w:beforeAutospacing="0" w:after="0" w:afterAutospacing="0" w:line="276" w:lineRule="auto"/>
        <w:jc w:val="both"/>
      </w:pPr>
      <w:r w:rsidRPr="00884A82">
        <w:t>Gain theoretical understanding of the trajectory of anthropological thinking about technology and infrastructure over time.</w:t>
      </w:r>
    </w:p>
    <w:p w14:paraId="438AB52B" w14:textId="77777777" w:rsidR="003538F2" w:rsidRDefault="003538F2" w:rsidP="003538F2">
      <w:pPr>
        <w:widowControl/>
        <w:autoSpaceDE/>
        <w:autoSpaceDN/>
        <w:spacing w:after="160" w:line="259" w:lineRule="auto"/>
        <w:rPr>
          <w:sz w:val="23"/>
          <w:szCs w:val="23"/>
        </w:rPr>
      </w:pPr>
    </w:p>
    <w:p w14:paraId="3B5510A8" w14:textId="1DEE35D3" w:rsidR="003538F2" w:rsidRDefault="003538F2" w:rsidP="003538F2">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496CD54C" w14:textId="77777777" w:rsidR="003538F2" w:rsidRPr="00561529" w:rsidRDefault="003538F2" w:rsidP="003538F2">
      <w:pPr>
        <w:widowControl/>
        <w:autoSpaceDE/>
        <w:autoSpaceDN/>
        <w:rPr>
          <w:sz w:val="24"/>
          <w:szCs w:val="24"/>
        </w:rPr>
      </w:pPr>
      <w:r w:rsidRPr="00561529">
        <w:rPr>
          <w:sz w:val="24"/>
          <w:szCs w:val="24"/>
        </w:rPr>
        <w:t>Upon completion of this course successfully, students will be able to:</w:t>
      </w:r>
    </w:p>
    <w:p w14:paraId="72CFE487" w14:textId="1389CD7D" w:rsidR="003538F2" w:rsidRDefault="00300C08" w:rsidP="00E131C1">
      <w:pPr>
        <w:pStyle w:val="NormalWeb"/>
        <w:numPr>
          <w:ilvl w:val="0"/>
          <w:numId w:val="39"/>
        </w:numPr>
        <w:shd w:val="clear" w:color="auto" w:fill="FFFFFF"/>
        <w:spacing w:line="276" w:lineRule="auto"/>
        <w:jc w:val="both"/>
      </w:pPr>
      <w:r>
        <w:rPr>
          <w:b/>
        </w:rPr>
        <w:t>CO</w:t>
      </w:r>
      <w:r w:rsidR="003538F2" w:rsidRPr="00561529">
        <w:rPr>
          <w:b/>
        </w:rPr>
        <w:t>1.</w:t>
      </w:r>
      <w:r w:rsidR="003538F2" w:rsidRPr="00561529">
        <w:t xml:space="preserve"> </w:t>
      </w:r>
      <w:r w:rsidR="009D3374">
        <w:t>Familiar with t</w:t>
      </w:r>
      <w:r w:rsidR="003538F2" w:rsidRPr="00884A82">
        <w:t>he social contingencies of knowledge production, specifically the production of scientific knowledge.</w:t>
      </w:r>
    </w:p>
    <w:p w14:paraId="0D8EDA46" w14:textId="471D4EFB" w:rsidR="003538F2" w:rsidRDefault="00300C08" w:rsidP="00E131C1">
      <w:pPr>
        <w:pStyle w:val="NormalWeb"/>
        <w:numPr>
          <w:ilvl w:val="0"/>
          <w:numId w:val="39"/>
        </w:numPr>
        <w:shd w:val="clear" w:color="auto" w:fill="FFFFFF"/>
        <w:spacing w:line="276" w:lineRule="auto"/>
        <w:jc w:val="both"/>
      </w:pPr>
      <w:r>
        <w:rPr>
          <w:b/>
        </w:rPr>
        <w:t>CO</w:t>
      </w:r>
      <w:r w:rsidR="003538F2" w:rsidRPr="00561529">
        <w:rPr>
          <w:b/>
        </w:rPr>
        <w:t>2.</w:t>
      </w:r>
      <w:r w:rsidR="003538F2" w:rsidRPr="003538F2">
        <w:t xml:space="preserve"> </w:t>
      </w:r>
      <w:r w:rsidR="003538F2" w:rsidRPr="00884A82">
        <w:t>Di</w:t>
      </w:r>
      <w:r w:rsidR="009D3374">
        <w:t>stinguish</w:t>
      </w:r>
      <w:r w:rsidR="003538F2" w:rsidRPr="00884A82">
        <w:t xml:space="preserve"> interrelationships between science, society, and politics.</w:t>
      </w:r>
    </w:p>
    <w:p w14:paraId="70A1BC18" w14:textId="0B00E720" w:rsidR="003538F2" w:rsidRDefault="00300C08" w:rsidP="00E131C1">
      <w:pPr>
        <w:pStyle w:val="NormalWeb"/>
        <w:numPr>
          <w:ilvl w:val="0"/>
          <w:numId w:val="39"/>
        </w:numPr>
        <w:shd w:val="clear" w:color="auto" w:fill="FFFFFF"/>
        <w:spacing w:line="276" w:lineRule="auto"/>
        <w:jc w:val="both"/>
      </w:pPr>
      <w:r>
        <w:rPr>
          <w:b/>
        </w:rPr>
        <w:t>CO</w:t>
      </w:r>
      <w:r w:rsidR="003538F2" w:rsidRPr="00561529">
        <w:rPr>
          <w:b/>
        </w:rPr>
        <w:t>3.</w:t>
      </w:r>
      <w:r w:rsidR="003538F2" w:rsidRPr="00561529">
        <w:t xml:space="preserve"> </w:t>
      </w:r>
      <w:r w:rsidR="009D3374">
        <w:t>Apply</w:t>
      </w:r>
      <w:r w:rsidR="003538F2" w:rsidRPr="00884A82">
        <w:t xml:space="preserve"> emerging biotechnologies and their socio-political import in Bangladesh as in other countries.</w:t>
      </w:r>
    </w:p>
    <w:p w14:paraId="7F388914" w14:textId="1A17919B" w:rsidR="003538F2" w:rsidRDefault="00300C08" w:rsidP="00E131C1">
      <w:pPr>
        <w:pStyle w:val="NormalWeb"/>
        <w:numPr>
          <w:ilvl w:val="0"/>
          <w:numId w:val="39"/>
        </w:numPr>
        <w:shd w:val="clear" w:color="auto" w:fill="FFFFFF"/>
        <w:spacing w:line="276" w:lineRule="auto"/>
        <w:jc w:val="both"/>
      </w:pPr>
      <w:r>
        <w:rPr>
          <w:b/>
        </w:rPr>
        <w:t>CO</w:t>
      </w:r>
      <w:r w:rsidR="003538F2" w:rsidRPr="003538F2">
        <w:rPr>
          <w:b/>
        </w:rPr>
        <w:t>4.</w:t>
      </w:r>
      <w:r w:rsidR="003538F2" w:rsidRPr="003538F2">
        <w:t xml:space="preserve"> </w:t>
      </w:r>
      <w:r w:rsidR="009D3374">
        <w:t>Present</w:t>
      </w:r>
      <w:r w:rsidR="003538F2" w:rsidRPr="00884A82">
        <w:t xml:space="preserve"> mainstream media representations of biotechnologies and concomitant debates concerning bioethics</w:t>
      </w:r>
    </w:p>
    <w:p w14:paraId="2D4107EB" w14:textId="7E01BA41" w:rsidR="003538F2" w:rsidRDefault="00300C08" w:rsidP="00E131C1">
      <w:pPr>
        <w:pStyle w:val="NormalWeb"/>
        <w:numPr>
          <w:ilvl w:val="0"/>
          <w:numId w:val="39"/>
        </w:numPr>
        <w:shd w:val="clear" w:color="auto" w:fill="FFFFFF"/>
        <w:spacing w:line="276" w:lineRule="auto"/>
        <w:jc w:val="both"/>
      </w:pPr>
      <w:r>
        <w:rPr>
          <w:b/>
        </w:rPr>
        <w:t>CO</w:t>
      </w:r>
      <w:r w:rsidR="003538F2" w:rsidRPr="003538F2">
        <w:rPr>
          <w:b/>
        </w:rPr>
        <w:t>5</w:t>
      </w:r>
      <w:r w:rsidR="003538F2" w:rsidRPr="003538F2">
        <w:t xml:space="preserve"> </w:t>
      </w:r>
      <w:r w:rsidR="009D3374">
        <w:t>Develop</w:t>
      </w:r>
      <w:r w:rsidR="003538F2" w:rsidRPr="00884A82">
        <w:t xml:space="preserve"> critical reading, analytical reasoning, and oral communication of anthropological and social theory texts.</w:t>
      </w:r>
    </w:p>
    <w:p w14:paraId="3C2C2CBC" w14:textId="7ECB04BA" w:rsidR="003538F2" w:rsidRPr="003538F2" w:rsidRDefault="00300C08" w:rsidP="00E131C1">
      <w:pPr>
        <w:pStyle w:val="NormalWeb"/>
        <w:numPr>
          <w:ilvl w:val="0"/>
          <w:numId w:val="39"/>
        </w:numPr>
        <w:shd w:val="clear" w:color="auto" w:fill="FFFFFF"/>
        <w:spacing w:line="276" w:lineRule="auto"/>
        <w:jc w:val="both"/>
      </w:pPr>
      <w:r>
        <w:rPr>
          <w:b/>
        </w:rPr>
        <w:t>CO</w:t>
      </w:r>
      <w:r w:rsidR="003538F2" w:rsidRPr="003538F2">
        <w:rPr>
          <w:b/>
        </w:rPr>
        <w:t>6</w:t>
      </w:r>
      <w:r w:rsidR="003538F2" w:rsidRPr="003538F2">
        <w:t xml:space="preserve"> </w:t>
      </w:r>
      <w:r w:rsidR="003538F2" w:rsidRPr="00884A82">
        <w:t>Communicate clearly and effectively, both orally and in writing, anthropological questions and concepts about the interface between biotechnology and society.</w:t>
      </w:r>
    </w:p>
    <w:p w14:paraId="7176DAAB" w14:textId="1F275D04" w:rsidR="003538F2" w:rsidRPr="00540622" w:rsidRDefault="003538F2" w:rsidP="003538F2">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2C55EC3B" w14:textId="4787DA52" w:rsidR="003538F2" w:rsidRDefault="003538F2" w:rsidP="00091B76">
      <w:pPr>
        <w:pStyle w:val="BodyText"/>
        <w:spacing w:line="276" w:lineRule="auto"/>
        <w:ind w:left="720"/>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C6018" w14:paraId="1E8DEC9E" w14:textId="77777777" w:rsidTr="000A5D6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5F2CDCE3" w14:textId="77777777" w:rsidR="00CC6018" w:rsidRDefault="00CC6018" w:rsidP="000A5D6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722E1C1" w14:textId="77777777" w:rsidR="00CC6018" w:rsidRDefault="00CC6018" w:rsidP="000A5D6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03B9B87" w14:textId="77777777" w:rsidR="00CC6018" w:rsidRDefault="00CC6018" w:rsidP="000A5D6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39CA71E5" w14:textId="77777777" w:rsidR="00CC6018" w:rsidRPr="004F0963" w:rsidRDefault="00CC6018" w:rsidP="000A5D6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26802EBE" w14:textId="77777777" w:rsidR="00CC6018" w:rsidRPr="004F0963" w:rsidRDefault="00CC6018" w:rsidP="000A5D60">
            <w:pPr>
              <w:pStyle w:val="BodyText"/>
              <w:jc w:val="both"/>
              <w:rPr>
                <w:b/>
                <w:bCs/>
                <w:sz w:val="18"/>
                <w:szCs w:val="18"/>
              </w:rPr>
            </w:pPr>
            <w:r w:rsidRPr="004F0963">
              <w:rPr>
                <w:b/>
                <w:bCs/>
                <w:sz w:val="18"/>
                <w:szCs w:val="18"/>
              </w:rPr>
              <w:t>Personal Skill</w:t>
            </w:r>
          </w:p>
        </w:tc>
      </w:tr>
      <w:tr w:rsidR="00CC6018" w14:paraId="5C4AC181" w14:textId="77777777" w:rsidTr="000A5D60">
        <w:trPr>
          <w:trHeight w:val="260"/>
          <w:jc w:val="center"/>
        </w:trPr>
        <w:tc>
          <w:tcPr>
            <w:tcW w:w="1620" w:type="dxa"/>
            <w:vMerge/>
            <w:tcBorders>
              <w:left w:val="single" w:sz="4" w:space="0" w:color="auto"/>
              <w:bottom w:val="single" w:sz="4" w:space="0" w:color="auto"/>
              <w:right w:val="single" w:sz="4" w:space="0" w:color="auto"/>
            </w:tcBorders>
            <w:vAlign w:val="center"/>
          </w:tcPr>
          <w:p w14:paraId="45BB28B6" w14:textId="77777777" w:rsidR="00CC6018" w:rsidRDefault="00CC6018" w:rsidP="000A5D6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3815BA9D" w14:textId="52DDC61D" w:rsidR="00CC6018" w:rsidRDefault="00300C08" w:rsidP="000A5D60">
            <w:pPr>
              <w:pStyle w:val="BodyText"/>
              <w:jc w:val="both"/>
              <w:rPr>
                <w:b/>
                <w:sz w:val="18"/>
                <w:szCs w:val="18"/>
              </w:rPr>
            </w:pPr>
            <w:r>
              <w:rPr>
                <w:b/>
                <w:sz w:val="18"/>
                <w:szCs w:val="18"/>
              </w:rPr>
              <w:t>PO</w:t>
            </w:r>
            <w:r w:rsidR="00CC6018">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34A4F37A" w14:textId="02515D58" w:rsidR="00CC6018" w:rsidRDefault="00300C08" w:rsidP="000A5D60">
            <w:pPr>
              <w:pStyle w:val="BodyText"/>
              <w:jc w:val="both"/>
              <w:rPr>
                <w:b/>
                <w:sz w:val="18"/>
                <w:szCs w:val="18"/>
              </w:rPr>
            </w:pPr>
            <w:r>
              <w:rPr>
                <w:b/>
                <w:sz w:val="18"/>
                <w:szCs w:val="18"/>
              </w:rPr>
              <w:t>PO</w:t>
            </w:r>
            <w:r w:rsidR="00CC6018">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371D4C03" w14:textId="13718FB1" w:rsidR="00CC6018" w:rsidRDefault="00300C08" w:rsidP="000A5D60">
            <w:pPr>
              <w:pStyle w:val="BodyText"/>
              <w:jc w:val="both"/>
              <w:rPr>
                <w:b/>
                <w:sz w:val="18"/>
                <w:szCs w:val="18"/>
              </w:rPr>
            </w:pPr>
            <w:r>
              <w:rPr>
                <w:b/>
                <w:sz w:val="18"/>
                <w:szCs w:val="18"/>
              </w:rPr>
              <w:t>PO</w:t>
            </w:r>
            <w:r w:rsidR="00CC6018">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9F9EDDF" w14:textId="1956C491" w:rsidR="00CC6018" w:rsidRDefault="00300C08" w:rsidP="000A5D60">
            <w:pPr>
              <w:pStyle w:val="BodyText"/>
              <w:jc w:val="both"/>
              <w:rPr>
                <w:b/>
                <w:sz w:val="18"/>
                <w:szCs w:val="18"/>
              </w:rPr>
            </w:pPr>
            <w:r>
              <w:rPr>
                <w:b/>
                <w:sz w:val="18"/>
                <w:szCs w:val="18"/>
              </w:rPr>
              <w:t>PO</w:t>
            </w:r>
            <w:r w:rsidR="00CC6018">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4277B9A" w14:textId="4527F7F8" w:rsidR="00CC6018" w:rsidRDefault="00300C08" w:rsidP="000A5D60">
            <w:pPr>
              <w:pStyle w:val="BodyText"/>
              <w:jc w:val="both"/>
              <w:rPr>
                <w:b/>
                <w:sz w:val="18"/>
                <w:szCs w:val="18"/>
              </w:rPr>
            </w:pPr>
            <w:r>
              <w:rPr>
                <w:b/>
                <w:sz w:val="18"/>
                <w:szCs w:val="18"/>
              </w:rPr>
              <w:t>PO</w:t>
            </w:r>
            <w:r w:rsidR="00CC6018">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79BD7286" w14:textId="017C621A" w:rsidR="00CC6018" w:rsidRPr="00C41FCE" w:rsidRDefault="00300C08" w:rsidP="000A5D60">
            <w:pPr>
              <w:pStyle w:val="BodyText"/>
              <w:jc w:val="both"/>
              <w:rPr>
                <w:b/>
                <w:sz w:val="4"/>
                <w:szCs w:val="4"/>
              </w:rPr>
            </w:pPr>
            <w:r>
              <w:rPr>
                <w:b/>
                <w:sz w:val="18"/>
                <w:szCs w:val="18"/>
              </w:rPr>
              <w:t>PO</w:t>
            </w:r>
            <w:r w:rsidR="00CC6018">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73DF65A1" w14:textId="00943E66" w:rsidR="00CC6018" w:rsidRDefault="00300C08" w:rsidP="000A5D60">
            <w:pPr>
              <w:pStyle w:val="BodyText"/>
              <w:jc w:val="both"/>
              <w:rPr>
                <w:b/>
                <w:sz w:val="18"/>
                <w:szCs w:val="18"/>
              </w:rPr>
            </w:pPr>
            <w:r>
              <w:rPr>
                <w:b/>
                <w:sz w:val="18"/>
                <w:szCs w:val="18"/>
              </w:rPr>
              <w:t>PO</w:t>
            </w:r>
            <w:r w:rsidR="00CC6018">
              <w:rPr>
                <w:b/>
                <w:sz w:val="18"/>
                <w:szCs w:val="18"/>
              </w:rPr>
              <w:t>7</w:t>
            </w:r>
          </w:p>
        </w:tc>
      </w:tr>
      <w:tr w:rsidR="00CC6018" w14:paraId="326B2F36"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3AEE60FC" w14:textId="1AEE9755" w:rsidR="00CC6018" w:rsidRDefault="00300C08" w:rsidP="000A5D60">
            <w:pPr>
              <w:pStyle w:val="BodyText"/>
              <w:jc w:val="both"/>
              <w:rPr>
                <w:b/>
                <w:bCs/>
                <w:sz w:val="18"/>
                <w:szCs w:val="18"/>
              </w:rPr>
            </w:pPr>
            <w:r>
              <w:rPr>
                <w:b/>
                <w:bCs/>
                <w:sz w:val="18"/>
                <w:szCs w:val="18"/>
              </w:rPr>
              <w:t>CO</w:t>
            </w:r>
            <w:r w:rsidR="00CC6018">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660B6555" w14:textId="77777777" w:rsidR="00CC6018" w:rsidRDefault="00CC6018" w:rsidP="000A5D60">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5E3B5A26" w14:textId="77777777" w:rsidR="00CC6018" w:rsidRDefault="00CC6018" w:rsidP="000A5D60">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25FE4FB4"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8447573" w14:textId="77777777" w:rsidR="00CC6018" w:rsidRDefault="00CC6018" w:rsidP="000A5D6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655A7413"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A23D8B0"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C3CC556"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64C9D90F"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4FF0295" w14:textId="2E15503D" w:rsidR="00CC6018" w:rsidRDefault="00300C08" w:rsidP="000A5D60">
            <w:pPr>
              <w:pStyle w:val="BodyText"/>
              <w:jc w:val="both"/>
              <w:rPr>
                <w:sz w:val="18"/>
                <w:szCs w:val="18"/>
              </w:rPr>
            </w:pPr>
            <w:r>
              <w:rPr>
                <w:b/>
                <w:bCs/>
                <w:sz w:val="18"/>
                <w:szCs w:val="18"/>
              </w:rPr>
              <w:t>CO</w:t>
            </w:r>
            <w:r w:rsidR="00CC6018">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5612F168"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2FC41679"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09EE4D2"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3ABCFCFE" w14:textId="77777777" w:rsidR="00CC6018" w:rsidRDefault="00CC6018" w:rsidP="000A5D6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7F4278A8"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341BC3D0"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833C2ED"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12A23EF0"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E9901EC" w14:textId="510B41DA" w:rsidR="00CC6018" w:rsidRDefault="00300C08" w:rsidP="000A5D60">
            <w:pPr>
              <w:pStyle w:val="BodyText"/>
              <w:jc w:val="both"/>
              <w:rPr>
                <w:sz w:val="18"/>
                <w:szCs w:val="18"/>
              </w:rPr>
            </w:pPr>
            <w:r>
              <w:rPr>
                <w:b/>
                <w:bCs/>
                <w:sz w:val="18"/>
                <w:szCs w:val="18"/>
              </w:rPr>
              <w:t>CO</w:t>
            </w:r>
            <w:r w:rsidR="00CC6018">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3EEB7CAC"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B1AA654"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786BC82B"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59EB09F0" w14:textId="77777777" w:rsidR="00CC6018" w:rsidRDefault="00CC6018" w:rsidP="000A5D6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28E920D1"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129CC998"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3EE93A1"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412BECFD"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555408C" w14:textId="2D0BB1BB" w:rsidR="00CC6018" w:rsidRDefault="00300C08" w:rsidP="000A5D60">
            <w:pPr>
              <w:pStyle w:val="BodyText"/>
              <w:jc w:val="both"/>
              <w:rPr>
                <w:sz w:val="18"/>
                <w:szCs w:val="18"/>
              </w:rPr>
            </w:pPr>
            <w:r>
              <w:rPr>
                <w:b/>
                <w:bCs/>
                <w:sz w:val="18"/>
                <w:szCs w:val="18"/>
              </w:rPr>
              <w:t>CO</w:t>
            </w:r>
            <w:r w:rsidR="00CC6018">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629A2003"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4DCAF552"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7E3229A5"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65749D7E" w14:textId="77777777" w:rsidR="00CC6018" w:rsidRDefault="00CC6018" w:rsidP="000A5D60">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45CAE309"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13749834"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7AFFC4C0"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773C91D1" w14:textId="77777777" w:rsidTr="000A5D60">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D2F8DD6" w14:textId="14BFAA3B" w:rsidR="00CC6018" w:rsidRDefault="00300C08" w:rsidP="000A5D60">
            <w:pPr>
              <w:pStyle w:val="BodyText"/>
              <w:jc w:val="both"/>
              <w:rPr>
                <w:sz w:val="18"/>
                <w:szCs w:val="18"/>
              </w:rPr>
            </w:pPr>
            <w:r>
              <w:rPr>
                <w:b/>
                <w:bCs/>
                <w:sz w:val="18"/>
                <w:szCs w:val="18"/>
              </w:rPr>
              <w:t>CO</w:t>
            </w:r>
            <w:r w:rsidR="00CC6018">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3461221C"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0D665E12"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2B33A079"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76A003D1" w14:textId="77777777" w:rsidR="00CC6018" w:rsidRDefault="00CC6018" w:rsidP="000A5D60">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73BF5C2A"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0F3F9F30"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16CAA585" w14:textId="77777777" w:rsidR="00CC6018" w:rsidRDefault="00CC6018" w:rsidP="000A5D60">
            <w:pPr>
              <w:widowControl/>
              <w:autoSpaceDE/>
              <w:autoSpaceDN/>
              <w:jc w:val="center"/>
              <w:rPr>
                <w:rFonts w:eastAsiaTheme="minorHAnsi" w:cstheme="minorBidi"/>
                <w:sz w:val="20"/>
                <w:szCs w:val="20"/>
                <w:lang w:val="en-AU" w:eastAsia="en-AU"/>
              </w:rPr>
            </w:pPr>
          </w:p>
        </w:tc>
      </w:tr>
      <w:tr w:rsidR="00091B76" w14:paraId="4FFECD86"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4B81DCC2" w14:textId="2548BB16" w:rsidR="00091B76" w:rsidRDefault="00091B76" w:rsidP="00091B76">
            <w:pPr>
              <w:widowControl/>
              <w:autoSpaceDE/>
              <w:autoSpaceDN/>
              <w:rPr>
                <w:rFonts w:eastAsiaTheme="minorHAnsi" w:cstheme="minorBidi"/>
                <w:sz w:val="20"/>
                <w:szCs w:val="20"/>
                <w:lang w:val="en-AU" w:eastAsia="en-AU"/>
              </w:rPr>
            </w:pPr>
            <w:r>
              <w:rPr>
                <w:b/>
                <w:sz w:val="22"/>
              </w:rPr>
              <w:t>3: Strong                 2: Moderate                   1: Weak</w:t>
            </w:r>
          </w:p>
        </w:tc>
      </w:tr>
    </w:tbl>
    <w:p w14:paraId="6E965938" w14:textId="7C0D7072" w:rsidR="003538F2" w:rsidRDefault="003538F2" w:rsidP="003538F2">
      <w:pPr>
        <w:widowControl/>
        <w:autoSpaceDE/>
        <w:autoSpaceDN/>
        <w:spacing w:after="160" w:line="259" w:lineRule="auto"/>
        <w:jc w:val="both"/>
        <w:rPr>
          <w:sz w:val="23"/>
          <w:szCs w:val="23"/>
        </w:rPr>
      </w:pPr>
    </w:p>
    <w:p w14:paraId="5E901617" w14:textId="77777777" w:rsidR="00B65566" w:rsidRDefault="009D3877" w:rsidP="009D3877">
      <w:pPr>
        <w:pStyle w:val="BodyText"/>
        <w:spacing w:line="480" w:lineRule="auto"/>
        <w:rPr>
          <w:b/>
          <w:sz w:val="22"/>
          <w:szCs w:val="22"/>
        </w:rPr>
      </w:pPr>
      <w:r w:rsidRPr="00620CA6">
        <w:rPr>
          <w:b/>
          <w:sz w:val="22"/>
          <w:szCs w:val="22"/>
        </w:rPr>
        <w:t xml:space="preserve">Course </w:t>
      </w:r>
      <w:r w:rsidR="00B65566">
        <w:rPr>
          <w:b/>
          <w:sz w:val="22"/>
          <w:szCs w:val="22"/>
        </w:rPr>
        <w:t>Plan:</w:t>
      </w:r>
    </w:p>
    <w:p w14:paraId="176C8054" w14:textId="6EACE995" w:rsidR="009D3877" w:rsidRPr="00294834" w:rsidRDefault="00B65566" w:rsidP="000602CC">
      <w:pPr>
        <w:pStyle w:val="BodyText"/>
        <w:spacing w:line="360" w:lineRule="auto"/>
        <w:jc w:val="both"/>
        <w:rPr>
          <w:sz w:val="22"/>
          <w:szCs w:val="22"/>
        </w:rPr>
      </w:pPr>
      <w:r w:rsidRPr="00294834">
        <w:rPr>
          <w:sz w:val="22"/>
          <w:szCs w:val="22"/>
        </w:rPr>
        <w:t>Fieldwork in the Anthroposcene: on the possibilities of analogical thinking between nature and society, Technological expectations and making us, How we become sensorimotor: movement, measurement and sensation, How human judge machines, Risk and uncertainty in telecare: the case of the Finish ‘Elsi’, The logics of invented and uninvited material participation: Bringing blood pressure self-monitoring into the clinic, Well-being: As decades of medicalization study have revealed, state agencies and other organizations have utilized health and illness concerns to regulate and control people. Medical intervention now promotes health and well-being, which can include physical care (nutrition, activity, sleep) and mental health and happiness.</w:t>
      </w:r>
    </w:p>
    <w:p w14:paraId="2A9FCC96" w14:textId="31E44007" w:rsidR="009D3877" w:rsidRDefault="009D3877" w:rsidP="003538F2">
      <w:pPr>
        <w:widowControl/>
        <w:autoSpaceDE/>
        <w:autoSpaceDN/>
        <w:spacing w:after="160" w:line="259" w:lineRule="auto"/>
        <w:jc w:val="both"/>
        <w:rPr>
          <w:sz w:val="23"/>
          <w:szCs w:val="23"/>
        </w:rPr>
      </w:pPr>
    </w:p>
    <w:p w14:paraId="61A4CDC3" w14:textId="47AAFF3A" w:rsidR="003538F2" w:rsidRPr="00E17723" w:rsidRDefault="003538F2" w:rsidP="00E17723">
      <w:pPr>
        <w:pStyle w:val="BodyText"/>
        <w:spacing w:line="276" w:lineRule="auto"/>
        <w:rPr>
          <w:b/>
          <w:sz w:val="22"/>
          <w:szCs w:val="22"/>
        </w:rPr>
      </w:pPr>
      <w:r>
        <w:rPr>
          <w:b/>
          <w:sz w:val="22"/>
          <w:szCs w:val="22"/>
        </w:rPr>
        <w:t>Mapping Course Learning Outcomes (</w:t>
      </w:r>
      <w:r w:rsidR="00300C08">
        <w:rPr>
          <w:b/>
          <w:sz w:val="22"/>
          <w:szCs w:val="22"/>
        </w:rPr>
        <w:t>CO</w:t>
      </w:r>
      <w:r>
        <w:rPr>
          <w:b/>
          <w:sz w:val="22"/>
          <w:szCs w:val="22"/>
        </w:rPr>
        <w:t>s) with the Teachin</w:t>
      </w:r>
      <w:r w:rsidR="00E17723">
        <w:rPr>
          <w:b/>
          <w:sz w:val="22"/>
          <w:szCs w:val="22"/>
        </w:rPr>
        <w:t>g-Learning&amp; Assessment Strategy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3538F2" w:rsidRPr="00914E7B" w14:paraId="35EAB22B" w14:textId="77777777" w:rsidTr="00CC6E8A">
        <w:tc>
          <w:tcPr>
            <w:tcW w:w="900" w:type="dxa"/>
            <w:tcBorders>
              <w:top w:val="single" w:sz="4" w:space="0" w:color="auto"/>
              <w:left w:val="single" w:sz="4" w:space="0" w:color="auto"/>
              <w:bottom w:val="single" w:sz="4" w:space="0" w:color="auto"/>
              <w:right w:val="single" w:sz="4" w:space="0" w:color="auto"/>
            </w:tcBorders>
          </w:tcPr>
          <w:p w14:paraId="0A76902E" w14:textId="69DE8B7C" w:rsidR="003538F2" w:rsidRPr="00914E7B" w:rsidRDefault="00300C08" w:rsidP="00777006">
            <w:pPr>
              <w:textAlignment w:val="baseline"/>
              <w:rPr>
                <w:rFonts w:cstheme="minorHAnsi"/>
                <w:b/>
                <w:bCs/>
                <w:color w:val="000000"/>
                <w:szCs w:val="24"/>
              </w:rPr>
            </w:pPr>
            <w:r>
              <w:rPr>
                <w:rFonts w:cstheme="minorHAnsi"/>
                <w:b/>
                <w:bCs/>
                <w:color w:val="000000"/>
                <w:szCs w:val="24"/>
              </w:rPr>
              <w:t>CO</w:t>
            </w:r>
            <w:r w:rsidR="003538F2"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0185DC21" w14:textId="77777777" w:rsidR="003538F2" w:rsidRPr="00914E7B" w:rsidRDefault="003538F2" w:rsidP="00777006">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right w:val="single" w:sz="4" w:space="0" w:color="auto"/>
            </w:tcBorders>
          </w:tcPr>
          <w:p w14:paraId="075A7FEF" w14:textId="77777777" w:rsidR="003538F2" w:rsidRPr="00914E7B" w:rsidRDefault="003538F2" w:rsidP="00777006">
            <w:pPr>
              <w:textAlignment w:val="baseline"/>
              <w:rPr>
                <w:rFonts w:cstheme="minorHAnsi"/>
                <w:b/>
                <w:bCs/>
                <w:color w:val="000000"/>
                <w:szCs w:val="24"/>
              </w:rPr>
            </w:pPr>
            <w:r w:rsidRPr="00914E7B">
              <w:rPr>
                <w:rFonts w:cstheme="minorHAnsi"/>
                <w:b/>
                <w:bCs/>
                <w:color w:val="000000"/>
                <w:szCs w:val="24"/>
              </w:rPr>
              <w:t>Assessment Strategy</w:t>
            </w:r>
          </w:p>
        </w:tc>
      </w:tr>
      <w:tr w:rsidR="003538F2" w:rsidRPr="00914E7B" w14:paraId="08D62824" w14:textId="77777777" w:rsidTr="00CC6E8A">
        <w:tc>
          <w:tcPr>
            <w:tcW w:w="900" w:type="dxa"/>
            <w:tcBorders>
              <w:top w:val="single" w:sz="4" w:space="0" w:color="auto"/>
              <w:left w:val="single" w:sz="4" w:space="0" w:color="auto"/>
              <w:bottom w:val="single" w:sz="4" w:space="0" w:color="auto"/>
              <w:right w:val="single" w:sz="4" w:space="0" w:color="auto"/>
            </w:tcBorders>
          </w:tcPr>
          <w:p w14:paraId="07C1DF66" w14:textId="4604F890" w:rsidR="003538F2" w:rsidRPr="00914E7B" w:rsidRDefault="00300C08" w:rsidP="00777006">
            <w:pPr>
              <w:textAlignment w:val="baseline"/>
              <w:rPr>
                <w:rFonts w:cstheme="minorHAnsi"/>
                <w:color w:val="000000"/>
                <w:szCs w:val="24"/>
              </w:rPr>
            </w:pPr>
            <w:r>
              <w:rPr>
                <w:rFonts w:cstheme="minorHAnsi"/>
                <w:b/>
                <w:bCs/>
                <w:color w:val="000000"/>
                <w:szCs w:val="24"/>
              </w:rPr>
              <w:t>CO</w:t>
            </w:r>
            <w:r w:rsidR="003538F2">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33A3F7AA" w14:textId="77777777" w:rsidR="003538F2" w:rsidRPr="00914E7B" w:rsidRDefault="003538F2" w:rsidP="00777006">
            <w:pPr>
              <w:textAlignment w:val="baseline"/>
              <w:rPr>
                <w:rFonts w:cstheme="minorHAnsi"/>
                <w:color w:val="000000"/>
                <w:szCs w:val="24"/>
              </w:rPr>
            </w:pPr>
            <w:r>
              <w:rPr>
                <w:sz w:val="22"/>
              </w:rPr>
              <w:t>Lecture using board and LCD projector</w:t>
            </w:r>
          </w:p>
        </w:tc>
        <w:tc>
          <w:tcPr>
            <w:tcW w:w="4410" w:type="dxa"/>
            <w:tcBorders>
              <w:top w:val="single" w:sz="4" w:space="0" w:color="auto"/>
              <w:left w:val="single" w:sz="4" w:space="0" w:color="auto"/>
              <w:bottom w:val="single" w:sz="4" w:space="0" w:color="auto"/>
              <w:right w:val="single" w:sz="4" w:space="0" w:color="auto"/>
            </w:tcBorders>
          </w:tcPr>
          <w:p w14:paraId="346103A9" w14:textId="77777777" w:rsidR="003538F2" w:rsidRPr="00914E7B" w:rsidRDefault="003538F2" w:rsidP="00777006">
            <w:pPr>
              <w:textAlignment w:val="baseline"/>
              <w:rPr>
                <w:rFonts w:cstheme="minorHAnsi"/>
                <w:color w:val="000000"/>
                <w:szCs w:val="24"/>
              </w:rPr>
            </w:pPr>
            <w:r w:rsidRPr="00914E7B">
              <w:rPr>
                <w:rFonts w:cstheme="minorHAnsi"/>
                <w:color w:val="000000"/>
                <w:szCs w:val="24"/>
              </w:rPr>
              <w:t xml:space="preserve">Class Participation </w:t>
            </w:r>
          </w:p>
        </w:tc>
      </w:tr>
      <w:tr w:rsidR="003538F2" w:rsidRPr="00914E7B" w14:paraId="1C9AAC50" w14:textId="77777777" w:rsidTr="00CC6E8A">
        <w:tc>
          <w:tcPr>
            <w:tcW w:w="900" w:type="dxa"/>
            <w:tcBorders>
              <w:top w:val="single" w:sz="4" w:space="0" w:color="auto"/>
              <w:left w:val="single" w:sz="4" w:space="0" w:color="auto"/>
              <w:bottom w:val="single" w:sz="4" w:space="0" w:color="auto"/>
              <w:right w:val="single" w:sz="4" w:space="0" w:color="auto"/>
            </w:tcBorders>
          </w:tcPr>
          <w:p w14:paraId="1ACE93F8" w14:textId="3DED6E9A" w:rsidR="003538F2" w:rsidRPr="00914E7B" w:rsidRDefault="00300C08" w:rsidP="00777006">
            <w:pPr>
              <w:textAlignment w:val="baseline"/>
              <w:rPr>
                <w:rFonts w:cstheme="minorHAnsi"/>
                <w:color w:val="000000"/>
                <w:szCs w:val="24"/>
              </w:rPr>
            </w:pPr>
            <w:r>
              <w:rPr>
                <w:rFonts w:cstheme="minorHAnsi"/>
                <w:b/>
                <w:bCs/>
                <w:color w:val="000000"/>
                <w:szCs w:val="24"/>
              </w:rPr>
              <w:t>CO</w:t>
            </w:r>
            <w:r w:rsidR="003538F2">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020F4EFD" w14:textId="77777777" w:rsidR="003538F2" w:rsidRPr="00914E7B" w:rsidRDefault="003538F2" w:rsidP="00777006">
            <w:pPr>
              <w:textAlignment w:val="baseline"/>
              <w:rPr>
                <w:rFonts w:cstheme="minorHAnsi"/>
                <w:color w:val="000000"/>
                <w:szCs w:val="24"/>
              </w:rPr>
            </w:pPr>
            <w:r w:rsidRPr="00914E7B">
              <w:rPr>
                <w:rFonts w:cstheme="minorHAnsi"/>
                <w:color w:val="000000"/>
                <w:szCs w:val="24"/>
              </w:rPr>
              <w:t xml:space="preserve">Lecture and Class Discussion </w:t>
            </w:r>
          </w:p>
        </w:tc>
        <w:tc>
          <w:tcPr>
            <w:tcW w:w="4410" w:type="dxa"/>
            <w:tcBorders>
              <w:top w:val="single" w:sz="4" w:space="0" w:color="auto"/>
              <w:left w:val="single" w:sz="4" w:space="0" w:color="auto"/>
              <w:bottom w:val="single" w:sz="4" w:space="0" w:color="auto"/>
              <w:right w:val="single" w:sz="4" w:space="0" w:color="auto"/>
            </w:tcBorders>
          </w:tcPr>
          <w:p w14:paraId="2055F4BD" w14:textId="77777777" w:rsidR="003538F2" w:rsidRPr="00914E7B" w:rsidRDefault="003538F2" w:rsidP="00777006">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3538F2" w:rsidRPr="00914E7B" w14:paraId="07ACBE19" w14:textId="77777777" w:rsidTr="00CC6E8A">
        <w:tc>
          <w:tcPr>
            <w:tcW w:w="900" w:type="dxa"/>
            <w:tcBorders>
              <w:top w:val="single" w:sz="4" w:space="0" w:color="auto"/>
              <w:left w:val="single" w:sz="4" w:space="0" w:color="auto"/>
              <w:bottom w:val="single" w:sz="4" w:space="0" w:color="auto"/>
              <w:right w:val="single" w:sz="4" w:space="0" w:color="auto"/>
            </w:tcBorders>
          </w:tcPr>
          <w:p w14:paraId="74D145A3" w14:textId="476C2EAD" w:rsidR="003538F2" w:rsidRPr="00914E7B" w:rsidRDefault="00300C08" w:rsidP="00777006">
            <w:pPr>
              <w:textAlignment w:val="baseline"/>
              <w:rPr>
                <w:rFonts w:cstheme="minorHAnsi"/>
                <w:color w:val="000000"/>
                <w:szCs w:val="24"/>
              </w:rPr>
            </w:pPr>
            <w:r>
              <w:rPr>
                <w:rFonts w:cstheme="minorHAnsi"/>
                <w:b/>
                <w:bCs/>
                <w:color w:val="000000"/>
                <w:szCs w:val="24"/>
              </w:rPr>
              <w:t>CO</w:t>
            </w:r>
            <w:r w:rsidR="003538F2">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1B69707C" w14:textId="77777777" w:rsidR="003538F2" w:rsidRPr="00914E7B" w:rsidRDefault="003538F2" w:rsidP="00777006">
            <w:pPr>
              <w:textAlignment w:val="baseline"/>
              <w:rPr>
                <w:rFonts w:cstheme="minorHAnsi"/>
                <w:color w:val="000000"/>
                <w:szCs w:val="24"/>
              </w:rPr>
            </w:pPr>
            <w:r w:rsidRPr="00914E7B">
              <w:rPr>
                <w:rFonts w:cstheme="minorHAnsi"/>
                <w:color w:val="000000"/>
                <w:szCs w:val="24"/>
              </w:rPr>
              <w:t>Lecture, Visual Presentation, and Class Discussion</w:t>
            </w:r>
          </w:p>
        </w:tc>
        <w:tc>
          <w:tcPr>
            <w:tcW w:w="4410" w:type="dxa"/>
            <w:tcBorders>
              <w:top w:val="single" w:sz="4" w:space="0" w:color="auto"/>
              <w:left w:val="single" w:sz="4" w:space="0" w:color="auto"/>
              <w:bottom w:val="single" w:sz="4" w:space="0" w:color="auto"/>
              <w:right w:val="single" w:sz="4" w:space="0" w:color="auto"/>
            </w:tcBorders>
          </w:tcPr>
          <w:p w14:paraId="370CF8AC" w14:textId="77777777" w:rsidR="003538F2" w:rsidRPr="00914E7B" w:rsidRDefault="003538F2" w:rsidP="00777006">
            <w:pPr>
              <w:textAlignment w:val="baseline"/>
              <w:rPr>
                <w:rFonts w:cstheme="minorHAnsi"/>
                <w:color w:val="000000"/>
                <w:szCs w:val="24"/>
              </w:rPr>
            </w:pPr>
            <w:r>
              <w:rPr>
                <w:rFonts w:cstheme="minorHAnsi"/>
                <w:color w:val="000000"/>
                <w:szCs w:val="24"/>
              </w:rPr>
              <w:t xml:space="preserve">Class participation </w:t>
            </w:r>
          </w:p>
        </w:tc>
      </w:tr>
      <w:tr w:rsidR="003538F2" w:rsidRPr="00914E7B" w14:paraId="5CC0F6DF" w14:textId="77777777" w:rsidTr="00CC6E8A">
        <w:tc>
          <w:tcPr>
            <w:tcW w:w="900" w:type="dxa"/>
            <w:tcBorders>
              <w:top w:val="single" w:sz="4" w:space="0" w:color="auto"/>
              <w:left w:val="single" w:sz="4" w:space="0" w:color="auto"/>
              <w:bottom w:val="single" w:sz="4" w:space="0" w:color="auto"/>
              <w:right w:val="single" w:sz="4" w:space="0" w:color="auto"/>
            </w:tcBorders>
          </w:tcPr>
          <w:p w14:paraId="09056FDF" w14:textId="7C50CB93" w:rsidR="003538F2" w:rsidRPr="00914E7B" w:rsidRDefault="00300C08" w:rsidP="00777006">
            <w:pPr>
              <w:textAlignment w:val="baseline"/>
              <w:rPr>
                <w:rFonts w:cstheme="minorHAnsi"/>
                <w:color w:val="000000"/>
                <w:szCs w:val="24"/>
              </w:rPr>
            </w:pPr>
            <w:r>
              <w:rPr>
                <w:rFonts w:cstheme="minorHAnsi"/>
                <w:b/>
                <w:bCs/>
                <w:color w:val="000000"/>
                <w:szCs w:val="24"/>
              </w:rPr>
              <w:t>CO</w:t>
            </w:r>
            <w:r w:rsidR="003538F2">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30A166A0" w14:textId="77777777" w:rsidR="003538F2" w:rsidRPr="00914E7B" w:rsidRDefault="003538F2" w:rsidP="00777006">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right w:val="single" w:sz="4" w:space="0" w:color="auto"/>
            </w:tcBorders>
          </w:tcPr>
          <w:p w14:paraId="3AEACCD6" w14:textId="77777777" w:rsidR="003538F2" w:rsidRPr="00914E7B" w:rsidRDefault="003538F2" w:rsidP="00777006">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3538F2" w:rsidRPr="00914E7B" w14:paraId="730296CB" w14:textId="77777777" w:rsidTr="00CC6E8A">
        <w:tc>
          <w:tcPr>
            <w:tcW w:w="900" w:type="dxa"/>
            <w:tcBorders>
              <w:top w:val="single" w:sz="4" w:space="0" w:color="auto"/>
              <w:left w:val="single" w:sz="4" w:space="0" w:color="auto"/>
              <w:bottom w:val="single" w:sz="4" w:space="0" w:color="auto"/>
              <w:right w:val="single" w:sz="4" w:space="0" w:color="auto"/>
            </w:tcBorders>
          </w:tcPr>
          <w:p w14:paraId="71CBADA3" w14:textId="5DDA5536" w:rsidR="003538F2" w:rsidRPr="00914E7B" w:rsidRDefault="00300C08" w:rsidP="00777006">
            <w:pPr>
              <w:textAlignment w:val="baseline"/>
              <w:rPr>
                <w:rFonts w:cstheme="minorHAnsi"/>
                <w:color w:val="000000"/>
                <w:szCs w:val="24"/>
              </w:rPr>
            </w:pPr>
            <w:r>
              <w:rPr>
                <w:rFonts w:cstheme="minorHAnsi"/>
                <w:b/>
                <w:bCs/>
                <w:color w:val="000000"/>
                <w:szCs w:val="24"/>
              </w:rPr>
              <w:t>CO</w:t>
            </w:r>
            <w:r w:rsidR="003538F2">
              <w:rPr>
                <w:rFonts w:cstheme="minorHAnsi"/>
                <w:b/>
                <w:bCs/>
                <w:color w:val="000000"/>
                <w:szCs w:val="24"/>
              </w:rPr>
              <w:t>5</w:t>
            </w:r>
          </w:p>
        </w:tc>
        <w:tc>
          <w:tcPr>
            <w:tcW w:w="4050" w:type="dxa"/>
            <w:tcBorders>
              <w:top w:val="single" w:sz="4" w:space="0" w:color="auto"/>
              <w:left w:val="single" w:sz="4" w:space="0" w:color="auto"/>
              <w:bottom w:val="single" w:sz="4" w:space="0" w:color="auto"/>
              <w:right w:val="single" w:sz="4" w:space="0" w:color="auto"/>
            </w:tcBorders>
          </w:tcPr>
          <w:p w14:paraId="2DD1443F" w14:textId="77777777" w:rsidR="003538F2" w:rsidRPr="00914E7B" w:rsidRDefault="003538F2" w:rsidP="00777006">
            <w:pPr>
              <w:textAlignment w:val="baseline"/>
              <w:rPr>
                <w:rFonts w:cstheme="minorHAnsi"/>
                <w:color w:val="000000"/>
                <w:szCs w:val="24"/>
              </w:rPr>
            </w:pPr>
            <w:r w:rsidRPr="00914E7B">
              <w:rPr>
                <w:rFonts w:cstheme="minorHAnsi"/>
                <w:color w:val="000000"/>
                <w:szCs w:val="24"/>
              </w:rPr>
              <w:t xml:space="preserve">Lecture, Visual Presentation, and Class </w:t>
            </w:r>
            <w:r>
              <w:rPr>
                <w:rFonts w:cstheme="minorHAnsi"/>
                <w:color w:val="000000"/>
                <w:szCs w:val="24"/>
              </w:rPr>
              <w:t>Presentation.</w:t>
            </w:r>
          </w:p>
        </w:tc>
        <w:tc>
          <w:tcPr>
            <w:tcW w:w="4410" w:type="dxa"/>
            <w:tcBorders>
              <w:top w:val="single" w:sz="4" w:space="0" w:color="auto"/>
              <w:left w:val="single" w:sz="4" w:space="0" w:color="auto"/>
              <w:bottom w:val="single" w:sz="4" w:space="0" w:color="auto"/>
              <w:right w:val="single" w:sz="4" w:space="0" w:color="auto"/>
            </w:tcBorders>
          </w:tcPr>
          <w:p w14:paraId="5033EC71" w14:textId="77777777" w:rsidR="003538F2" w:rsidRPr="00914E7B" w:rsidRDefault="003538F2" w:rsidP="00777006">
            <w:pPr>
              <w:textAlignment w:val="baseline"/>
              <w:rPr>
                <w:rFonts w:cstheme="minorHAnsi"/>
                <w:color w:val="000000"/>
                <w:szCs w:val="24"/>
              </w:rPr>
            </w:pPr>
            <w:r>
              <w:rPr>
                <w:rFonts w:cstheme="minorHAnsi"/>
                <w:color w:val="000000"/>
                <w:szCs w:val="24"/>
              </w:rPr>
              <w:t>Assessment, Semester-end</w:t>
            </w:r>
            <w:r w:rsidRPr="00914E7B">
              <w:rPr>
                <w:rFonts w:cstheme="minorHAnsi"/>
                <w:color w:val="000000"/>
                <w:szCs w:val="24"/>
              </w:rPr>
              <w:t xml:space="preserve"> exam</w:t>
            </w:r>
          </w:p>
        </w:tc>
      </w:tr>
    </w:tbl>
    <w:p w14:paraId="455FF197" w14:textId="77777777" w:rsidR="003538F2" w:rsidRDefault="003538F2" w:rsidP="003538F2">
      <w:pPr>
        <w:pStyle w:val="BodyText"/>
        <w:spacing w:line="276" w:lineRule="auto"/>
        <w:jc w:val="center"/>
        <w:rPr>
          <w:sz w:val="23"/>
          <w:szCs w:val="23"/>
        </w:rPr>
      </w:pPr>
    </w:p>
    <w:p w14:paraId="0CC413D6" w14:textId="77777777" w:rsidR="003538F2" w:rsidRDefault="003538F2" w:rsidP="003538F2">
      <w:pPr>
        <w:pStyle w:val="BodyText"/>
        <w:spacing w:line="276" w:lineRule="auto"/>
        <w:jc w:val="center"/>
        <w:rPr>
          <w:sz w:val="23"/>
          <w:szCs w:val="23"/>
        </w:rPr>
      </w:pPr>
    </w:p>
    <w:p w14:paraId="5939B462" w14:textId="77777777" w:rsidR="003538F2" w:rsidRPr="005948DD" w:rsidRDefault="003538F2" w:rsidP="00E17723">
      <w:pPr>
        <w:pStyle w:val="BodyText"/>
        <w:spacing w:line="276" w:lineRule="auto"/>
        <w:rPr>
          <w:b/>
          <w:sz w:val="23"/>
          <w:szCs w:val="23"/>
        </w:rPr>
      </w:pPr>
      <w:r w:rsidRPr="005948DD">
        <w:rPr>
          <w:b/>
          <w:sz w:val="23"/>
          <w:szCs w:val="23"/>
        </w:rPr>
        <w:t>Learning Materials</w:t>
      </w:r>
    </w:p>
    <w:p w14:paraId="48540046" w14:textId="77777777" w:rsidR="003538F2" w:rsidRPr="00A36962" w:rsidRDefault="003538F2" w:rsidP="00E131C1">
      <w:pPr>
        <w:pStyle w:val="NormalWeb"/>
        <w:numPr>
          <w:ilvl w:val="0"/>
          <w:numId w:val="40"/>
        </w:numPr>
        <w:shd w:val="clear" w:color="auto" w:fill="FFFFFF"/>
        <w:spacing w:before="0" w:beforeAutospacing="0" w:after="0" w:afterAutospacing="0" w:line="276" w:lineRule="auto"/>
      </w:pPr>
      <w:r w:rsidRPr="00A36962">
        <w:t xml:space="preserve">Kuhn, Thomas, S. 1996. </w:t>
      </w:r>
      <w:r w:rsidRPr="00A36962">
        <w:rPr>
          <w:i/>
          <w:iCs/>
        </w:rPr>
        <w:t>The Structure of Scientific Revolutions</w:t>
      </w:r>
      <w:r w:rsidRPr="00A36962">
        <w:t>.</w:t>
      </w:r>
      <w:r>
        <w:t xml:space="preserve"> </w:t>
      </w:r>
      <w:r w:rsidRPr="00A36962">
        <w:t>University of Chicago Press</w:t>
      </w:r>
      <w:r>
        <w:t>.</w:t>
      </w:r>
      <w:r>
        <w:rPr>
          <w:rFonts w:hint="cs"/>
          <w:cs/>
        </w:rPr>
        <w:t xml:space="preserve"> </w:t>
      </w:r>
    </w:p>
    <w:p w14:paraId="599B602F" w14:textId="77777777" w:rsidR="003538F2" w:rsidRPr="00A36962" w:rsidRDefault="003538F2" w:rsidP="00E131C1">
      <w:pPr>
        <w:pStyle w:val="NormalWeb"/>
        <w:numPr>
          <w:ilvl w:val="0"/>
          <w:numId w:val="40"/>
        </w:numPr>
        <w:shd w:val="clear" w:color="auto" w:fill="FFFFFF"/>
        <w:spacing w:line="276" w:lineRule="auto"/>
      </w:pPr>
      <w:r w:rsidRPr="00A36962">
        <w:t xml:space="preserve">Latour, Bruno, and Steve Woolgar. </w:t>
      </w:r>
      <w:r w:rsidRPr="00A36962">
        <w:rPr>
          <w:i/>
          <w:iCs/>
        </w:rPr>
        <w:t>Laboratory Life: The Construction of Scientific Facts.</w:t>
      </w:r>
    </w:p>
    <w:p w14:paraId="38C5D459" w14:textId="77777777" w:rsidR="003538F2" w:rsidRPr="00A36962" w:rsidRDefault="003538F2" w:rsidP="00E131C1">
      <w:pPr>
        <w:pStyle w:val="NormalWeb"/>
        <w:numPr>
          <w:ilvl w:val="0"/>
          <w:numId w:val="40"/>
        </w:numPr>
        <w:shd w:val="clear" w:color="auto" w:fill="FFFFFF"/>
        <w:spacing w:line="276" w:lineRule="auto"/>
      </w:pPr>
      <w:r w:rsidRPr="00A36962">
        <w:t xml:space="preserve">Bateson, Gregory. </w:t>
      </w:r>
      <w:r w:rsidRPr="00A36962">
        <w:rPr>
          <w:i/>
          <w:iCs/>
        </w:rPr>
        <w:t>Steps to an Ecology of Mind</w:t>
      </w:r>
      <w:r w:rsidRPr="00A36962">
        <w:t>.</w:t>
      </w:r>
      <w:r>
        <w:t xml:space="preserve"> </w:t>
      </w:r>
      <w:r w:rsidRPr="00A36962">
        <w:t>University of Chicago Press</w:t>
      </w:r>
      <w:r>
        <w:t>.</w:t>
      </w:r>
    </w:p>
    <w:p w14:paraId="18703C0B" w14:textId="77777777" w:rsidR="003538F2" w:rsidRDefault="003538F2" w:rsidP="00E131C1">
      <w:pPr>
        <w:pStyle w:val="NormalWeb"/>
        <w:numPr>
          <w:ilvl w:val="0"/>
          <w:numId w:val="40"/>
        </w:numPr>
        <w:shd w:val="clear" w:color="auto" w:fill="FFFFFF"/>
        <w:spacing w:line="276" w:lineRule="auto"/>
      </w:pPr>
      <w:r w:rsidRPr="00A36962">
        <w:t xml:space="preserve">Lanier, Jaron. 2010. </w:t>
      </w:r>
      <w:r w:rsidRPr="00A36962">
        <w:rPr>
          <w:i/>
          <w:iCs/>
        </w:rPr>
        <w:t>You Are Not a Gadge</w:t>
      </w:r>
      <w:r>
        <w:rPr>
          <w:i/>
          <w:iCs/>
        </w:rPr>
        <w:t xml:space="preserve">t: </w:t>
      </w:r>
      <w:r w:rsidRPr="00A36962">
        <w:rPr>
          <w:i/>
          <w:iCs/>
        </w:rPr>
        <w:t>A Manifesto</w:t>
      </w:r>
      <w:r>
        <w:rPr>
          <w:i/>
          <w:iCs/>
        </w:rPr>
        <w:t>.</w:t>
      </w:r>
      <w:r>
        <w:t xml:space="preserve"> </w:t>
      </w:r>
    </w:p>
    <w:p w14:paraId="24BC2014" w14:textId="7EA6C4AA" w:rsidR="003538F2" w:rsidRDefault="003538F2" w:rsidP="00E131C1">
      <w:pPr>
        <w:pStyle w:val="NormalWeb"/>
        <w:numPr>
          <w:ilvl w:val="0"/>
          <w:numId w:val="40"/>
        </w:numPr>
        <w:shd w:val="clear" w:color="auto" w:fill="FFFFFF"/>
        <w:spacing w:line="276" w:lineRule="auto"/>
      </w:pPr>
      <w:r w:rsidRPr="00A36962">
        <w:t xml:space="preserve">Myers, Natasha. 2015. </w:t>
      </w:r>
      <w:r w:rsidRPr="00A36962">
        <w:rPr>
          <w:i/>
          <w:iCs/>
        </w:rPr>
        <w:t xml:space="preserve">Rendering Life Molecular: Models, Modelers, and Excitable Matter. </w:t>
      </w:r>
      <w:r w:rsidRPr="00A36962">
        <w:t>Duke University Press</w:t>
      </w:r>
      <w:r>
        <w:rPr>
          <w:rFonts w:hint="cs"/>
        </w:rPr>
        <w:t>.</w:t>
      </w:r>
    </w:p>
    <w:p w14:paraId="5ED3977B" w14:textId="77777777" w:rsidR="00E62584" w:rsidRPr="00A36962" w:rsidRDefault="00E62584" w:rsidP="00E62584">
      <w:pPr>
        <w:pStyle w:val="NormalWeb"/>
        <w:shd w:val="clear" w:color="auto" w:fill="FFFFFF"/>
        <w:spacing w:line="276" w:lineRule="auto"/>
        <w:ind w:left="360"/>
      </w:pPr>
    </w:p>
    <w:p w14:paraId="242112D4" w14:textId="586EC308" w:rsidR="00E62584" w:rsidRDefault="00F636E0" w:rsidP="00F636E0">
      <w:pPr>
        <w:widowControl/>
        <w:tabs>
          <w:tab w:val="left" w:pos="960"/>
        </w:tabs>
        <w:autoSpaceDE/>
        <w:autoSpaceDN/>
        <w:spacing w:after="160" w:line="259" w:lineRule="auto"/>
        <w:rPr>
          <w:sz w:val="23"/>
          <w:szCs w:val="23"/>
        </w:rPr>
      </w:pPr>
      <w:r>
        <w:rPr>
          <w:sz w:val="23"/>
          <w:szCs w:val="23"/>
        </w:rPr>
        <w:tab/>
      </w:r>
    </w:p>
    <w:p w14:paraId="5635E0CB" w14:textId="77777777" w:rsidR="00F636E0" w:rsidRDefault="00F636E0" w:rsidP="00F636E0">
      <w:pPr>
        <w:widowControl/>
        <w:autoSpaceDE/>
        <w:autoSpaceDN/>
        <w:spacing w:after="160" w:line="259" w:lineRule="auto"/>
        <w:rPr>
          <w:sz w:val="23"/>
          <w:szCs w:val="23"/>
        </w:rPr>
      </w:pPr>
    </w:p>
    <w:tbl>
      <w:tblPr>
        <w:tblStyle w:val="TableGrid"/>
        <w:tblW w:w="9014" w:type="dxa"/>
        <w:jc w:val="center"/>
        <w:tblLook w:val="04A0" w:firstRow="1" w:lastRow="0" w:firstColumn="1" w:lastColumn="0" w:noHBand="0" w:noVBand="1"/>
      </w:tblPr>
      <w:tblGrid>
        <w:gridCol w:w="4855"/>
        <w:gridCol w:w="1170"/>
        <w:gridCol w:w="1350"/>
        <w:gridCol w:w="1639"/>
      </w:tblGrid>
      <w:tr w:rsidR="00686FB9" w14:paraId="711C2712" w14:textId="77777777" w:rsidTr="00091B76">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6E142BCA" w14:textId="2BDDB069" w:rsidR="00686FB9" w:rsidRPr="006459C7" w:rsidRDefault="00686FB9" w:rsidP="00B67ED6">
            <w:pPr>
              <w:tabs>
                <w:tab w:val="left" w:pos="5940"/>
              </w:tabs>
              <w:jc w:val="both"/>
              <w:rPr>
                <w:b/>
                <w:bCs/>
                <w:sz w:val="18"/>
                <w:szCs w:val="18"/>
              </w:rPr>
            </w:pPr>
            <w:r w:rsidRPr="006459C7">
              <w:rPr>
                <w:b/>
                <w:bCs/>
                <w:sz w:val="18"/>
                <w:szCs w:val="18"/>
              </w:rPr>
              <w:t xml:space="preserve">Course Code: </w:t>
            </w:r>
            <w:r w:rsidRPr="006459C7">
              <w:rPr>
                <w:bCs/>
                <w:sz w:val="18"/>
                <w:szCs w:val="18"/>
              </w:rPr>
              <w:t xml:space="preserve">ANP </w:t>
            </w:r>
            <w:r>
              <w:rPr>
                <w:bCs/>
                <w:sz w:val="18"/>
                <w:szCs w:val="18"/>
                <w:u w:val="single"/>
              </w:rPr>
              <w:t>0</w:t>
            </w:r>
            <w:r w:rsidR="00B67ED6">
              <w:rPr>
                <w:bCs/>
                <w:sz w:val="18"/>
                <w:szCs w:val="18"/>
                <w:u w:val="single"/>
              </w:rPr>
              <w:t>314</w:t>
            </w:r>
            <w:r w:rsidRPr="009313FB">
              <w:rPr>
                <w:bCs/>
                <w:sz w:val="18"/>
                <w:szCs w:val="18"/>
                <w:u w:val="single"/>
              </w:rPr>
              <w:t xml:space="preserve">  5</w:t>
            </w:r>
            <w:r w:rsidR="00091B76">
              <w:rPr>
                <w:bCs/>
                <w:sz w:val="18"/>
                <w:szCs w:val="18"/>
                <w:u w:val="single"/>
              </w:rPr>
              <w:t>2</w:t>
            </w:r>
            <w:r w:rsidRPr="009313FB">
              <w:rPr>
                <w:bCs/>
                <w:sz w:val="18"/>
                <w:szCs w:val="18"/>
                <w:u w:val="single"/>
              </w:rPr>
              <w:t>5</w:t>
            </w:r>
            <w:r>
              <w:rPr>
                <w:bCs/>
                <w:sz w:val="18"/>
                <w:szCs w:val="18"/>
                <w:u w:val="single"/>
              </w:rPr>
              <w:t>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E0CAF6" w14:textId="77777777" w:rsidR="00686FB9" w:rsidRDefault="00686FB9" w:rsidP="009D16F0">
            <w:pPr>
              <w:tabs>
                <w:tab w:val="left" w:pos="5940"/>
              </w:tabs>
              <w:jc w:val="center"/>
              <w:rPr>
                <w:b/>
                <w:bCs/>
                <w:sz w:val="18"/>
                <w:szCs w:val="18"/>
              </w:rPr>
            </w:pPr>
            <w:r>
              <w:rPr>
                <w:b/>
                <w:bCs/>
                <w:sz w:val="18"/>
                <w:szCs w:val="18"/>
              </w:rPr>
              <w:t xml:space="preserve">Credit: </w:t>
            </w:r>
            <w:r>
              <w:rPr>
                <w:bCs/>
                <w:sz w:val="18"/>
                <w:szCs w:val="18"/>
              </w:rPr>
              <w:t>3</w:t>
            </w:r>
          </w:p>
        </w:tc>
        <w:tc>
          <w:tcPr>
            <w:tcW w:w="1350" w:type="dxa"/>
            <w:tcBorders>
              <w:top w:val="single" w:sz="4" w:space="0" w:color="auto"/>
              <w:left w:val="single" w:sz="4" w:space="0" w:color="auto"/>
              <w:bottom w:val="single" w:sz="4" w:space="0" w:color="auto"/>
              <w:right w:val="single" w:sz="4" w:space="0" w:color="auto"/>
            </w:tcBorders>
            <w:vAlign w:val="center"/>
          </w:tcPr>
          <w:p w14:paraId="48D70C78" w14:textId="25A6F879" w:rsidR="00686FB9" w:rsidRDefault="00686FB9" w:rsidP="00091B76">
            <w:pPr>
              <w:tabs>
                <w:tab w:val="left" w:pos="5940"/>
              </w:tabs>
              <w:rPr>
                <w:b/>
                <w:bCs/>
                <w:sz w:val="18"/>
                <w:szCs w:val="18"/>
              </w:rPr>
            </w:pPr>
            <w:r>
              <w:rPr>
                <w:b/>
                <w:bCs/>
                <w:sz w:val="18"/>
                <w:szCs w:val="18"/>
              </w:rPr>
              <w:t xml:space="preserve">Year: </w:t>
            </w:r>
            <w:r w:rsidR="00091B76">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D062DE8" w14:textId="77777777" w:rsidR="00686FB9" w:rsidRDefault="00686FB9" w:rsidP="009D16F0">
            <w:pPr>
              <w:tabs>
                <w:tab w:val="left" w:pos="5940"/>
              </w:tabs>
              <w:rPr>
                <w:b/>
                <w:bCs/>
                <w:sz w:val="18"/>
                <w:szCs w:val="18"/>
              </w:rPr>
            </w:pPr>
            <w:r>
              <w:rPr>
                <w:b/>
                <w:bCs/>
                <w:sz w:val="18"/>
                <w:szCs w:val="18"/>
              </w:rPr>
              <w:t xml:space="preserve">Semester: </w:t>
            </w:r>
            <w:r>
              <w:rPr>
                <w:bCs/>
                <w:sz w:val="18"/>
                <w:szCs w:val="18"/>
              </w:rPr>
              <w:t>Second</w:t>
            </w:r>
          </w:p>
        </w:tc>
      </w:tr>
      <w:tr w:rsidR="00686FB9" w14:paraId="346812BD" w14:textId="77777777" w:rsidTr="00091B76">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6013DF3D" w14:textId="52401B84" w:rsidR="00686FB9" w:rsidRDefault="00686FB9" w:rsidP="009D16F0">
            <w:pPr>
              <w:tabs>
                <w:tab w:val="left" w:pos="5940"/>
              </w:tabs>
              <w:rPr>
                <w:b/>
                <w:bCs/>
                <w:sz w:val="18"/>
                <w:szCs w:val="18"/>
              </w:rPr>
            </w:pPr>
            <w:r>
              <w:rPr>
                <w:b/>
                <w:bCs/>
                <w:sz w:val="18"/>
                <w:szCs w:val="18"/>
              </w:rPr>
              <w:t xml:space="preserve">Course Title: </w:t>
            </w:r>
            <w:r w:rsidR="00444660" w:rsidRPr="00444660">
              <w:rPr>
                <w:bCs/>
                <w:sz w:val="18"/>
                <w:szCs w:val="18"/>
              </w:rPr>
              <w:t>Anthropology and</w:t>
            </w:r>
            <w:r w:rsidR="00444660">
              <w:rPr>
                <w:b/>
                <w:bCs/>
                <w:sz w:val="18"/>
                <w:szCs w:val="18"/>
              </w:rPr>
              <w:t xml:space="preserve"> </w:t>
            </w:r>
            <w:r>
              <w:rPr>
                <w:bCs/>
                <w:sz w:val="18"/>
                <w:szCs w:val="18"/>
              </w:rPr>
              <w:t>One Health</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7568112E" w14:textId="60795A5B" w:rsidR="00686FB9" w:rsidRDefault="00686FB9" w:rsidP="009D16F0">
            <w:pPr>
              <w:tabs>
                <w:tab w:val="left" w:pos="5940"/>
              </w:tabs>
              <w:rPr>
                <w:b/>
                <w:bCs/>
                <w:sz w:val="18"/>
                <w:szCs w:val="18"/>
              </w:rPr>
            </w:pPr>
            <w:r>
              <w:rPr>
                <w:b/>
                <w:bCs/>
                <w:sz w:val="18"/>
                <w:szCs w:val="18"/>
              </w:rPr>
              <w:t xml:space="preserve">Course Status: </w:t>
            </w:r>
            <w:r>
              <w:rPr>
                <w:bCs/>
                <w:sz w:val="18"/>
                <w:szCs w:val="18"/>
              </w:rPr>
              <w:t>Theory</w:t>
            </w:r>
            <w:r w:rsidR="00091B76">
              <w:rPr>
                <w:bCs/>
                <w:sz w:val="18"/>
                <w:szCs w:val="18"/>
              </w:rPr>
              <w:t xml:space="preserve"> (optional)</w:t>
            </w:r>
          </w:p>
        </w:tc>
      </w:tr>
    </w:tbl>
    <w:p w14:paraId="58990030" w14:textId="77777777" w:rsidR="00686FB9" w:rsidRDefault="00686FB9" w:rsidP="00F636E0">
      <w:pPr>
        <w:widowControl/>
        <w:autoSpaceDE/>
        <w:autoSpaceDN/>
        <w:spacing w:after="160" w:line="259" w:lineRule="auto"/>
        <w:rPr>
          <w:sz w:val="23"/>
          <w:szCs w:val="23"/>
        </w:rPr>
      </w:pPr>
    </w:p>
    <w:p w14:paraId="1D58F43D" w14:textId="77777777" w:rsidR="00F636E0" w:rsidRPr="0068535F" w:rsidRDefault="00F636E0" w:rsidP="00F636E0">
      <w:pPr>
        <w:pStyle w:val="BodyText"/>
        <w:spacing w:line="360" w:lineRule="auto"/>
        <w:rPr>
          <w:b/>
          <w:sz w:val="22"/>
          <w:szCs w:val="22"/>
        </w:rPr>
      </w:pPr>
      <w:r w:rsidRPr="0068535F">
        <w:rPr>
          <w:b/>
          <w:sz w:val="22"/>
          <w:szCs w:val="22"/>
        </w:rPr>
        <w:t>Rationale of the Course:</w:t>
      </w:r>
    </w:p>
    <w:p w14:paraId="2C3CFC19" w14:textId="10095BF4" w:rsidR="00F636E0" w:rsidRDefault="00C750AC" w:rsidP="00C750AC">
      <w:pPr>
        <w:widowControl/>
        <w:tabs>
          <w:tab w:val="left" w:pos="960"/>
        </w:tabs>
        <w:autoSpaceDE/>
        <w:autoSpaceDN/>
        <w:spacing w:after="160" w:line="259" w:lineRule="auto"/>
        <w:jc w:val="both"/>
        <w:rPr>
          <w:sz w:val="23"/>
          <w:szCs w:val="23"/>
        </w:rPr>
      </w:pPr>
      <w:r w:rsidRPr="00C750AC">
        <w:rPr>
          <w:sz w:val="23"/>
          <w:szCs w:val="23"/>
        </w:rPr>
        <w:t>The interconnection of human, animal, and environmental health is the focus of the transdisciplinary systems concept known as "One Health." The course will study integrated methods to the evaluation and management of a range of health concerns at the interface between humans, animals, and the natural environment via the use of a case-based approach. These topics include newly developing zoonotic infectious illnesses (diseases that may be transferred between animals and people), animals as sentinels of environmental risks, the health implications of the human-animal link, and the comparison of naturally occurring diseases in humans and animals (human-animal medicine).</w:t>
      </w:r>
    </w:p>
    <w:p w14:paraId="2247811A" w14:textId="55EC4D2D" w:rsidR="00F636E0" w:rsidRDefault="00F636E0" w:rsidP="00F636E0">
      <w:pPr>
        <w:widowControl/>
        <w:autoSpaceDE/>
        <w:autoSpaceDN/>
        <w:spacing w:after="160" w:line="259" w:lineRule="auto"/>
        <w:rPr>
          <w:b/>
          <w:sz w:val="23"/>
          <w:szCs w:val="23"/>
        </w:rPr>
      </w:pPr>
      <w:r w:rsidRPr="00F636E0">
        <w:rPr>
          <w:b/>
          <w:sz w:val="23"/>
          <w:szCs w:val="23"/>
        </w:rPr>
        <w:t>Course Objectives</w:t>
      </w:r>
      <w:r>
        <w:rPr>
          <w:b/>
          <w:sz w:val="23"/>
          <w:szCs w:val="23"/>
        </w:rPr>
        <w:t>:</w:t>
      </w:r>
    </w:p>
    <w:p w14:paraId="010BE851" w14:textId="749C41FF" w:rsidR="00C750AC" w:rsidRPr="00C750AC" w:rsidRDefault="00C750AC" w:rsidP="00C750AC">
      <w:pPr>
        <w:widowControl/>
        <w:autoSpaceDE/>
        <w:autoSpaceDN/>
        <w:spacing w:after="160" w:line="259" w:lineRule="auto"/>
        <w:jc w:val="both"/>
        <w:rPr>
          <w:sz w:val="23"/>
          <w:szCs w:val="23"/>
        </w:rPr>
      </w:pPr>
      <w:r w:rsidRPr="00C750AC">
        <w:rPr>
          <w:sz w:val="23"/>
          <w:szCs w:val="23"/>
        </w:rPr>
        <w:t xml:space="preserve">1. </w:t>
      </w:r>
      <w:r>
        <w:rPr>
          <w:sz w:val="23"/>
          <w:szCs w:val="23"/>
        </w:rPr>
        <w:t>Student will serve</w:t>
      </w:r>
      <w:r w:rsidRPr="00C750AC">
        <w:rPr>
          <w:sz w:val="23"/>
          <w:szCs w:val="23"/>
        </w:rPr>
        <w:t xml:space="preserve"> as the leader of the team throughout the </w:t>
      </w:r>
      <w:r>
        <w:rPr>
          <w:sz w:val="23"/>
          <w:szCs w:val="23"/>
        </w:rPr>
        <w:t>course</w:t>
      </w:r>
      <w:r w:rsidRPr="00C750AC">
        <w:rPr>
          <w:sz w:val="23"/>
          <w:szCs w:val="23"/>
        </w:rPr>
        <w:t xml:space="preserve"> in which the case will be discussed, guiding the group in ex</w:t>
      </w:r>
      <w:r w:rsidR="004E2E75">
        <w:rPr>
          <w:sz w:val="23"/>
          <w:szCs w:val="23"/>
        </w:rPr>
        <w:t>plo</w:t>
      </w:r>
      <w:r w:rsidRPr="00C750AC">
        <w:rPr>
          <w:sz w:val="23"/>
          <w:szCs w:val="23"/>
        </w:rPr>
        <w:t xml:space="preserve">ring the unique viewpoints of </w:t>
      </w:r>
      <w:r>
        <w:rPr>
          <w:sz w:val="23"/>
          <w:szCs w:val="23"/>
        </w:rPr>
        <w:t>professional</w:t>
      </w:r>
      <w:r w:rsidRPr="00C750AC">
        <w:rPr>
          <w:sz w:val="23"/>
          <w:szCs w:val="23"/>
        </w:rPr>
        <w:t xml:space="preserve"> working in human health, animal health, or environmental health.</w:t>
      </w:r>
    </w:p>
    <w:p w14:paraId="40DC1AA2" w14:textId="77777777" w:rsidR="00C750AC" w:rsidRPr="00C750AC" w:rsidRDefault="00C750AC" w:rsidP="00C750AC">
      <w:pPr>
        <w:widowControl/>
        <w:autoSpaceDE/>
        <w:autoSpaceDN/>
        <w:spacing w:after="160" w:line="259" w:lineRule="auto"/>
        <w:jc w:val="both"/>
        <w:rPr>
          <w:sz w:val="23"/>
          <w:szCs w:val="23"/>
        </w:rPr>
      </w:pPr>
    </w:p>
    <w:p w14:paraId="65599B13" w14:textId="56F67CF6" w:rsidR="00F636E0" w:rsidRPr="00C750AC" w:rsidRDefault="00C750AC" w:rsidP="00C750AC">
      <w:pPr>
        <w:widowControl/>
        <w:autoSpaceDE/>
        <w:autoSpaceDN/>
        <w:spacing w:after="160" w:line="259" w:lineRule="auto"/>
        <w:jc w:val="both"/>
        <w:rPr>
          <w:sz w:val="23"/>
          <w:szCs w:val="23"/>
        </w:rPr>
      </w:pPr>
      <w:r w:rsidRPr="00C750AC">
        <w:rPr>
          <w:sz w:val="23"/>
          <w:szCs w:val="23"/>
        </w:rPr>
        <w:t>2. Have the ability to lead a group in an interdisciplinary debate about a disease or health problem that takes into account the viewpoints of human, animal, and environmental health. As a result of that conversation, you should be able to formulate and create a written summary with recommendations for an integrated One Health strategy for a) assessing a disease situation with human health, animal health, and environmental aspects and b) managing such a situation, including how data would be used to plan and track such an integrated assessment and intervention.</w:t>
      </w:r>
    </w:p>
    <w:p w14:paraId="2C3088E1" w14:textId="5DDDD3F0" w:rsidR="00F636E0" w:rsidRDefault="00F636E0" w:rsidP="00F636E0">
      <w:pPr>
        <w:pStyle w:val="BodyText"/>
        <w:rPr>
          <w:b/>
          <w:sz w:val="22"/>
          <w:szCs w:val="22"/>
          <w:u w:val="single"/>
        </w:rPr>
      </w:pPr>
      <w:r>
        <w:rPr>
          <w:b/>
          <w:sz w:val="22"/>
          <w:szCs w:val="22"/>
          <w:u w:val="single"/>
        </w:rPr>
        <w:t>Course Learning Outcomes (</w:t>
      </w:r>
      <w:r w:rsidR="00300C08">
        <w:rPr>
          <w:b/>
          <w:sz w:val="22"/>
          <w:szCs w:val="22"/>
          <w:u w:val="single"/>
        </w:rPr>
        <w:t>CO</w:t>
      </w:r>
      <w:r>
        <w:rPr>
          <w:b/>
          <w:sz w:val="22"/>
          <w:szCs w:val="22"/>
          <w:u w:val="single"/>
        </w:rPr>
        <w:t>s)</w:t>
      </w:r>
    </w:p>
    <w:p w14:paraId="14647CE7" w14:textId="77777777" w:rsidR="00C750AC" w:rsidRPr="00C750AC" w:rsidRDefault="00C750AC" w:rsidP="00C750AC">
      <w:pPr>
        <w:widowControl/>
        <w:tabs>
          <w:tab w:val="left" w:pos="960"/>
        </w:tabs>
        <w:autoSpaceDE/>
        <w:autoSpaceDN/>
        <w:spacing w:after="160" w:line="259" w:lineRule="auto"/>
        <w:rPr>
          <w:sz w:val="23"/>
          <w:szCs w:val="23"/>
        </w:rPr>
      </w:pPr>
      <w:r w:rsidRPr="00C750AC">
        <w:rPr>
          <w:sz w:val="23"/>
          <w:szCs w:val="23"/>
        </w:rPr>
        <w:t>Students who successfully complete this course will be able to do the following:</w:t>
      </w:r>
    </w:p>
    <w:p w14:paraId="57A3F813" w14:textId="12F19AD4" w:rsidR="00C750AC" w:rsidRPr="00C750AC" w:rsidRDefault="00C750AC" w:rsidP="00C750AC">
      <w:pPr>
        <w:widowControl/>
        <w:tabs>
          <w:tab w:val="left" w:pos="960"/>
        </w:tabs>
        <w:autoSpaceDE/>
        <w:autoSpaceDN/>
        <w:spacing w:after="160" w:line="259" w:lineRule="auto"/>
        <w:rPr>
          <w:sz w:val="23"/>
          <w:szCs w:val="23"/>
        </w:rPr>
      </w:pPr>
      <w:r w:rsidRPr="00C750AC">
        <w:rPr>
          <w:sz w:val="23"/>
          <w:szCs w:val="23"/>
        </w:rPr>
        <w:t xml:space="preserve">1. From an </w:t>
      </w:r>
      <w:r w:rsidR="009D3374">
        <w:rPr>
          <w:sz w:val="23"/>
          <w:szCs w:val="23"/>
        </w:rPr>
        <w:t xml:space="preserve">anthropological and </w:t>
      </w:r>
      <w:r w:rsidRPr="00C750AC">
        <w:rPr>
          <w:sz w:val="23"/>
          <w:szCs w:val="23"/>
        </w:rPr>
        <w:t>ecological point of view, explain the linkages between human health, animal health, and the overall health of the environment.</w:t>
      </w:r>
    </w:p>
    <w:p w14:paraId="2D352922" w14:textId="0A4FDFD1" w:rsidR="00C750AC" w:rsidRPr="00C750AC" w:rsidRDefault="009D3374" w:rsidP="00C750AC">
      <w:pPr>
        <w:widowControl/>
        <w:tabs>
          <w:tab w:val="left" w:pos="960"/>
        </w:tabs>
        <w:autoSpaceDE/>
        <w:autoSpaceDN/>
        <w:spacing w:after="160" w:line="259" w:lineRule="auto"/>
        <w:rPr>
          <w:sz w:val="23"/>
          <w:szCs w:val="23"/>
        </w:rPr>
      </w:pPr>
      <w:r>
        <w:rPr>
          <w:sz w:val="23"/>
          <w:szCs w:val="23"/>
        </w:rPr>
        <w:t>2</w:t>
      </w:r>
      <w:r w:rsidR="00C750AC" w:rsidRPr="00C750AC">
        <w:rPr>
          <w:sz w:val="23"/>
          <w:szCs w:val="23"/>
        </w:rPr>
        <w:t xml:space="preserve">. </w:t>
      </w:r>
      <w:r>
        <w:rPr>
          <w:sz w:val="23"/>
          <w:szCs w:val="23"/>
        </w:rPr>
        <w:t>I</w:t>
      </w:r>
      <w:r w:rsidR="00C750AC" w:rsidRPr="00C750AC">
        <w:rPr>
          <w:sz w:val="23"/>
          <w:szCs w:val="23"/>
        </w:rPr>
        <w:t>nclude at least two instances of animals that serve as sentinels for human environmental health threats, and explain why this occurrence takes place.</w:t>
      </w:r>
    </w:p>
    <w:p w14:paraId="6B77C1FC" w14:textId="1FEEADFD" w:rsidR="00C750AC" w:rsidRPr="00C750AC" w:rsidRDefault="009D3374" w:rsidP="00C750AC">
      <w:pPr>
        <w:widowControl/>
        <w:tabs>
          <w:tab w:val="left" w:pos="960"/>
        </w:tabs>
        <w:autoSpaceDE/>
        <w:autoSpaceDN/>
        <w:spacing w:after="160" w:line="259" w:lineRule="auto"/>
        <w:rPr>
          <w:sz w:val="23"/>
          <w:szCs w:val="23"/>
        </w:rPr>
      </w:pPr>
      <w:r>
        <w:rPr>
          <w:sz w:val="23"/>
          <w:szCs w:val="23"/>
        </w:rPr>
        <w:t>3</w:t>
      </w:r>
      <w:r w:rsidR="00C750AC" w:rsidRPr="00C750AC">
        <w:rPr>
          <w:sz w:val="23"/>
          <w:szCs w:val="23"/>
        </w:rPr>
        <w:t xml:space="preserve">. Be able to provide a comparison of the clinical manifestations of at least two different illnesses </w:t>
      </w:r>
      <w:r>
        <w:rPr>
          <w:sz w:val="23"/>
          <w:szCs w:val="23"/>
        </w:rPr>
        <w:t xml:space="preserve">(pandemics) </w:t>
      </w:r>
      <w:r w:rsidR="00C750AC" w:rsidRPr="00C750AC">
        <w:rPr>
          <w:sz w:val="23"/>
          <w:szCs w:val="23"/>
        </w:rPr>
        <w:t>in at least three different species, including humans</w:t>
      </w:r>
    </w:p>
    <w:p w14:paraId="526CD040" w14:textId="2326E074" w:rsidR="00F636E0" w:rsidRDefault="009D3374" w:rsidP="00C750AC">
      <w:pPr>
        <w:widowControl/>
        <w:tabs>
          <w:tab w:val="left" w:pos="960"/>
        </w:tabs>
        <w:autoSpaceDE/>
        <w:autoSpaceDN/>
        <w:spacing w:after="160" w:line="259" w:lineRule="auto"/>
        <w:rPr>
          <w:sz w:val="23"/>
          <w:szCs w:val="23"/>
        </w:rPr>
      </w:pPr>
      <w:r>
        <w:rPr>
          <w:sz w:val="23"/>
          <w:szCs w:val="23"/>
        </w:rPr>
        <w:t>4</w:t>
      </w:r>
      <w:r w:rsidR="00C750AC" w:rsidRPr="00C750AC">
        <w:rPr>
          <w:sz w:val="23"/>
          <w:szCs w:val="23"/>
        </w:rPr>
        <w:t>. Determine, for a minimum of three distinct One Health scenarios, the relative responsibilities that health care providers for humans, veterinarians, and environmental health specialists play in the context of the situation.</w:t>
      </w:r>
    </w:p>
    <w:p w14:paraId="231FB825" w14:textId="2F77342C" w:rsidR="00F636E0" w:rsidRPr="00540622" w:rsidRDefault="00F636E0" w:rsidP="00F636E0">
      <w:pPr>
        <w:pStyle w:val="BodyText"/>
        <w:spacing w:line="276" w:lineRule="auto"/>
        <w:rPr>
          <w:b/>
          <w:sz w:val="22"/>
          <w:szCs w:val="22"/>
          <w:u w:val="single"/>
        </w:rPr>
      </w:pPr>
      <w:r>
        <w:rPr>
          <w:b/>
          <w:sz w:val="22"/>
          <w:szCs w:val="22"/>
          <w:u w:val="single"/>
        </w:rPr>
        <w:t>Mapping Course Learning Outcomes (</w:t>
      </w:r>
      <w:r w:rsidR="00300C08">
        <w:rPr>
          <w:b/>
          <w:sz w:val="22"/>
          <w:szCs w:val="22"/>
          <w:u w:val="single"/>
        </w:rPr>
        <w:t>CO</w:t>
      </w:r>
      <w:r>
        <w:rPr>
          <w:b/>
          <w:sz w:val="22"/>
          <w:szCs w:val="22"/>
          <w:u w:val="single"/>
        </w:rPr>
        <w:t xml:space="preserve">s) with the </w:t>
      </w:r>
      <w:r w:rsidR="00300C08">
        <w:rPr>
          <w:b/>
          <w:sz w:val="22"/>
          <w:szCs w:val="22"/>
          <w:u w:val="single"/>
        </w:rPr>
        <w:t>PO</w:t>
      </w:r>
      <w:r>
        <w:rPr>
          <w:b/>
          <w:sz w:val="22"/>
          <w:szCs w:val="22"/>
          <w:u w:val="single"/>
        </w:rPr>
        <w:t>s</w:t>
      </w:r>
    </w:p>
    <w:p w14:paraId="6F256BA0" w14:textId="05202799" w:rsidR="00F636E0" w:rsidRDefault="00F636E0" w:rsidP="00091B76">
      <w:pPr>
        <w:pStyle w:val="BodyText"/>
        <w:spacing w:line="276" w:lineRule="auto"/>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CC6018" w14:paraId="5920C40C" w14:textId="77777777" w:rsidTr="000A5D60">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0426576E" w14:textId="77777777" w:rsidR="00CC6018" w:rsidRDefault="00CC6018" w:rsidP="000A5D60">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DF4BF0C" w14:textId="77777777" w:rsidR="00CC6018" w:rsidRDefault="00CC6018" w:rsidP="000A5D60">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1521004" w14:textId="77777777" w:rsidR="00CC6018" w:rsidRDefault="00CC6018" w:rsidP="000A5D60">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043D4F6F" w14:textId="77777777" w:rsidR="00CC6018" w:rsidRPr="004F0963" w:rsidRDefault="00CC6018" w:rsidP="000A5D60">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3F1D10F8" w14:textId="77777777" w:rsidR="00CC6018" w:rsidRPr="004F0963" w:rsidRDefault="00CC6018" w:rsidP="000A5D60">
            <w:pPr>
              <w:pStyle w:val="BodyText"/>
              <w:jc w:val="both"/>
              <w:rPr>
                <w:b/>
                <w:bCs/>
                <w:sz w:val="18"/>
                <w:szCs w:val="18"/>
              </w:rPr>
            </w:pPr>
            <w:r w:rsidRPr="004F0963">
              <w:rPr>
                <w:b/>
                <w:bCs/>
                <w:sz w:val="18"/>
                <w:szCs w:val="18"/>
              </w:rPr>
              <w:t>Personal Skill</w:t>
            </w:r>
          </w:p>
        </w:tc>
      </w:tr>
      <w:tr w:rsidR="00CC6018" w14:paraId="4B1403FE" w14:textId="77777777" w:rsidTr="000A5D60">
        <w:trPr>
          <w:trHeight w:val="260"/>
          <w:jc w:val="center"/>
        </w:trPr>
        <w:tc>
          <w:tcPr>
            <w:tcW w:w="1620" w:type="dxa"/>
            <w:vMerge/>
            <w:tcBorders>
              <w:left w:val="single" w:sz="4" w:space="0" w:color="auto"/>
              <w:bottom w:val="single" w:sz="4" w:space="0" w:color="auto"/>
              <w:right w:val="single" w:sz="4" w:space="0" w:color="auto"/>
            </w:tcBorders>
            <w:vAlign w:val="center"/>
          </w:tcPr>
          <w:p w14:paraId="590DE4E9" w14:textId="77777777" w:rsidR="00CC6018" w:rsidRDefault="00CC6018" w:rsidP="000A5D60">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0513B5B6" w14:textId="6469038F" w:rsidR="00CC6018" w:rsidRDefault="00300C08" w:rsidP="000A5D60">
            <w:pPr>
              <w:pStyle w:val="BodyText"/>
              <w:jc w:val="both"/>
              <w:rPr>
                <w:b/>
                <w:sz w:val="18"/>
                <w:szCs w:val="18"/>
              </w:rPr>
            </w:pPr>
            <w:r>
              <w:rPr>
                <w:b/>
                <w:sz w:val="18"/>
                <w:szCs w:val="18"/>
              </w:rPr>
              <w:t>PO</w:t>
            </w:r>
            <w:r w:rsidR="00CC6018">
              <w:rPr>
                <w:b/>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602EAC48" w14:textId="28999422" w:rsidR="00CC6018" w:rsidRDefault="00300C08" w:rsidP="000A5D60">
            <w:pPr>
              <w:pStyle w:val="BodyText"/>
              <w:jc w:val="both"/>
              <w:rPr>
                <w:b/>
                <w:sz w:val="18"/>
                <w:szCs w:val="18"/>
              </w:rPr>
            </w:pPr>
            <w:r>
              <w:rPr>
                <w:b/>
                <w:sz w:val="18"/>
                <w:szCs w:val="18"/>
              </w:rPr>
              <w:t>PO</w:t>
            </w:r>
            <w:r w:rsidR="00CC6018">
              <w:rPr>
                <w:b/>
                <w:sz w:val="18"/>
                <w:szCs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79942397" w14:textId="46EE8389" w:rsidR="00CC6018" w:rsidRDefault="00300C08" w:rsidP="000A5D60">
            <w:pPr>
              <w:pStyle w:val="BodyText"/>
              <w:jc w:val="both"/>
              <w:rPr>
                <w:b/>
                <w:sz w:val="18"/>
                <w:szCs w:val="18"/>
              </w:rPr>
            </w:pPr>
            <w:r>
              <w:rPr>
                <w:b/>
                <w:sz w:val="18"/>
                <w:szCs w:val="18"/>
              </w:rPr>
              <w:t>PO</w:t>
            </w:r>
            <w:r w:rsidR="00CC6018">
              <w:rPr>
                <w:b/>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326451A" w14:textId="715E168E" w:rsidR="00CC6018" w:rsidRDefault="00300C08" w:rsidP="000A5D60">
            <w:pPr>
              <w:pStyle w:val="BodyText"/>
              <w:jc w:val="both"/>
              <w:rPr>
                <w:b/>
                <w:sz w:val="18"/>
                <w:szCs w:val="18"/>
              </w:rPr>
            </w:pPr>
            <w:r>
              <w:rPr>
                <w:b/>
                <w:sz w:val="18"/>
                <w:szCs w:val="18"/>
              </w:rPr>
              <w:t>PO</w:t>
            </w:r>
            <w:r w:rsidR="00CC6018">
              <w:rPr>
                <w:b/>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E35C9FE" w14:textId="6DB3E5D1" w:rsidR="00CC6018" w:rsidRDefault="00300C08" w:rsidP="000A5D60">
            <w:pPr>
              <w:pStyle w:val="BodyText"/>
              <w:jc w:val="both"/>
              <w:rPr>
                <w:b/>
                <w:sz w:val="18"/>
                <w:szCs w:val="18"/>
              </w:rPr>
            </w:pPr>
            <w:r>
              <w:rPr>
                <w:b/>
                <w:sz w:val="18"/>
                <w:szCs w:val="18"/>
              </w:rPr>
              <w:t>PO</w:t>
            </w:r>
            <w:r w:rsidR="00CC6018">
              <w:rPr>
                <w:b/>
                <w:sz w:val="18"/>
                <w:szCs w:val="18"/>
              </w:rPr>
              <w:t>5</w:t>
            </w:r>
          </w:p>
        </w:tc>
        <w:tc>
          <w:tcPr>
            <w:tcW w:w="910" w:type="dxa"/>
            <w:tcBorders>
              <w:top w:val="single" w:sz="4" w:space="0" w:color="auto"/>
              <w:left w:val="single" w:sz="4" w:space="0" w:color="auto"/>
              <w:bottom w:val="single" w:sz="4" w:space="0" w:color="auto"/>
              <w:right w:val="single" w:sz="4" w:space="0" w:color="auto"/>
            </w:tcBorders>
          </w:tcPr>
          <w:p w14:paraId="6092DD0E" w14:textId="5B5F7E0B" w:rsidR="00CC6018" w:rsidRPr="00C41FCE" w:rsidRDefault="00300C08" w:rsidP="000A5D60">
            <w:pPr>
              <w:pStyle w:val="BodyText"/>
              <w:jc w:val="both"/>
              <w:rPr>
                <w:b/>
                <w:sz w:val="4"/>
                <w:szCs w:val="4"/>
              </w:rPr>
            </w:pPr>
            <w:r>
              <w:rPr>
                <w:b/>
                <w:sz w:val="18"/>
                <w:szCs w:val="18"/>
              </w:rPr>
              <w:t>PO</w:t>
            </w:r>
            <w:r w:rsidR="00CC6018">
              <w:rPr>
                <w:b/>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7D373C5F" w14:textId="568191F5" w:rsidR="00CC6018" w:rsidRDefault="00300C08" w:rsidP="000A5D60">
            <w:pPr>
              <w:pStyle w:val="BodyText"/>
              <w:jc w:val="both"/>
              <w:rPr>
                <w:b/>
                <w:sz w:val="18"/>
                <w:szCs w:val="18"/>
              </w:rPr>
            </w:pPr>
            <w:r>
              <w:rPr>
                <w:b/>
                <w:sz w:val="18"/>
                <w:szCs w:val="18"/>
              </w:rPr>
              <w:t>PO</w:t>
            </w:r>
            <w:r w:rsidR="00CC6018">
              <w:rPr>
                <w:b/>
                <w:sz w:val="18"/>
                <w:szCs w:val="18"/>
              </w:rPr>
              <w:t>7</w:t>
            </w:r>
          </w:p>
        </w:tc>
      </w:tr>
      <w:tr w:rsidR="00CC6018" w14:paraId="0A93D2C5"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59EA0E4C" w14:textId="58F9336C" w:rsidR="00CC6018" w:rsidRDefault="00300C08" w:rsidP="000A5D60">
            <w:pPr>
              <w:pStyle w:val="BodyText"/>
              <w:jc w:val="both"/>
              <w:rPr>
                <w:b/>
                <w:bCs/>
                <w:sz w:val="18"/>
                <w:szCs w:val="18"/>
              </w:rPr>
            </w:pPr>
            <w:r>
              <w:rPr>
                <w:b/>
                <w:bCs/>
                <w:sz w:val="18"/>
                <w:szCs w:val="18"/>
              </w:rPr>
              <w:t>CO</w:t>
            </w:r>
            <w:r w:rsidR="00CC6018">
              <w:rPr>
                <w:b/>
                <w:bCs/>
                <w:sz w:val="18"/>
                <w:szCs w:val="18"/>
              </w:rPr>
              <w:t xml:space="preserve"> 1</w:t>
            </w:r>
          </w:p>
        </w:tc>
        <w:tc>
          <w:tcPr>
            <w:tcW w:w="1705" w:type="dxa"/>
            <w:tcBorders>
              <w:top w:val="single" w:sz="4" w:space="0" w:color="auto"/>
              <w:left w:val="single" w:sz="4" w:space="0" w:color="auto"/>
              <w:bottom w:val="single" w:sz="4" w:space="0" w:color="auto"/>
              <w:right w:val="single" w:sz="4" w:space="0" w:color="auto"/>
            </w:tcBorders>
          </w:tcPr>
          <w:p w14:paraId="03337073" w14:textId="77777777" w:rsidR="00CC6018" w:rsidRDefault="00CC6018" w:rsidP="000A5D60">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676DA266" w14:textId="77777777" w:rsidR="00CC6018" w:rsidRDefault="00CC6018" w:rsidP="000A5D60">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73FC0CDA"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7860A52" w14:textId="77777777" w:rsidR="00CC6018" w:rsidRDefault="00CC6018" w:rsidP="000A5D6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5C46C0D5"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21608B70"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FD21C49"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00C3D9C8"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64099686" w14:textId="29898053" w:rsidR="00CC6018" w:rsidRDefault="00300C08" w:rsidP="000A5D60">
            <w:pPr>
              <w:pStyle w:val="BodyText"/>
              <w:jc w:val="both"/>
              <w:rPr>
                <w:sz w:val="18"/>
                <w:szCs w:val="18"/>
              </w:rPr>
            </w:pPr>
            <w:r>
              <w:rPr>
                <w:b/>
                <w:bCs/>
                <w:sz w:val="18"/>
                <w:szCs w:val="18"/>
              </w:rPr>
              <w:t>CO</w:t>
            </w:r>
            <w:r w:rsidR="00CC6018">
              <w:rPr>
                <w:b/>
                <w:bCs/>
                <w:sz w:val="18"/>
                <w:szCs w:val="18"/>
              </w:rPr>
              <w:t xml:space="preserve"> 2</w:t>
            </w:r>
          </w:p>
        </w:tc>
        <w:tc>
          <w:tcPr>
            <w:tcW w:w="1705" w:type="dxa"/>
            <w:tcBorders>
              <w:top w:val="single" w:sz="4" w:space="0" w:color="auto"/>
              <w:left w:val="single" w:sz="4" w:space="0" w:color="auto"/>
              <w:bottom w:val="single" w:sz="4" w:space="0" w:color="auto"/>
              <w:right w:val="single" w:sz="4" w:space="0" w:color="auto"/>
            </w:tcBorders>
            <w:hideMark/>
          </w:tcPr>
          <w:p w14:paraId="5EE06D0B"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2C41B15"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84FD789"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A0C739E" w14:textId="77777777" w:rsidR="00CC6018" w:rsidRDefault="00CC6018" w:rsidP="000A5D6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5ABC4DDD"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0503EC7C"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0293F252"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47B9182A"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48684A7" w14:textId="4FFC5D01" w:rsidR="00CC6018" w:rsidRDefault="00300C08" w:rsidP="000A5D60">
            <w:pPr>
              <w:pStyle w:val="BodyText"/>
              <w:jc w:val="both"/>
              <w:rPr>
                <w:sz w:val="18"/>
                <w:szCs w:val="18"/>
              </w:rPr>
            </w:pPr>
            <w:r>
              <w:rPr>
                <w:b/>
                <w:bCs/>
                <w:sz w:val="18"/>
                <w:szCs w:val="18"/>
              </w:rPr>
              <w:lastRenderedPageBreak/>
              <w:t>CO</w:t>
            </w:r>
            <w:r w:rsidR="00CC6018">
              <w:rPr>
                <w:b/>
                <w:bCs/>
                <w:sz w:val="18"/>
                <w:szCs w:val="18"/>
              </w:rPr>
              <w:t xml:space="preserve"> 3</w:t>
            </w:r>
          </w:p>
        </w:tc>
        <w:tc>
          <w:tcPr>
            <w:tcW w:w="1705" w:type="dxa"/>
            <w:tcBorders>
              <w:top w:val="single" w:sz="4" w:space="0" w:color="auto"/>
              <w:left w:val="single" w:sz="4" w:space="0" w:color="auto"/>
              <w:bottom w:val="single" w:sz="4" w:space="0" w:color="auto"/>
              <w:right w:val="single" w:sz="4" w:space="0" w:color="auto"/>
            </w:tcBorders>
            <w:hideMark/>
          </w:tcPr>
          <w:p w14:paraId="679BF7F1"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6583BA55"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09902A4C"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7AB349CC" w14:textId="77777777" w:rsidR="00CC6018" w:rsidRDefault="00CC6018" w:rsidP="000A5D60">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4B230D0C"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1AB85B9B"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D9EFF69"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1F28FAF6" w14:textId="77777777" w:rsidTr="000A5D60">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22E0E5DE" w14:textId="5CFAA8CE" w:rsidR="00CC6018" w:rsidRDefault="00300C08" w:rsidP="000A5D60">
            <w:pPr>
              <w:pStyle w:val="BodyText"/>
              <w:jc w:val="both"/>
              <w:rPr>
                <w:sz w:val="18"/>
                <w:szCs w:val="18"/>
              </w:rPr>
            </w:pPr>
            <w:r>
              <w:rPr>
                <w:b/>
                <w:bCs/>
                <w:sz w:val="18"/>
                <w:szCs w:val="18"/>
              </w:rPr>
              <w:t>CO</w:t>
            </w:r>
            <w:r w:rsidR="00CC6018">
              <w:rPr>
                <w:b/>
                <w:bCs/>
                <w:sz w:val="18"/>
                <w:szCs w:val="18"/>
              </w:rPr>
              <w:t xml:space="preserve"> 4</w:t>
            </w:r>
          </w:p>
        </w:tc>
        <w:tc>
          <w:tcPr>
            <w:tcW w:w="1705" w:type="dxa"/>
            <w:tcBorders>
              <w:top w:val="single" w:sz="4" w:space="0" w:color="auto"/>
              <w:left w:val="single" w:sz="4" w:space="0" w:color="auto"/>
              <w:bottom w:val="single" w:sz="4" w:space="0" w:color="auto"/>
              <w:right w:val="single" w:sz="4" w:space="0" w:color="auto"/>
            </w:tcBorders>
            <w:hideMark/>
          </w:tcPr>
          <w:p w14:paraId="28DF2AA0"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1472FFB7"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AC8BCD1"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22004D48" w14:textId="77777777" w:rsidR="00CC6018" w:rsidRDefault="00CC6018" w:rsidP="000A5D60">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00A19535"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1E5C1C2"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76470F75" w14:textId="77777777" w:rsidR="00CC6018" w:rsidRDefault="00CC6018" w:rsidP="000A5D60">
            <w:pPr>
              <w:widowControl/>
              <w:autoSpaceDE/>
              <w:autoSpaceDN/>
              <w:jc w:val="center"/>
              <w:rPr>
                <w:rFonts w:eastAsiaTheme="minorHAnsi" w:cstheme="minorBidi"/>
                <w:sz w:val="20"/>
                <w:szCs w:val="20"/>
                <w:lang w:val="en-AU" w:eastAsia="en-AU"/>
              </w:rPr>
            </w:pPr>
          </w:p>
        </w:tc>
      </w:tr>
      <w:tr w:rsidR="00CC6018" w14:paraId="2484D961" w14:textId="77777777" w:rsidTr="000A5D60">
        <w:trPr>
          <w:trHeight w:val="17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23061CC" w14:textId="5E343E42" w:rsidR="00CC6018" w:rsidRDefault="00300C08" w:rsidP="000A5D60">
            <w:pPr>
              <w:pStyle w:val="BodyText"/>
              <w:jc w:val="both"/>
              <w:rPr>
                <w:sz w:val="18"/>
                <w:szCs w:val="18"/>
              </w:rPr>
            </w:pPr>
            <w:r>
              <w:rPr>
                <w:b/>
                <w:bCs/>
                <w:sz w:val="18"/>
                <w:szCs w:val="18"/>
              </w:rPr>
              <w:t>CO</w:t>
            </w:r>
            <w:r w:rsidR="00CC6018">
              <w:rPr>
                <w:b/>
                <w:bCs/>
                <w:sz w:val="18"/>
                <w:szCs w:val="18"/>
              </w:rPr>
              <w:t xml:space="preserve"> 5</w:t>
            </w:r>
          </w:p>
        </w:tc>
        <w:tc>
          <w:tcPr>
            <w:tcW w:w="1705" w:type="dxa"/>
            <w:tcBorders>
              <w:top w:val="single" w:sz="4" w:space="0" w:color="auto"/>
              <w:left w:val="single" w:sz="4" w:space="0" w:color="auto"/>
              <w:bottom w:val="single" w:sz="4" w:space="0" w:color="auto"/>
              <w:right w:val="single" w:sz="4" w:space="0" w:color="auto"/>
            </w:tcBorders>
            <w:hideMark/>
          </w:tcPr>
          <w:p w14:paraId="15248BF4" w14:textId="77777777" w:rsidR="00CC6018" w:rsidRDefault="00CC6018" w:rsidP="000A5D60">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3619D600" w14:textId="77777777" w:rsidR="00CC6018" w:rsidRDefault="00CC6018" w:rsidP="000A5D60">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18339DFC"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0F409A2D" w14:textId="77777777" w:rsidR="00CC6018" w:rsidRDefault="00CC6018" w:rsidP="000A5D60">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3C676AB8" w14:textId="77777777" w:rsidR="00CC6018" w:rsidRDefault="00CC6018" w:rsidP="000A5D60">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675DB6D" w14:textId="77777777" w:rsidR="00CC6018" w:rsidRDefault="00CC6018" w:rsidP="000A5D60">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26FC27B" w14:textId="77777777" w:rsidR="00CC6018" w:rsidRDefault="00CC6018" w:rsidP="000A5D60">
            <w:pPr>
              <w:widowControl/>
              <w:autoSpaceDE/>
              <w:autoSpaceDN/>
              <w:jc w:val="center"/>
              <w:rPr>
                <w:rFonts w:eastAsiaTheme="minorHAnsi" w:cstheme="minorBidi"/>
                <w:sz w:val="20"/>
                <w:szCs w:val="20"/>
                <w:lang w:val="en-AU" w:eastAsia="en-AU"/>
              </w:rPr>
            </w:pPr>
          </w:p>
        </w:tc>
      </w:tr>
      <w:tr w:rsidR="00091B76" w14:paraId="1168B088"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4A64A05B" w14:textId="391CE94D" w:rsidR="00091B76" w:rsidRDefault="00091B76" w:rsidP="00091B76">
            <w:pPr>
              <w:widowControl/>
              <w:autoSpaceDE/>
              <w:autoSpaceDN/>
              <w:rPr>
                <w:rFonts w:eastAsiaTheme="minorHAnsi" w:cstheme="minorBidi"/>
                <w:sz w:val="20"/>
                <w:szCs w:val="20"/>
                <w:lang w:val="en-AU" w:eastAsia="en-AU"/>
              </w:rPr>
            </w:pPr>
            <w:r>
              <w:rPr>
                <w:b/>
                <w:sz w:val="22"/>
              </w:rPr>
              <w:t>3: Strong                 2: Moderate                   1: Weak</w:t>
            </w:r>
          </w:p>
        </w:tc>
      </w:tr>
    </w:tbl>
    <w:p w14:paraId="0F66EA2F" w14:textId="1F6D70C8" w:rsidR="00F636E0" w:rsidRDefault="00F636E0" w:rsidP="00F636E0">
      <w:pPr>
        <w:widowControl/>
        <w:autoSpaceDE/>
        <w:autoSpaceDN/>
        <w:spacing w:after="160" w:line="259" w:lineRule="auto"/>
        <w:jc w:val="both"/>
        <w:rPr>
          <w:sz w:val="23"/>
          <w:szCs w:val="23"/>
        </w:rPr>
      </w:pPr>
    </w:p>
    <w:p w14:paraId="40055CA5" w14:textId="6774DF0C" w:rsidR="006E5C69" w:rsidRDefault="006E5C69" w:rsidP="006E5C69">
      <w:pPr>
        <w:rPr>
          <w:b/>
        </w:rPr>
      </w:pPr>
      <w:r w:rsidRPr="00620CA6">
        <w:rPr>
          <w:b/>
        </w:rPr>
        <w:t xml:space="preserve">Course </w:t>
      </w:r>
      <w:r>
        <w:rPr>
          <w:b/>
        </w:rPr>
        <w:t>Plan</w:t>
      </w:r>
      <w:r w:rsidRPr="00620CA6">
        <w:rPr>
          <w:b/>
        </w:rPr>
        <w:t>:</w:t>
      </w:r>
    </w:p>
    <w:p w14:paraId="2599B5EC" w14:textId="116C65B0" w:rsidR="00B22F59" w:rsidRDefault="00B22F59" w:rsidP="006E5C69">
      <w:pPr>
        <w:rPr>
          <w:b/>
        </w:rPr>
      </w:pPr>
    </w:p>
    <w:p w14:paraId="0685D2F4" w14:textId="3CA5FBEB" w:rsidR="00B22F59" w:rsidRDefault="00B22F59" w:rsidP="006E5C69">
      <w:pPr>
        <w:rPr>
          <w:color w:val="000000"/>
          <w:sz w:val="24"/>
          <w:szCs w:val="24"/>
        </w:rPr>
      </w:pPr>
      <w:r w:rsidRPr="00BF3BDB">
        <w:rPr>
          <w:color w:val="000000"/>
          <w:sz w:val="24"/>
          <w:szCs w:val="24"/>
        </w:rPr>
        <w:t>One Health Foundations &amp; Leadership</w:t>
      </w:r>
      <w:r>
        <w:rPr>
          <w:color w:val="000000"/>
          <w:sz w:val="24"/>
          <w:szCs w:val="24"/>
        </w:rPr>
        <w:t xml:space="preserve">, </w:t>
      </w:r>
      <w:r w:rsidRPr="00BF3BDB">
        <w:rPr>
          <w:color w:val="000000"/>
          <w:sz w:val="24"/>
          <w:szCs w:val="24"/>
        </w:rPr>
        <w:t>Human Health &amp; Health Equity </w:t>
      </w:r>
      <w:r w:rsidRPr="00D751FC">
        <w:rPr>
          <w:color w:val="000000"/>
          <w:sz w:val="24"/>
          <w:szCs w:val="24"/>
        </w:rPr>
        <w:t>Zoonotic Disease &amp; Biosecurity</w:t>
      </w:r>
      <w:r>
        <w:rPr>
          <w:color w:val="000000"/>
          <w:sz w:val="24"/>
          <w:szCs w:val="24"/>
        </w:rPr>
        <w:t>,</w:t>
      </w:r>
      <w:r w:rsidRPr="00B22F59">
        <w:rPr>
          <w:color w:val="000000"/>
          <w:sz w:val="24"/>
          <w:szCs w:val="24"/>
        </w:rPr>
        <w:t xml:space="preserve"> </w:t>
      </w:r>
      <w:r w:rsidRPr="00BF3BDB">
        <w:rPr>
          <w:color w:val="000000"/>
          <w:sz w:val="24"/>
          <w:szCs w:val="24"/>
        </w:rPr>
        <w:t>Food Security, Agriculture &amp; Nutrition</w:t>
      </w:r>
      <w:r>
        <w:rPr>
          <w:color w:val="000000"/>
          <w:sz w:val="24"/>
          <w:szCs w:val="24"/>
        </w:rPr>
        <w:t xml:space="preserve">, </w:t>
      </w:r>
      <w:r w:rsidRPr="00BF3BDB">
        <w:rPr>
          <w:color w:val="000000"/>
          <w:sz w:val="24"/>
          <w:szCs w:val="24"/>
        </w:rPr>
        <w:t>Wildlife Conservation</w:t>
      </w:r>
      <w:r>
        <w:rPr>
          <w:color w:val="000000"/>
          <w:sz w:val="24"/>
          <w:szCs w:val="24"/>
        </w:rPr>
        <w:t xml:space="preserve">, </w:t>
      </w:r>
      <w:r w:rsidRPr="00BF3BDB">
        <w:rPr>
          <w:color w:val="000000"/>
          <w:sz w:val="24"/>
          <w:szCs w:val="24"/>
        </w:rPr>
        <w:t>Environmental Health &amp; Conservation</w:t>
      </w:r>
      <w:r>
        <w:rPr>
          <w:color w:val="000000"/>
          <w:sz w:val="24"/>
          <w:szCs w:val="24"/>
        </w:rPr>
        <w:t>,</w:t>
      </w:r>
      <w:r w:rsidRPr="00B22F59">
        <w:rPr>
          <w:color w:val="000000"/>
          <w:sz w:val="24"/>
          <w:szCs w:val="24"/>
        </w:rPr>
        <w:t xml:space="preserve"> </w:t>
      </w:r>
      <w:r w:rsidRPr="00BF3BDB">
        <w:rPr>
          <w:color w:val="000000"/>
          <w:sz w:val="24"/>
          <w:szCs w:val="24"/>
        </w:rPr>
        <w:t>Research Methods &amp; Implementation</w:t>
      </w:r>
    </w:p>
    <w:p w14:paraId="448C76BB" w14:textId="715344E9" w:rsidR="006E5C69" w:rsidRDefault="006E5C69" w:rsidP="00F636E0">
      <w:pPr>
        <w:widowControl/>
        <w:autoSpaceDE/>
        <w:autoSpaceDN/>
        <w:spacing w:after="160" w:line="259" w:lineRule="auto"/>
        <w:jc w:val="both"/>
        <w:rPr>
          <w:sz w:val="23"/>
          <w:szCs w:val="23"/>
        </w:rPr>
      </w:pPr>
    </w:p>
    <w:p w14:paraId="45792E4A" w14:textId="21B9C763" w:rsidR="00F636E0" w:rsidRPr="00914E7B" w:rsidRDefault="00F636E0" w:rsidP="00F636E0">
      <w:pPr>
        <w:pStyle w:val="Default"/>
        <w:rPr>
          <w:rFonts w:asciiTheme="minorHAnsi" w:hAnsiTheme="minorHAnsi" w:cstheme="minorHAnsi"/>
          <w:b/>
          <w:bCs/>
        </w:rPr>
      </w:pPr>
      <w:r w:rsidRPr="00914E7B">
        <w:rPr>
          <w:rFonts w:asciiTheme="minorHAnsi" w:hAnsiTheme="minorHAnsi" w:cstheme="minorHAnsi"/>
          <w:b/>
          <w:bCs/>
        </w:rPr>
        <w:t xml:space="preserve">Mapping </w:t>
      </w:r>
      <w:r w:rsidR="00300C08">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410"/>
      </w:tblGrid>
      <w:tr w:rsidR="00F636E0" w:rsidRPr="00914E7B" w14:paraId="0A8117DA" w14:textId="77777777" w:rsidTr="00856DD5">
        <w:tc>
          <w:tcPr>
            <w:tcW w:w="900" w:type="dxa"/>
            <w:tcBorders>
              <w:top w:val="single" w:sz="4" w:space="0" w:color="auto"/>
              <w:bottom w:val="single" w:sz="4" w:space="0" w:color="auto"/>
              <w:right w:val="single" w:sz="4" w:space="0" w:color="auto"/>
            </w:tcBorders>
          </w:tcPr>
          <w:p w14:paraId="54F1A7B2" w14:textId="28D1E6FB" w:rsidR="00F636E0" w:rsidRPr="00914E7B" w:rsidRDefault="00300C08" w:rsidP="00856DD5">
            <w:pPr>
              <w:textAlignment w:val="baseline"/>
              <w:rPr>
                <w:rFonts w:cstheme="minorHAnsi"/>
                <w:b/>
                <w:bCs/>
                <w:color w:val="000000"/>
                <w:szCs w:val="24"/>
              </w:rPr>
            </w:pPr>
            <w:r>
              <w:rPr>
                <w:rFonts w:cstheme="minorHAnsi"/>
                <w:b/>
                <w:bCs/>
                <w:color w:val="000000"/>
                <w:szCs w:val="24"/>
              </w:rPr>
              <w:t>CO</w:t>
            </w:r>
            <w:r w:rsidR="00F636E0"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55BB3732" w14:textId="77777777" w:rsidR="00F636E0" w:rsidRPr="00914E7B" w:rsidRDefault="00F636E0" w:rsidP="00856DD5">
            <w:pPr>
              <w:textAlignment w:val="baseline"/>
              <w:rPr>
                <w:rFonts w:cstheme="minorHAnsi"/>
                <w:b/>
                <w:bCs/>
                <w:color w:val="000000"/>
                <w:szCs w:val="24"/>
              </w:rPr>
            </w:pPr>
            <w:r w:rsidRPr="00914E7B">
              <w:rPr>
                <w:rFonts w:cstheme="minorHAnsi"/>
                <w:b/>
                <w:bCs/>
                <w:color w:val="000000"/>
                <w:szCs w:val="24"/>
              </w:rPr>
              <w:t>Teaching-Learning Strategy</w:t>
            </w:r>
          </w:p>
        </w:tc>
        <w:tc>
          <w:tcPr>
            <w:tcW w:w="4410" w:type="dxa"/>
            <w:tcBorders>
              <w:top w:val="single" w:sz="4" w:space="0" w:color="auto"/>
              <w:left w:val="single" w:sz="4" w:space="0" w:color="auto"/>
              <w:bottom w:val="single" w:sz="4" w:space="0" w:color="auto"/>
            </w:tcBorders>
          </w:tcPr>
          <w:p w14:paraId="0A4169B6" w14:textId="77777777" w:rsidR="00F636E0" w:rsidRPr="00914E7B" w:rsidRDefault="00F636E0" w:rsidP="00856DD5">
            <w:pPr>
              <w:textAlignment w:val="baseline"/>
              <w:rPr>
                <w:rFonts w:cstheme="minorHAnsi"/>
                <w:b/>
                <w:bCs/>
                <w:color w:val="000000"/>
                <w:szCs w:val="24"/>
              </w:rPr>
            </w:pPr>
            <w:r w:rsidRPr="00914E7B">
              <w:rPr>
                <w:rFonts w:cstheme="minorHAnsi"/>
                <w:b/>
                <w:bCs/>
                <w:color w:val="000000"/>
                <w:szCs w:val="24"/>
              </w:rPr>
              <w:t>Assessment Strategy</w:t>
            </w:r>
          </w:p>
        </w:tc>
      </w:tr>
      <w:tr w:rsidR="00F636E0" w:rsidRPr="00914E7B" w14:paraId="3181B9BC" w14:textId="77777777" w:rsidTr="00856DD5">
        <w:tc>
          <w:tcPr>
            <w:tcW w:w="900" w:type="dxa"/>
            <w:tcBorders>
              <w:top w:val="single" w:sz="4" w:space="0" w:color="auto"/>
              <w:bottom w:val="single" w:sz="4" w:space="0" w:color="auto"/>
              <w:right w:val="single" w:sz="4" w:space="0" w:color="auto"/>
            </w:tcBorders>
          </w:tcPr>
          <w:p w14:paraId="157CCA88" w14:textId="1386B872" w:rsidR="00F636E0" w:rsidRPr="00914E7B" w:rsidRDefault="00300C08" w:rsidP="00856DD5">
            <w:pPr>
              <w:textAlignment w:val="baseline"/>
              <w:rPr>
                <w:rFonts w:cstheme="minorHAnsi"/>
                <w:color w:val="000000"/>
                <w:szCs w:val="24"/>
              </w:rPr>
            </w:pPr>
            <w:r>
              <w:rPr>
                <w:rFonts w:cstheme="minorHAnsi"/>
                <w:b/>
                <w:bCs/>
                <w:color w:val="000000"/>
                <w:szCs w:val="24"/>
              </w:rPr>
              <w:t>CO</w:t>
            </w:r>
            <w:r w:rsidR="00F636E0">
              <w:rPr>
                <w:rFonts w:cstheme="minorHAnsi"/>
                <w:b/>
                <w:bCs/>
                <w:color w:val="000000"/>
                <w:szCs w:val="24"/>
              </w:rPr>
              <w:t>1</w:t>
            </w:r>
          </w:p>
        </w:tc>
        <w:tc>
          <w:tcPr>
            <w:tcW w:w="4050" w:type="dxa"/>
            <w:tcBorders>
              <w:top w:val="single" w:sz="4" w:space="0" w:color="auto"/>
              <w:left w:val="single" w:sz="4" w:space="0" w:color="auto"/>
              <w:bottom w:val="single" w:sz="4" w:space="0" w:color="auto"/>
              <w:right w:val="single" w:sz="4" w:space="0" w:color="auto"/>
            </w:tcBorders>
          </w:tcPr>
          <w:p w14:paraId="6F72900E" w14:textId="77777777" w:rsidR="00F636E0" w:rsidRPr="00914E7B" w:rsidRDefault="00F636E0" w:rsidP="00856DD5">
            <w:pPr>
              <w:textAlignment w:val="baseline"/>
              <w:rPr>
                <w:rFonts w:cstheme="minorHAnsi"/>
                <w:color w:val="000000"/>
                <w:szCs w:val="24"/>
              </w:rPr>
            </w:pPr>
            <w:r>
              <w:rPr>
                <w:sz w:val="22"/>
              </w:rPr>
              <w:t>Lecture using board and LCD projector</w:t>
            </w:r>
          </w:p>
        </w:tc>
        <w:tc>
          <w:tcPr>
            <w:tcW w:w="4410" w:type="dxa"/>
            <w:tcBorders>
              <w:top w:val="single" w:sz="4" w:space="0" w:color="auto"/>
              <w:left w:val="single" w:sz="4" w:space="0" w:color="auto"/>
              <w:bottom w:val="single" w:sz="4" w:space="0" w:color="auto"/>
            </w:tcBorders>
          </w:tcPr>
          <w:p w14:paraId="190D6253" w14:textId="77777777" w:rsidR="00F636E0" w:rsidRPr="00914E7B" w:rsidRDefault="00F636E0" w:rsidP="00856DD5">
            <w:pPr>
              <w:textAlignment w:val="baseline"/>
              <w:rPr>
                <w:rFonts w:cstheme="minorHAnsi"/>
                <w:color w:val="000000"/>
                <w:szCs w:val="24"/>
              </w:rPr>
            </w:pPr>
            <w:r w:rsidRPr="00914E7B">
              <w:rPr>
                <w:rFonts w:cstheme="minorHAnsi"/>
                <w:color w:val="000000"/>
                <w:szCs w:val="24"/>
              </w:rPr>
              <w:t xml:space="preserve">Class Participation </w:t>
            </w:r>
          </w:p>
        </w:tc>
      </w:tr>
      <w:tr w:rsidR="00F636E0" w:rsidRPr="00914E7B" w14:paraId="028026F5" w14:textId="77777777" w:rsidTr="00856DD5">
        <w:tc>
          <w:tcPr>
            <w:tcW w:w="900" w:type="dxa"/>
            <w:tcBorders>
              <w:top w:val="single" w:sz="4" w:space="0" w:color="auto"/>
              <w:bottom w:val="single" w:sz="4" w:space="0" w:color="auto"/>
              <w:right w:val="single" w:sz="4" w:space="0" w:color="auto"/>
            </w:tcBorders>
          </w:tcPr>
          <w:p w14:paraId="58BF21E2" w14:textId="764BBA19" w:rsidR="00F636E0" w:rsidRPr="00914E7B" w:rsidRDefault="00300C08" w:rsidP="00856DD5">
            <w:pPr>
              <w:textAlignment w:val="baseline"/>
              <w:rPr>
                <w:rFonts w:cstheme="minorHAnsi"/>
                <w:color w:val="000000"/>
                <w:szCs w:val="24"/>
              </w:rPr>
            </w:pPr>
            <w:r>
              <w:rPr>
                <w:rFonts w:cstheme="minorHAnsi"/>
                <w:b/>
                <w:bCs/>
                <w:color w:val="000000"/>
                <w:szCs w:val="24"/>
              </w:rPr>
              <w:t>CO</w:t>
            </w:r>
            <w:r w:rsidR="00F636E0">
              <w:rPr>
                <w:rFonts w:cstheme="minorHAnsi"/>
                <w:b/>
                <w:bCs/>
                <w:color w:val="000000"/>
                <w:szCs w:val="24"/>
              </w:rPr>
              <w:t>2</w:t>
            </w:r>
          </w:p>
        </w:tc>
        <w:tc>
          <w:tcPr>
            <w:tcW w:w="4050" w:type="dxa"/>
            <w:tcBorders>
              <w:top w:val="single" w:sz="4" w:space="0" w:color="auto"/>
              <w:left w:val="single" w:sz="4" w:space="0" w:color="auto"/>
              <w:bottom w:val="single" w:sz="4" w:space="0" w:color="auto"/>
              <w:right w:val="single" w:sz="4" w:space="0" w:color="auto"/>
            </w:tcBorders>
          </w:tcPr>
          <w:p w14:paraId="3783CAF8" w14:textId="71FB48A6" w:rsidR="00F636E0" w:rsidRPr="00914E7B" w:rsidRDefault="00BF3BDB" w:rsidP="00856DD5">
            <w:pPr>
              <w:textAlignment w:val="baseline"/>
              <w:rPr>
                <w:rFonts w:cstheme="minorHAnsi"/>
                <w:color w:val="000000"/>
                <w:szCs w:val="24"/>
              </w:rPr>
            </w:pPr>
            <w:r>
              <w:rPr>
                <w:rFonts w:cstheme="minorHAnsi"/>
                <w:color w:val="000000"/>
                <w:szCs w:val="24"/>
              </w:rPr>
              <w:t>Group problem-solving sessions</w:t>
            </w:r>
            <w:r w:rsidR="00F636E0" w:rsidRPr="00914E7B">
              <w:rPr>
                <w:rFonts w:cstheme="minorHAnsi"/>
                <w:color w:val="000000"/>
                <w:szCs w:val="24"/>
              </w:rPr>
              <w:t xml:space="preserve"> </w:t>
            </w:r>
          </w:p>
        </w:tc>
        <w:tc>
          <w:tcPr>
            <w:tcW w:w="4410" w:type="dxa"/>
            <w:tcBorders>
              <w:top w:val="single" w:sz="4" w:space="0" w:color="auto"/>
              <w:left w:val="single" w:sz="4" w:space="0" w:color="auto"/>
              <w:bottom w:val="single" w:sz="4" w:space="0" w:color="auto"/>
            </w:tcBorders>
          </w:tcPr>
          <w:p w14:paraId="560E6D33" w14:textId="77777777" w:rsidR="00F636E0" w:rsidRPr="00914E7B" w:rsidRDefault="00F636E0" w:rsidP="00856DD5">
            <w:pPr>
              <w:textAlignment w:val="baseline"/>
              <w:rPr>
                <w:rFonts w:cstheme="minorHAnsi"/>
                <w:color w:val="000000"/>
                <w:szCs w:val="24"/>
              </w:rPr>
            </w:pPr>
            <w:r w:rsidRPr="00914E7B">
              <w:rPr>
                <w:rFonts w:cstheme="minorHAnsi"/>
                <w:color w:val="000000"/>
                <w:szCs w:val="24"/>
              </w:rPr>
              <w:t>Class Participation &amp; Midterm</w:t>
            </w:r>
            <w:r>
              <w:rPr>
                <w:rFonts w:cstheme="minorHAnsi"/>
                <w:color w:val="000000"/>
                <w:szCs w:val="24"/>
              </w:rPr>
              <w:t xml:space="preserve"> Exam. </w:t>
            </w:r>
            <w:r w:rsidRPr="00914E7B">
              <w:rPr>
                <w:rFonts w:cstheme="minorHAnsi"/>
                <w:color w:val="000000"/>
                <w:szCs w:val="24"/>
              </w:rPr>
              <w:t>1</w:t>
            </w:r>
          </w:p>
        </w:tc>
      </w:tr>
      <w:tr w:rsidR="00F636E0" w:rsidRPr="00914E7B" w14:paraId="052F4D7B" w14:textId="77777777" w:rsidTr="00856DD5">
        <w:tc>
          <w:tcPr>
            <w:tcW w:w="900" w:type="dxa"/>
            <w:tcBorders>
              <w:top w:val="single" w:sz="4" w:space="0" w:color="auto"/>
              <w:bottom w:val="single" w:sz="4" w:space="0" w:color="auto"/>
              <w:right w:val="single" w:sz="4" w:space="0" w:color="auto"/>
            </w:tcBorders>
          </w:tcPr>
          <w:p w14:paraId="096327ED" w14:textId="78EFD610" w:rsidR="00F636E0" w:rsidRPr="00914E7B" w:rsidRDefault="00300C08" w:rsidP="00856DD5">
            <w:pPr>
              <w:textAlignment w:val="baseline"/>
              <w:rPr>
                <w:rFonts w:cstheme="minorHAnsi"/>
                <w:color w:val="000000"/>
                <w:szCs w:val="24"/>
              </w:rPr>
            </w:pPr>
            <w:r>
              <w:rPr>
                <w:rFonts w:cstheme="minorHAnsi"/>
                <w:b/>
                <w:bCs/>
                <w:color w:val="000000"/>
                <w:szCs w:val="24"/>
              </w:rPr>
              <w:t>CO</w:t>
            </w:r>
            <w:r w:rsidR="00F636E0">
              <w:rPr>
                <w:rFonts w:cstheme="minorHAnsi"/>
                <w:b/>
                <w:bCs/>
                <w:color w:val="000000"/>
                <w:szCs w:val="24"/>
              </w:rPr>
              <w:t>3</w:t>
            </w:r>
          </w:p>
        </w:tc>
        <w:tc>
          <w:tcPr>
            <w:tcW w:w="4050" w:type="dxa"/>
            <w:tcBorders>
              <w:top w:val="single" w:sz="4" w:space="0" w:color="auto"/>
              <w:left w:val="single" w:sz="4" w:space="0" w:color="auto"/>
              <w:bottom w:val="single" w:sz="4" w:space="0" w:color="auto"/>
              <w:right w:val="single" w:sz="4" w:space="0" w:color="auto"/>
            </w:tcBorders>
          </w:tcPr>
          <w:p w14:paraId="3BFF54F0" w14:textId="4C7929CE" w:rsidR="00F636E0" w:rsidRPr="00914E7B" w:rsidRDefault="00BF3BDB" w:rsidP="00856DD5">
            <w:pPr>
              <w:textAlignment w:val="baseline"/>
              <w:rPr>
                <w:rFonts w:cstheme="minorHAnsi"/>
                <w:color w:val="000000"/>
                <w:szCs w:val="24"/>
              </w:rPr>
            </w:pPr>
            <w:r>
              <w:rPr>
                <w:rFonts w:cstheme="minorHAnsi"/>
                <w:color w:val="000000"/>
                <w:szCs w:val="24"/>
              </w:rPr>
              <w:t>Field trips</w:t>
            </w:r>
          </w:p>
        </w:tc>
        <w:tc>
          <w:tcPr>
            <w:tcW w:w="4410" w:type="dxa"/>
            <w:tcBorders>
              <w:top w:val="single" w:sz="4" w:space="0" w:color="auto"/>
              <w:left w:val="single" w:sz="4" w:space="0" w:color="auto"/>
              <w:bottom w:val="single" w:sz="4" w:space="0" w:color="auto"/>
            </w:tcBorders>
          </w:tcPr>
          <w:p w14:paraId="4D6A619B" w14:textId="13244D66" w:rsidR="00F636E0" w:rsidRPr="00914E7B" w:rsidRDefault="00BF3BDB" w:rsidP="00856DD5">
            <w:pPr>
              <w:textAlignment w:val="baseline"/>
              <w:rPr>
                <w:rFonts w:cstheme="minorHAnsi"/>
                <w:color w:val="000000"/>
                <w:szCs w:val="24"/>
              </w:rPr>
            </w:pPr>
            <w:r>
              <w:rPr>
                <w:rFonts w:cstheme="minorHAnsi"/>
                <w:color w:val="000000"/>
                <w:szCs w:val="24"/>
              </w:rPr>
              <w:t xml:space="preserve"> Group work and presentation</w:t>
            </w:r>
          </w:p>
        </w:tc>
      </w:tr>
      <w:tr w:rsidR="00F636E0" w:rsidRPr="00914E7B" w14:paraId="6892B6A2" w14:textId="77777777" w:rsidTr="00856DD5">
        <w:tc>
          <w:tcPr>
            <w:tcW w:w="900" w:type="dxa"/>
            <w:tcBorders>
              <w:top w:val="single" w:sz="4" w:space="0" w:color="auto"/>
              <w:bottom w:val="single" w:sz="4" w:space="0" w:color="auto"/>
              <w:right w:val="single" w:sz="4" w:space="0" w:color="auto"/>
            </w:tcBorders>
          </w:tcPr>
          <w:p w14:paraId="02BC16D1" w14:textId="649E473C" w:rsidR="00F636E0" w:rsidRPr="00914E7B" w:rsidRDefault="00300C08" w:rsidP="00856DD5">
            <w:pPr>
              <w:textAlignment w:val="baseline"/>
              <w:rPr>
                <w:rFonts w:cstheme="minorHAnsi"/>
                <w:color w:val="000000"/>
                <w:szCs w:val="24"/>
              </w:rPr>
            </w:pPr>
            <w:r>
              <w:rPr>
                <w:rFonts w:cstheme="minorHAnsi"/>
                <w:b/>
                <w:bCs/>
                <w:color w:val="000000"/>
                <w:szCs w:val="24"/>
              </w:rPr>
              <w:t>CO</w:t>
            </w:r>
            <w:r w:rsidR="00F636E0">
              <w:rPr>
                <w:rFonts w:cstheme="minorHAnsi"/>
                <w:b/>
                <w:bCs/>
                <w:color w:val="000000"/>
                <w:szCs w:val="24"/>
              </w:rPr>
              <w:t>4</w:t>
            </w:r>
          </w:p>
        </w:tc>
        <w:tc>
          <w:tcPr>
            <w:tcW w:w="4050" w:type="dxa"/>
            <w:tcBorders>
              <w:top w:val="single" w:sz="4" w:space="0" w:color="auto"/>
              <w:left w:val="single" w:sz="4" w:space="0" w:color="auto"/>
              <w:bottom w:val="single" w:sz="4" w:space="0" w:color="auto"/>
              <w:right w:val="single" w:sz="4" w:space="0" w:color="auto"/>
            </w:tcBorders>
          </w:tcPr>
          <w:p w14:paraId="04C40D12" w14:textId="77777777" w:rsidR="00F636E0" w:rsidRPr="00914E7B" w:rsidRDefault="00F636E0" w:rsidP="00856DD5">
            <w:pPr>
              <w:textAlignment w:val="baseline"/>
              <w:rPr>
                <w:rFonts w:cstheme="minorHAnsi"/>
                <w:color w:val="000000"/>
                <w:szCs w:val="24"/>
              </w:rPr>
            </w:pPr>
            <w:r w:rsidRPr="00914E7B">
              <w:rPr>
                <w:rFonts w:cstheme="minorHAnsi"/>
                <w:color w:val="000000"/>
                <w:szCs w:val="24"/>
              </w:rPr>
              <w:t xml:space="preserve">Lecture, Visual Presentation, and </w:t>
            </w:r>
            <w:r>
              <w:rPr>
                <w:rFonts w:cstheme="minorHAnsi"/>
                <w:color w:val="000000"/>
                <w:szCs w:val="24"/>
              </w:rPr>
              <w:t>Group</w:t>
            </w:r>
            <w:r w:rsidRPr="00914E7B">
              <w:rPr>
                <w:rFonts w:cstheme="minorHAnsi"/>
                <w:color w:val="000000"/>
                <w:szCs w:val="24"/>
              </w:rPr>
              <w:t xml:space="preserve"> Discussion</w:t>
            </w:r>
          </w:p>
        </w:tc>
        <w:tc>
          <w:tcPr>
            <w:tcW w:w="4410" w:type="dxa"/>
            <w:tcBorders>
              <w:top w:val="single" w:sz="4" w:space="0" w:color="auto"/>
              <w:left w:val="single" w:sz="4" w:space="0" w:color="auto"/>
              <w:bottom w:val="single" w:sz="4" w:space="0" w:color="auto"/>
            </w:tcBorders>
          </w:tcPr>
          <w:p w14:paraId="70362768" w14:textId="77777777" w:rsidR="00F636E0" w:rsidRPr="00914E7B" w:rsidRDefault="00F636E0" w:rsidP="00856DD5">
            <w:pPr>
              <w:textAlignment w:val="baseline"/>
              <w:rPr>
                <w:rFonts w:cstheme="minorHAnsi"/>
                <w:color w:val="000000"/>
                <w:szCs w:val="24"/>
              </w:rPr>
            </w:pPr>
            <w:r w:rsidRPr="00914E7B">
              <w:rPr>
                <w:rFonts w:cstheme="minorHAnsi"/>
                <w:color w:val="000000"/>
                <w:szCs w:val="24"/>
              </w:rPr>
              <w:t>Class Participation</w:t>
            </w:r>
            <w:r>
              <w:rPr>
                <w:rFonts w:cstheme="minorHAnsi"/>
                <w:color w:val="000000"/>
                <w:szCs w:val="24"/>
              </w:rPr>
              <w:t xml:space="preserve"> &amp; </w:t>
            </w:r>
            <w:r w:rsidRPr="00914E7B">
              <w:rPr>
                <w:rFonts w:cstheme="minorHAnsi"/>
                <w:color w:val="000000"/>
                <w:szCs w:val="24"/>
              </w:rPr>
              <w:t xml:space="preserve">Midterm </w:t>
            </w:r>
            <w:r>
              <w:rPr>
                <w:rFonts w:cstheme="minorHAnsi"/>
                <w:color w:val="000000"/>
                <w:szCs w:val="24"/>
              </w:rPr>
              <w:t xml:space="preserve">Exam. </w:t>
            </w:r>
            <w:r w:rsidRPr="00914E7B">
              <w:rPr>
                <w:rFonts w:cstheme="minorHAnsi"/>
                <w:color w:val="000000"/>
                <w:szCs w:val="24"/>
              </w:rPr>
              <w:t xml:space="preserve">2, </w:t>
            </w:r>
          </w:p>
        </w:tc>
      </w:tr>
      <w:tr w:rsidR="00F636E0" w:rsidRPr="00914E7B" w14:paraId="67D0BEB7" w14:textId="77777777" w:rsidTr="00856DD5">
        <w:tc>
          <w:tcPr>
            <w:tcW w:w="900" w:type="dxa"/>
            <w:tcBorders>
              <w:top w:val="single" w:sz="4" w:space="0" w:color="auto"/>
              <w:bottom w:val="single" w:sz="4" w:space="0" w:color="auto"/>
              <w:right w:val="single" w:sz="4" w:space="0" w:color="auto"/>
            </w:tcBorders>
          </w:tcPr>
          <w:p w14:paraId="5F754B21" w14:textId="06D114CF" w:rsidR="00F636E0" w:rsidRPr="00914E7B" w:rsidRDefault="00300C08" w:rsidP="00856DD5">
            <w:pPr>
              <w:textAlignment w:val="baseline"/>
              <w:rPr>
                <w:rFonts w:cstheme="minorHAnsi"/>
                <w:color w:val="000000"/>
                <w:szCs w:val="24"/>
              </w:rPr>
            </w:pPr>
            <w:r>
              <w:rPr>
                <w:rFonts w:cstheme="minorHAnsi"/>
                <w:b/>
                <w:bCs/>
                <w:color w:val="000000"/>
                <w:szCs w:val="24"/>
              </w:rPr>
              <w:t>CO</w:t>
            </w:r>
            <w:r w:rsidR="00F636E0">
              <w:rPr>
                <w:rFonts w:cstheme="minorHAnsi"/>
                <w:b/>
                <w:bCs/>
                <w:color w:val="000000"/>
                <w:szCs w:val="24"/>
              </w:rPr>
              <w:t>5</w:t>
            </w:r>
          </w:p>
        </w:tc>
        <w:tc>
          <w:tcPr>
            <w:tcW w:w="4050" w:type="dxa"/>
            <w:tcBorders>
              <w:top w:val="single" w:sz="4" w:space="0" w:color="auto"/>
              <w:left w:val="single" w:sz="4" w:space="0" w:color="auto"/>
              <w:bottom w:val="single" w:sz="4" w:space="0" w:color="auto"/>
              <w:right w:val="single" w:sz="4" w:space="0" w:color="auto"/>
            </w:tcBorders>
          </w:tcPr>
          <w:p w14:paraId="31D00881" w14:textId="77777777" w:rsidR="00F636E0" w:rsidRPr="00914E7B" w:rsidRDefault="00F636E0" w:rsidP="00856DD5">
            <w:pPr>
              <w:textAlignment w:val="baseline"/>
              <w:rPr>
                <w:rFonts w:cstheme="minorHAnsi"/>
                <w:color w:val="000000"/>
                <w:szCs w:val="24"/>
              </w:rPr>
            </w:pPr>
            <w:r w:rsidRPr="00914E7B">
              <w:rPr>
                <w:rFonts w:cstheme="minorHAnsi"/>
                <w:color w:val="000000"/>
                <w:szCs w:val="24"/>
              </w:rPr>
              <w:t xml:space="preserve">Lecture, Visual Presentation, and Class </w:t>
            </w:r>
            <w:r>
              <w:rPr>
                <w:rFonts w:cstheme="minorHAnsi"/>
                <w:color w:val="000000"/>
                <w:szCs w:val="24"/>
              </w:rPr>
              <w:t>Presentation.</w:t>
            </w:r>
          </w:p>
        </w:tc>
        <w:tc>
          <w:tcPr>
            <w:tcW w:w="4410" w:type="dxa"/>
            <w:tcBorders>
              <w:top w:val="single" w:sz="4" w:space="0" w:color="auto"/>
              <w:left w:val="single" w:sz="4" w:space="0" w:color="auto"/>
              <w:bottom w:val="single" w:sz="4" w:space="0" w:color="auto"/>
            </w:tcBorders>
          </w:tcPr>
          <w:p w14:paraId="14E31CB3" w14:textId="6DDE9798" w:rsidR="00F636E0" w:rsidRPr="00914E7B" w:rsidRDefault="00F636E0" w:rsidP="00BF3BDB">
            <w:pPr>
              <w:textAlignment w:val="baseline"/>
              <w:rPr>
                <w:rFonts w:cstheme="minorHAnsi"/>
                <w:color w:val="000000"/>
                <w:szCs w:val="24"/>
              </w:rPr>
            </w:pPr>
            <w:r>
              <w:rPr>
                <w:rFonts w:cstheme="minorHAnsi"/>
                <w:color w:val="000000"/>
                <w:szCs w:val="24"/>
              </w:rPr>
              <w:t xml:space="preserve">Assessment, </w:t>
            </w:r>
            <w:r w:rsidR="00BF3BDB">
              <w:rPr>
                <w:rFonts w:cstheme="minorHAnsi"/>
                <w:color w:val="000000"/>
                <w:szCs w:val="24"/>
              </w:rPr>
              <w:t>Final exam</w:t>
            </w:r>
          </w:p>
        </w:tc>
      </w:tr>
    </w:tbl>
    <w:p w14:paraId="4E315B74" w14:textId="77777777" w:rsidR="00F636E0" w:rsidRDefault="00F636E0" w:rsidP="00F636E0">
      <w:pPr>
        <w:pStyle w:val="BodyText"/>
        <w:spacing w:line="276" w:lineRule="auto"/>
        <w:jc w:val="center"/>
        <w:rPr>
          <w:sz w:val="23"/>
          <w:szCs w:val="23"/>
        </w:rPr>
      </w:pPr>
    </w:p>
    <w:p w14:paraId="568E5D56" w14:textId="77777777" w:rsidR="00F636E0" w:rsidRDefault="00F636E0" w:rsidP="00F636E0">
      <w:pPr>
        <w:pStyle w:val="BodyText"/>
        <w:spacing w:line="276" w:lineRule="auto"/>
        <w:jc w:val="center"/>
        <w:rPr>
          <w:sz w:val="23"/>
          <w:szCs w:val="23"/>
        </w:rPr>
      </w:pPr>
    </w:p>
    <w:p w14:paraId="2E9F912C" w14:textId="77777777" w:rsidR="00F636E0" w:rsidRPr="005948DD" w:rsidRDefault="00F636E0" w:rsidP="00F636E0">
      <w:pPr>
        <w:pStyle w:val="BodyText"/>
        <w:spacing w:line="276" w:lineRule="auto"/>
        <w:rPr>
          <w:b/>
          <w:sz w:val="23"/>
          <w:szCs w:val="23"/>
        </w:rPr>
      </w:pPr>
      <w:r w:rsidRPr="005948DD">
        <w:rPr>
          <w:b/>
          <w:sz w:val="23"/>
          <w:szCs w:val="23"/>
        </w:rPr>
        <w:t>Learning Materials</w:t>
      </w:r>
    </w:p>
    <w:p w14:paraId="644BE44F" w14:textId="2B9F993E" w:rsidR="00BF3BDB" w:rsidRDefault="00C750AC" w:rsidP="00D751FC">
      <w:pPr>
        <w:widowControl/>
        <w:tabs>
          <w:tab w:val="left" w:pos="960"/>
        </w:tabs>
        <w:autoSpaceDE/>
        <w:autoSpaceDN/>
        <w:spacing w:after="160" w:line="259" w:lineRule="auto"/>
        <w:jc w:val="both"/>
      </w:pPr>
      <w:r>
        <w:t xml:space="preserve">The primary recommended text for this course will be: Human-Animal Medicine: Clinical Approaches to Zoonoses, Toxicants and Other Shared Health Risks by Peter M. Rabinowitz and Lisa A. Conti. Saunders: Elsevier. This text book will be on reserve at the Health Sciences Library and at the COHR suite, as well as for purchase through the university book store or online. An electronic version will also be available through the Health Sciences Library </w:t>
      </w:r>
      <w:r w:rsidR="00D751FC">
        <w:t xml:space="preserve">Link: </w:t>
      </w:r>
      <w:hyperlink r:id="rId23" w:history="1">
        <w:r w:rsidR="00BF3BDB" w:rsidRPr="00D3031B">
          <w:rPr>
            <w:rStyle w:val="Hyperlink"/>
          </w:rPr>
          <w:t>http://www.sciencedirect.com.offcampus.lib.washington.edu/science/book/9781416068372</w:t>
        </w:r>
      </w:hyperlink>
      <w:r>
        <w:t>).</w:t>
      </w:r>
      <w:r w:rsidR="00D751FC">
        <w:t xml:space="preserve"> </w:t>
      </w:r>
      <w:hyperlink r:id="rId24" w:history="1">
        <w:r w:rsidR="00D751FC" w:rsidRPr="00D3031B">
          <w:rPr>
            <w:rStyle w:val="Hyperlink"/>
          </w:rPr>
          <w:t>https://www.seaohun.org/</w:t>
        </w:r>
      </w:hyperlink>
      <w:r w:rsidR="00D751FC">
        <w:t xml:space="preserve"> </w:t>
      </w:r>
    </w:p>
    <w:p w14:paraId="69946EE0" w14:textId="77777777" w:rsidR="00BF3BDB" w:rsidRDefault="00C750AC" w:rsidP="00D751FC">
      <w:pPr>
        <w:widowControl/>
        <w:tabs>
          <w:tab w:val="left" w:pos="960"/>
        </w:tabs>
        <w:autoSpaceDE/>
        <w:autoSpaceDN/>
        <w:spacing w:after="160" w:line="259" w:lineRule="auto"/>
        <w:jc w:val="both"/>
      </w:pPr>
      <w:r>
        <w:t>Additional reading assignments and course materials will be provided as handouts by posting on the Canvas site. The following texts are also recommended references for this course, and will also be available in the Center for One Health (COHR) lab office: Books</w:t>
      </w:r>
    </w:p>
    <w:p w14:paraId="7F350A0E" w14:textId="6D58E0DE" w:rsidR="00BF3BDB" w:rsidRDefault="00C750AC" w:rsidP="00E131C1">
      <w:pPr>
        <w:pStyle w:val="ListParagraph"/>
        <w:widowControl/>
        <w:numPr>
          <w:ilvl w:val="0"/>
          <w:numId w:val="47"/>
        </w:numPr>
        <w:tabs>
          <w:tab w:val="left" w:pos="960"/>
        </w:tabs>
        <w:autoSpaceDE/>
        <w:autoSpaceDN/>
        <w:spacing w:after="160" w:line="259" w:lineRule="auto"/>
      </w:pPr>
      <w:r>
        <w:t xml:space="preserve">One Health: People, Animals, and the Environment. ASM Press </w:t>
      </w:r>
    </w:p>
    <w:p w14:paraId="04FD8B01" w14:textId="77777777" w:rsidR="00BF3BDB" w:rsidRPr="00BF3BDB" w:rsidRDefault="00C750AC" w:rsidP="00E131C1">
      <w:pPr>
        <w:pStyle w:val="ListParagraph"/>
        <w:widowControl/>
        <w:numPr>
          <w:ilvl w:val="0"/>
          <w:numId w:val="47"/>
        </w:numPr>
        <w:tabs>
          <w:tab w:val="left" w:pos="960"/>
        </w:tabs>
        <w:autoSpaceDE/>
        <w:autoSpaceDN/>
        <w:spacing w:after="160" w:line="259" w:lineRule="auto"/>
        <w:rPr>
          <w:sz w:val="23"/>
          <w:szCs w:val="23"/>
        </w:rPr>
      </w:pPr>
      <w:r>
        <w:t>Confronting Emerging Zoonoses: The One Health Paradig</w:t>
      </w:r>
      <w:r w:rsidR="00BF3BDB">
        <w:t>m.Yamada, et al. (Eds) Springer</w:t>
      </w:r>
    </w:p>
    <w:p w14:paraId="385C038E" w14:textId="77777777" w:rsidR="00BF3BDB" w:rsidRPr="00BF3BDB" w:rsidRDefault="00C750AC" w:rsidP="00E131C1">
      <w:pPr>
        <w:pStyle w:val="ListParagraph"/>
        <w:widowControl/>
        <w:numPr>
          <w:ilvl w:val="0"/>
          <w:numId w:val="47"/>
        </w:numPr>
        <w:tabs>
          <w:tab w:val="left" w:pos="960"/>
        </w:tabs>
        <w:autoSpaceDE/>
        <w:autoSpaceDN/>
        <w:spacing w:after="160" w:line="259" w:lineRule="auto"/>
        <w:rPr>
          <w:sz w:val="23"/>
          <w:szCs w:val="23"/>
        </w:rPr>
      </w:pPr>
      <w:r>
        <w:t xml:space="preserve">Zoobiquity: The Astonishing Connection Between Human and Animal Health. Barbara Natterson- Horowitz, B, Bowers K. Vintage Press. </w:t>
      </w:r>
    </w:p>
    <w:p w14:paraId="7F19EF3A" w14:textId="774FC90C" w:rsidR="00BF3BDB" w:rsidRPr="00BF3BDB" w:rsidRDefault="00C750AC" w:rsidP="00E131C1">
      <w:pPr>
        <w:pStyle w:val="ListParagraph"/>
        <w:widowControl/>
        <w:numPr>
          <w:ilvl w:val="0"/>
          <w:numId w:val="47"/>
        </w:numPr>
        <w:tabs>
          <w:tab w:val="left" w:pos="960"/>
        </w:tabs>
        <w:autoSpaceDE/>
        <w:autoSpaceDN/>
        <w:spacing w:after="160" w:line="259" w:lineRule="auto"/>
        <w:rPr>
          <w:sz w:val="23"/>
          <w:szCs w:val="23"/>
        </w:rPr>
      </w:pPr>
      <w:r>
        <w:t>One Health: The Human-Animal-Environment Interfaces in Emerging Infectious Diseases</w:t>
      </w:r>
      <w:r w:rsidR="00BF3BDB">
        <w:t xml:space="preserve">. Mackenzie, J.S., et al (Eds.) </w:t>
      </w:r>
      <w:r>
        <w:t xml:space="preserve">Springer </w:t>
      </w:r>
    </w:p>
    <w:p w14:paraId="5E7DAAB4" w14:textId="3B5D6485" w:rsidR="00BF3BDB" w:rsidRDefault="00C750AC" w:rsidP="00BF3BDB">
      <w:pPr>
        <w:widowControl/>
        <w:tabs>
          <w:tab w:val="left" w:pos="960"/>
        </w:tabs>
        <w:autoSpaceDE/>
        <w:autoSpaceDN/>
        <w:spacing w:after="160" w:line="259" w:lineRule="auto"/>
        <w:ind w:left="420"/>
      </w:pPr>
      <w:r>
        <w:t>Recommended Journals (available online through UW librarie</w:t>
      </w:r>
      <w:r w:rsidR="004E2E75">
        <w:t>s</w:t>
      </w:r>
      <w:r>
        <w:t xml:space="preserve"> (h"p://hsl.uw.edu/) s)-</w:t>
      </w:r>
    </w:p>
    <w:p w14:paraId="42396D7F" w14:textId="77777777" w:rsidR="00BF3BDB" w:rsidRPr="00BF3BDB" w:rsidRDefault="00C750AC" w:rsidP="00E131C1">
      <w:pPr>
        <w:pStyle w:val="ListParagraph"/>
        <w:widowControl/>
        <w:numPr>
          <w:ilvl w:val="0"/>
          <w:numId w:val="48"/>
        </w:numPr>
        <w:tabs>
          <w:tab w:val="left" w:pos="960"/>
        </w:tabs>
        <w:autoSpaceDE/>
        <w:autoSpaceDN/>
        <w:spacing w:after="160" w:line="259" w:lineRule="auto"/>
        <w:rPr>
          <w:sz w:val="23"/>
          <w:szCs w:val="23"/>
        </w:rPr>
      </w:pPr>
      <w:r>
        <w:t xml:space="preserve">One Health Journal </w:t>
      </w:r>
    </w:p>
    <w:p w14:paraId="2BEDA68F" w14:textId="77777777" w:rsidR="00BF3BDB" w:rsidRPr="00BF3BDB" w:rsidRDefault="00C750AC" w:rsidP="00E131C1">
      <w:pPr>
        <w:pStyle w:val="ListParagraph"/>
        <w:widowControl/>
        <w:numPr>
          <w:ilvl w:val="0"/>
          <w:numId w:val="48"/>
        </w:numPr>
        <w:tabs>
          <w:tab w:val="left" w:pos="960"/>
        </w:tabs>
        <w:autoSpaceDE/>
        <w:autoSpaceDN/>
        <w:spacing w:after="160" w:line="259" w:lineRule="auto"/>
        <w:rPr>
          <w:sz w:val="23"/>
          <w:szCs w:val="23"/>
        </w:rPr>
      </w:pPr>
      <w:r>
        <w:t xml:space="preserve">International Journal of One Health </w:t>
      </w:r>
    </w:p>
    <w:p w14:paraId="71F6A47E" w14:textId="77777777" w:rsidR="00BF3BDB" w:rsidRPr="00BF3BDB" w:rsidRDefault="00C750AC" w:rsidP="00E131C1">
      <w:pPr>
        <w:pStyle w:val="ListParagraph"/>
        <w:widowControl/>
        <w:numPr>
          <w:ilvl w:val="0"/>
          <w:numId w:val="48"/>
        </w:numPr>
        <w:tabs>
          <w:tab w:val="left" w:pos="960"/>
        </w:tabs>
        <w:autoSpaceDE/>
        <w:autoSpaceDN/>
        <w:spacing w:after="160" w:line="259" w:lineRule="auto"/>
        <w:rPr>
          <w:sz w:val="23"/>
          <w:szCs w:val="23"/>
        </w:rPr>
      </w:pPr>
      <w:r>
        <w:t xml:space="preserve">Emerging Infectious Diseases </w:t>
      </w:r>
    </w:p>
    <w:p w14:paraId="4EF9611D" w14:textId="77777777" w:rsidR="00BF3BDB" w:rsidRPr="00BF3BDB" w:rsidRDefault="00C750AC" w:rsidP="00E131C1">
      <w:pPr>
        <w:pStyle w:val="ListParagraph"/>
        <w:widowControl/>
        <w:numPr>
          <w:ilvl w:val="0"/>
          <w:numId w:val="48"/>
        </w:numPr>
        <w:tabs>
          <w:tab w:val="left" w:pos="960"/>
        </w:tabs>
        <w:autoSpaceDE/>
        <w:autoSpaceDN/>
        <w:spacing w:after="160" w:line="259" w:lineRule="auto"/>
        <w:rPr>
          <w:sz w:val="23"/>
          <w:szCs w:val="23"/>
        </w:rPr>
      </w:pPr>
      <w:r>
        <w:t>Environmental Health Perspectives</w:t>
      </w:r>
    </w:p>
    <w:p w14:paraId="6A72410B" w14:textId="77777777" w:rsidR="00BF3BDB" w:rsidRPr="00BF3BDB" w:rsidRDefault="00C750AC" w:rsidP="00E131C1">
      <w:pPr>
        <w:pStyle w:val="ListParagraph"/>
        <w:widowControl/>
        <w:numPr>
          <w:ilvl w:val="0"/>
          <w:numId w:val="48"/>
        </w:numPr>
        <w:tabs>
          <w:tab w:val="left" w:pos="960"/>
        </w:tabs>
        <w:autoSpaceDE/>
        <w:autoSpaceDN/>
        <w:spacing w:after="160" w:line="259" w:lineRule="auto"/>
        <w:rPr>
          <w:sz w:val="23"/>
          <w:szCs w:val="23"/>
        </w:rPr>
      </w:pPr>
      <w:r>
        <w:t xml:space="preserve"> EcoHealth </w:t>
      </w:r>
    </w:p>
    <w:p w14:paraId="0E108129" w14:textId="41C7FD50" w:rsidR="00F636E0" w:rsidRPr="00BF3BDB" w:rsidRDefault="00300C08" w:rsidP="00E131C1">
      <w:pPr>
        <w:pStyle w:val="ListParagraph"/>
        <w:widowControl/>
        <w:numPr>
          <w:ilvl w:val="0"/>
          <w:numId w:val="48"/>
        </w:numPr>
        <w:tabs>
          <w:tab w:val="left" w:pos="960"/>
        </w:tabs>
        <w:autoSpaceDE/>
        <w:autoSpaceDN/>
        <w:spacing w:after="160" w:line="259" w:lineRule="auto"/>
        <w:rPr>
          <w:sz w:val="23"/>
          <w:szCs w:val="23"/>
        </w:rPr>
      </w:pPr>
      <w:r>
        <w:t>P</w:t>
      </w:r>
      <w:r w:rsidR="004E2E75">
        <w:t>L</w:t>
      </w:r>
      <w:r>
        <w:t>O</w:t>
      </w:r>
      <w:r w:rsidR="00C750AC">
        <w:t>S One</w:t>
      </w:r>
    </w:p>
    <w:p w14:paraId="14A0D6CB" w14:textId="77777777" w:rsidR="00E92AEF" w:rsidRPr="00E92AEF" w:rsidRDefault="00E92AEF" w:rsidP="004E2E75">
      <w:pPr>
        <w:pStyle w:val="ListParagraph"/>
        <w:widowControl/>
        <w:autoSpaceDE/>
        <w:autoSpaceDN/>
        <w:spacing w:after="160" w:line="276" w:lineRule="auto"/>
        <w:ind w:left="1200"/>
        <w:jc w:val="both"/>
        <w:rPr>
          <w:sz w:val="23"/>
          <w:szCs w:val="23"/>
        </w:rPr>
      </w:pPr>
    </w:p>
    <w:tbl>
      <w:tblPr>
        <w:tblStyle w:val="TableGrid"/>
        <w:tblW w:w="9014" w:type="dxa"/>
        <w:jc w:val="center"/>
        <w:tblLook w:val="04A0" w:firstRow="1" w:lastRow="0" w:firstColumn="1" w:lastColumn="0" w:noHBand="0" w:noVBand="1"/>
      </w:tblPr>
      <w:tblGrid>
        <w:gridCol w:w="4855"/>
        <w:gridCol w:w="1170"/>
        <w:gridCol w:w="1350"/>
        <w:gridCol w:w="1639"/>
      </w:tblGrid>
      <w:tr w:rsidR="00E92AEF" w14:paraId="118C24AE" w14:textId="77777777" w:rsidTr="00E92AEF">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795CF8CB" w14:textId="61B9B3F5" w:rsidR="00E92AEF" w:rsidRPr="006459C7" w:rsidRDefault="00E92AEF" w:rsidP="00D408CC">
            <w:pPr>
              <w:tabs>
                <w:tab w:val="left" w:pos="5940"/>
              </w:tabs>
              <w:jc w:val="both"/>
              <w:rPr>
                <w:b/>
                <w:bCs/>
                <w:sz w:val="18"/>
                <w:szCs w:val="18"/>
              </w:rPr>
            </w:pPr>
            <w:r w:rsidRPr="006459C7">
              <w:rPr>
                <w:b/>
                <w:bCs/>
                <w:sz w:val="18"/>
                <w:szCs w:val="18"/>
              </w:rPr>
              <w:t xml:space="preserve">Course Code: </w:t>
            </w:r>
            <w:r w:rsidR="00091B76">
              <w:rPr>
                <w:bCs/>
                <w:sz w:val="18"/>
                <w:szCs w:val="18"/>
              </w:rPr>
              <w:t>ANP 0314  52</w:t>
            </w:r>
            <w:r>
              <w:rPr>
                <w:bCs/>
                <w:sz w:val="18"/>
                <w:szCs w:val="18"/>
              </w:rPr>
              <w:t>6</w:t>
            </w:r>
            <w:r w:rsidRPr="006459C7">
              <w:rPr>
                <w:bCs/>
                <w:sz w:val="18"/>
                <w:szCs w:val="18"/>
              </w:rPr>
              <w:t>1</w:t>
            </w:r>
            <w:r w:rsidR="00031CB7">
              <w:rPr>
                <w:bCs/>
                <w:sz w:val="18"/>
                <w:szCs w:val="18"/>
              </w:rPr>
              <w:t>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C175C9" w14:textId="7B94C13F" w:rsidR="00E92AEF" w:rsidRDefault="00E92AEF" w:rsidP="00D408CC">
            <w:pPr>
              <w:tabs>
                <w:tab w:val="left" w:pos="5940"/>
              </w:tabs>
              <w:jc w:val="center"/>
              <w:rPr>
                <w:b/>
                <w:bCs/>
                <w:sz w:val="18"/>
                <w:szCs w:val="18"/>
              </w:rPr>
            </w:pPr>
            <w:r>
              <w:rPr>
                <w:b/>
                <w:bCs/>
                <w:sz w:val="18"/>
                <w:szCs w:val="18"/>
              </w:rPr>
              <w:t xml:space="preserve">Credit: </w:t>
            </w:r>
            <w:r w:rsidR="00031CB7">
              <w:rPr>
                <w:bCs/>
                <w:sz w:val="18"/>
                <w:szCs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ED08B8A" w14:textId="37D1D261" w:rsidR="00E92AEF" w:rsidRDefault="00E92AEF" w:rsidP="00D408CC">
            <w:pPr>
              <w:tabs>
                <w:tab w:val="left" w:pos="5940"/>
              </w:tabs>
              <w:rPr>
                <w:b/>
                <w:bCs/>
                <w:sz w:val="18"/>
                <w:szCs w:val="18"/>
              </w:rPr>
            </w:pPr>
            <w:r>
              <w:rPr>
                <w:b/>
                <w:bCs/>
                <w:sz w:val="18"/>
                <w:szCs w:val="18"/>
              </w:rPr>
              <w:t xml:space="preserve">Year: </w:t>
            </w:r>
            <w:r>
              <w:rPr>
                <w:bCs/>
                <w:sz w:val="18"/>
                <w:szCs w:val="18"/>
              </w:rPr>
              <w:t>Masters</w:t>
            </w:r>
            <w:r>
              <w:rPr>
                <w:b/>
                <w:bCs/>
                <w:sz w:val="18"/>
                <w:szCs w:val="18"/>
              </w:rPr>
              <w:t xml:space="preserve"> </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1862027" w14:textId="77777777" w:rsidR="00E92AEF" w:rsidRDefault="00E92AEF" w:rsidP="00D408CC">
            <w:pPr>
              <w:tabs>
                <w:tab w:val="left" w:pos="5940"/>
              </w:tabs>
              <w:rPr>
                <w:b/>
                <w:bCs/>
                <w:sz w:val="18"/>
                <w:szCs w:val="18"/>
              </w:rPr>
            </w:pPr>
            <w:r>
              <w:rPr>
                <w:b/>
                <w:bCs/>
                <w:sz w:val="18"/>
                <w:szCs w:val="18"/>
              </w:rPr>
              <w:t xml:space="preserve">Semester: </w:t>
            </w:r>
            <w:r>
              <w:rPr>
                <w:bCs/>
                <w:sz w:val="18"/>
                <w:szCs w:val="18"/>
              </w:rPr>
              <w:t>Second</w:t>
            </w:r>
          </w:p>
        </w:tc>
      </w:tr>
      <w:tr w:rsidR="00E92AEF" w14:paraId="34021714" w14:textId="77777777" w:rsidTr="00E92AEF">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4867D6A4" w14:textId="77777777" w:rsidR="00E92AEF" w:rsidRDefault="00E92AEF" w:rsidP="00D408CC">
            <w:pPr>
              <w:tabs>
                <w:tab w:val="left" w:pos="5940"/>
              </w:tabs>
              <w:rPr>
                <w:b/>
                <w:bCs/>
                <w:sz w:val="18"/>
                <w:szCs w:val="18"/>
              </w:rPr>
            </w:pPr>
            <w:r>
              <w:rPr>
                <w:b/>
                <w:bCs/>
                <w:sz w:val="18"/>
                <w:szCs w:val="18"/>
              </w:rPr>
              <w:t xml:space="preserve">Course Title: </w:t>
            </w:r>
            <w:r w:rsidRPr="00616233">
              <w:rPr>
                <w:sz w:val="20"/>
                <w:szCs w:val="20"/>
              </w:rPr>
              <w:t>Thesis Proposal and Defense</w:t>
            </w:r>
            <w:r>
              <w:rPr>
                <w:sz w:val="20"/>
                <w:szCs w:val="20"/>
              </w:rPr>
              <w:t xml:space="preserve"> (Thesis student only)</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52A23618" w14:textId="2BA8C466" w:rsidR="00E92AEF" w:rsidRDefault="00E92AEF" w:rsidP="00D408CC">
            <w:pPr>
              <w:tabs>
                <w:tab w:val="left" w:pos="5940"/>
              </w:tabs>
              <w:rPr>
                <w:b/>
                <w:bCs/>
                <w:sz w:val="18"/>
                <w:szCs w:val="18"/>
              </w:rPr>
            </w:pPr>
            <w:r>
              <w:rPr>
                <w:b/>
                <w:bCs/>
                <w:sz w:val="18"/>
                <w:szCs w:val="18"/>
              </w:rPr>
              <w:t xml:space="preserve">Course Status: </w:t>
            </w:r>
            <w:r w:rsidR="004E2E75">
              <w:rPr>
                <w:b/>
                <w:bCs/>
                <w:sz w:val="18"/>
                <w:szCs w:val="18"/>
              </w:rPr>
              <w:t>Thesis/</w:t>
            </w:r>
            <w:r>
              <w:rPr>
                <w:b/>
                <w:bCs/>
                <w:sz w:val="18"/>
                <w:szCs w:val="18"/>
              </w:rPr>
              <w:t>Lab</w:t>
            </w:r>
          </w:p>
        </w:tc>
      </w:tr>
    </w:tbl>
    <w:p w14:paraId="514C1CA3" w14:textId="53834EFA" w:rsidR="00E92AEF" w:rsidRDefault="00E92AEF" w:rsidP="004E2E75">
      <w:pPr>
        <w:pStyle w:val="ListParagraph"/>
        <w:ind w:left="1200"/>
      </w:pPr>
    </w:p>
    <w:p w14:paraId="6F79A010" w14:textId="77777777" w:rsidR="004E2E75" w:rsidRDefault="004E2E75" w:rsidP="004E2E75">
      <w:pPr>
        <w:pStyle w:val="ListParagraph"/>
        <w:ind w:left="1200"/>
      </w:pPr>
    </w:p>
    <w:p w14:paraId="6FF38808" w14:textId="77777777" w:rsidR="00E92AEF" w:rsidRPr="0068535F" w:rsidRDefault="00E92AEF" w:rsidP="00E92AEF">
      <w:pPr>
        <w:pStyle w:val="BodyText"/>
        <w:numPr>
          <w:ilvl w:val="0"/>
          <w:numId w:val="48"/>
        </w:numPr>
        <w:spacing w:line="360" w:lineRule="auto"/>
        <w:rPr>
          <w:b/>
          <w:sz w:val="22"/>
          <w:szCs w:val="22"/>
        </w:rPr>
      </w:pPr>
      <w:r w:rsidRPr="0068535F">
        <w:rPr>
          <w:b/>
          <w:sz w:val="22"/>
          <w:szCs w:val="22"/>
        </w:rPr>
        <w:t>Rationale of the Course:</w:t>
      </w:r>
    </w:p>
    <w:p w14:paraId="6CB68D8B" w14:textId="77777777" w:rsidR="00E92AEF" w:rsidRPr="00E92AEF" w:rsidRDefault="00E92AEF" w:rsidP="00E92AEF">
      <w:pPr>
        <w:pStyle w:val="ListParagraph"/>
        <w:numPr>
          <w:ilvl w:val="0"/>
          <w:numId w:val="48"/>
        </w:numPr>
        <w:spacing w:line="276" w:lineRule="auto"/>
        <w:jc w:val="both"/>
        <w:rPr>
          <w:sz w:val="24"/>
          <w:szCs w:val="24"/>
        </w:rPr>
      </w:pPr>
      <w:r w:rsidRPr="00E92AEF">
        <w:rPr>
          <w:sz w:val="24"/>
          <w:szCs w:val="24"/>
        </w:rPr>
        <w:t>Each thesis student will be supervised by a faculty member of the department with the recommendation of the GSC and the approval of BUS. Following the departmental proposal guidelines, each student has to submit five copies of the proposal to the department. The deadline for the submission will be announced by the chair of the GSC. Everyone has to have PowerPoint for presentation and defense.</w:t>
      </w:r>
    </w:p>
    <w:p w14:paraId="02E71620" w14:textId="77777777" w:rsidR="00A76199" w:rsidRDefault="00A76199" w:rsidP="00A76199">
      <w:pPr>
        <w:widowControl/>
        <w:autoSpaceDE/>
        <w:autoSpaceDN/>
        <w:spacing w:after="160" w:line="259" w:lineRule="auto"/>
        <w:ind w:left="450"/>
        <w:jc w:val="both"/>
        <w:rPr>
          <w:b/>
        </w:rPr>
      </w:pPr>
      <w:r w:rsidRPr="008F7C60">
        <w:rPr>
          <w:b/>
        </w:rPr>
        <w:t>Course Objectives:</w:t>
      </w:r>
    </w:p>
    <w:p w14:paraId="76488065" w14:textId="77777777" w:rsidR="00A76199" w:rsidRDefault="00A76199" w:rsidP="00A76199">
      <w:pPr>
        <w:widowControl/>
        <w:autoSpaceDE/>
        <w:autoSpaceDN/>
        <w:spacing w:after="160" w:line="259" w:lineRule="auto"/>
        <w:ind w:left="450"/>
        <w:jc w:val="both"/>
      </w:pPr>
      <w:r>
        <w:t xml:space="preserve">The objectives of this course are: </w:t>
      </w:r>
    </w:p>
    <w:p w14:paraId="56729A6E" w14:textId="77777777" w:rsidR="00A76199" w:rsidRDefault="00A76199" w:rsidP="00A76199">
      <w:pPr>
        <w:pStyle w:val="ListParagraph"/>
        <w:widowControl/>
        <w:numPr>
          <w:ilvl w:val="3"/>
          <w:numId w:val="29"/>
        </w:numPr>
        <w:autoSpaceDE/>
        <w:autoSpaceDN/>
        <w:spacing w:after="160" w:line="259" w:lineRule="auto"/>
        <w:ind w:left="1350" w:hanging="270"/>
        <w:jc w:val="both"/>
      </w:pPr>
      <w:r>
        <w:t>Teach students on systematic search, identify and review of literatures to identify the research gaps on proposed subject areas.</w:t>
      </w:r>
    </w:p>
    <w:p w14:paraId="059B428F" w14:textId="77777777" w:rsidR="00A76199" w:rsidRDefault="00A76199" w:rsidP="00A76199">
      <w:pPr>
        <w:pStyle w:val="ListParagraph"/>
        <w:widowControl/>
        <w:numPr>
          <w:ilvl w:val="3"/>
          <w:numId w:val="29"/>
        </w:numPr>
        <w:autoSpaceDE/>
        <w:autoSpaceDN/>
        <w:spacing w:after="160" w:line="259" w:lineRule="auto"/>
        <w:ind w:left="1350" w:hanging="270"/>
        <w:jc w:val="both"/>
      </w:pPr>
      <w:r>
        <w:t>Explain and present their theoretical understanding on the proposed topic.</w:t>
      </w:r>
    </w:p>
    <w:p w14:paraId="30551E33" w14:textId="77777777" w:rsidR="00A76199" w:rsidRDefault="00A76199" w:rsidP="00A76199">
      <w:pPr>
        <w:pStyle w:val="ListParagraph"/>
        <w:widowControl/>
        <w:numPr>
          <w:ilvl w:val="3"/>
          <w:numId w:val="29"/>
        </w:numPr>
        <w:autoSpaceDE/>
        <w:autoSpaceDN/>
        <w:spacing w:after="160" w:line="259" w:lineRule="auto"/>
        <w:ind w:left="1350" w:hanging="270"/>
        <w:jc w:val="both"/>
      </w:pPr>
      <w:r>
        <w:t xml:space="preserve">Help students to plan their methodological issues. </w:t>
      </w:r>
    </w:p>
    <w:p w14:paraId="4C74517C" w14:textId="77777777" w:rsidR="00A76199" w:rsidRDefault="00A76199" w:rsidP="00A76199">
      <w:pPr>
        <w:pStyle w:val="BodyText"/>
        <w:ind w:left="425"/>
        <w:rPr>
          <w:b/>
          <w:sz w:val="22"/>
          <w:szCs w:val="22"/>
          <w:u w:val="single"/>
        </w:rPr>
      </w:pPr>
      <w:r>
        <w:rPr>
          <w:b/>
          <w:sz w:val="22"/>
          <w:szCs w:val="22"/>
          <w:u w:val="single"/>
        </w:rPr>
        <w:t>Course Learning Outcomes (COs)</w:t>
      </w:r>
    </w:p>
    <w:p w14:paraId="2566DC6A" w14:textId="77777777" w:rsidR="00A76199" w:rsidRPr="00E70BFA" w:rsidRDefault="00A76199" w:rsidP="00A76199">
      <w:pPr>
        <w:pStyle w:val="ListParagraph"/>
        <w:widowControl/>
        <w:autoSpaceDE/>
        <w:autoSpaceDN/>
        <w:ind w:left="425"/>
        <w:rPr>
          <w:szCs w:val="24"/>
        </w:rPr>
      </w:pPr>
      <w:r w:rsidRPr="00E70BFA">
        <w:rPr>
          <w:szCs w:val="24"/>
        </w:rPr>
        <w:t>Upon completion of this course successfully, students will be able to:</w:t>
      </w:r>
    </w:p>
    <w:p w14:paraId="7622843A" w14:textId="77777777" w:rsidR="00A76199" w:rsidRDefault="00A76199" w:rsidP="00A76199">
      <w:pPr>
        <w:pStyle w:val="ListParagraph"/>
        <w:widowControl/>
        <w:autoSpaceDE/>
        <w:autoSpaceDN/>
        <w:spacing w:after="160" w:line="259" w:lineRule="auto"/>
        <w:ind w:left="1170"/>
        <w:jc w:val="both"/>
        <w:rPr>
          <w:szCs w:val="24"/>
        </w:rPr>
      </w:pPr>
      <w:r>
        <w:rPr>
          <w:b/>
          <w:szCs w:val="24"/>
        </w:rPr>
        <w:t>CO</w:t>
      </w:r>
      <w:r w:rsidRPr="003F6DE5">
        <w:rPr>
          <w:b/>
          <w:szCs w:val="24"/>
        </w:rPr>
        <w:t>1.</w:t>
      </w:r>
      <w:r>
        <w:rPr>
          <w:b/>
          <w:szCs w:val="24"/>
        </w:rPr>
        <w:t xml:space="preserve"> </w:t>
      </w:r>
      <w:r w:rsidRPr="00451EFD">
        <w:rPr>
          <w:szCs w:val="24"/>
        </w:rPr>
        <w:t>Use systematic literature searches, important work identifi</w:t>
      </w:r>
      <w:r>
        <w:rPr>
          <w:szCs w:val="24"/>
        </w:rPr>
        <w:t xml:space="preserve">cation, and critical literature </w:t>
      </w:r>
      <w:r w:rsidRPr="00451EFD">
        <w:rPr>
          <w:szCs w:val="24"/>
        </w:rPr>
        <w:t>reviews to discover research needs in prospective subject areas.</w:t>
      </w:r>
    </w:p>
    <w:p w14:paraId="2537AE57" w14:textId="77777777" w:rsidR="00A76199" w:rsidRDefault="00A76199" w:rsidP="00A76199">
      <w:pPr>
        <w:pStyle w:val="ListParagraph"/>
        <w:widowControl/>
        <w:autoSpaceDE/>
        <w:autoSpaceDN/>
        <w:spacing w:after="160" w:line="259" w:lineRule="auto"/>
        <w:ind w:left="1170"/>
        <w:jc w:val="both"/>
        <w:rPr>
          <w:szCs w:val="24"/>
        </w:rPr>
      </w:pPr>
      <w:r>
        <w:rPr>
          <w:b/>
          <w:szCs w:val="24"/>
        </w:rPr>
        <w:t>CO2</w:t>
      </w:r>
      <w:r w:rsidRPr="003F6DE5">
        <w:rPr>
          <w:b/>
          <w:szCs w:val="24"/>
        </w:rPr>
        <w:t>.</w:t>
      </w:r>
      <w:r>
        <w:rPr>
          <w:b/>
          <w:szCs w:val="24"/>
        </w:rPr>
        <w:t xml:space="preserve"> </w:t>
      </w:r>
      <w:r>
        <w:rPr>
          <w:szCs w:val="24"/>
        </w:rPr>
        <w:t>Achieve</w:t>
      </w:r>
      <w:r w:rsidRPr="00451EFD">
        <w:rPr>
          <w:szCs w:val="24"/>
        </w:rPr>
        <w:t xml:space="preserve"> a deep theoretical familiarity with the material presented.</w:t>
      </w:r>
    </w:p>
    <w:p w14:paraId="64281074" w14:textId="77777777" w:rsidR="00A76199" w:rsidRPr="00E70BFA" w:rsidRDefault="00A76199" w:rsidP="00A76199">
      <w:pPr>
        <w:pStyle w:val="ListParagraph"/>
        <w:widowControl/>
        <w:autoSpaceDE/>
        <w:autoSpaceDN/>
        <w:spacing w:after="160" w:line="259" w:lineRule="auto"/>
        <w:ind w:left="1170"/>
        <w:jc w:val="both"/>
      </w:pPr>
      <w:r>
        <w:rPr>
          <w:b/>
          <w:szCs w:val="24"/>
        </w:rPr>
        <w:t>CO3.</w:t>
      </w:r>
      <w:r>
        <w:t xml:space="preserve"> A</w:t>
      </w:r>
      <w:r w:rsidRPr="00451EFD">
        <w:t>cquire the competence to properly plot out their methodological strategies.</w:t>
      </w:r>
    </w:p>
    <w:p w14:paraId="700C0B9A" w14:textId="77777777" w:rsidR="00A76199" w:rsidRDefault="00A76199" w:rsidP="00A76199">
      <w:pPr>
        <w:pStyle w:val="BodyText"/>
        <w:spacing w:line="276" w:lineRule="auto"/>
        <w:rPr>
          <w:b/>
          <w:sz w:val="22"/>
          <w:szCs w:val="22"/>
          <w:u w:val="single"/>
        </w:rPr>
      </w:pPr>
      <w:r>
        <w:rPr>
          <w:b/>
          <w:sz w:val="22"/>
          <w:szCs w:val="22"/>
          <w:u w:val="single"/>
        </w:rPr>
        <w:t>Mapping Course Learning Outcomes (COs) with the POs</w:t>
      </w:r>
    </w:p>
    <w:p w14:paraId="19260E81" w14:textId="77777777" w:rsidR="00A76199" w:rsidRDefault="00A76199" w:rsidP="00A76199">
      <w:pPr>
        <w:pStyle w:val="BodyText"/>
        <w:spacing w:line="276" w:lineRule="auto"/>
        <w:jc w:val="both"/>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A76199" w14:paraId="47A9F895" w14:textId="77777777" w:rsidTr="00D408CC">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64073291" w14:textId="77777777" w:rsidR="00A76199" w:rsidRDefault="00A76199" w:rsidP="00D408CC">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32BDE5D" w14:textId="77777777" w:rsidR="00A76199" w:rsidRDefault="00A76199" w:rsidP="00D408CC">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4FE48A9" w14:textId="77777777" w:rsidR="00A76199" w:rsidRDefault="00A76199" w:rsidP="00D408CC">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6A36620C" w14:textId="77777777" w:rsidR="00A76199" w:rsidRPr="004F0963" w:rsidRDefault="00A76199" w:rsidP="00D408CC">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435C515B" w14:textId="77777777" w:rsidR="00A76199" w:rsidRPr="004F0963" w:rsidRDefault="00A76199" w:rsidP="00D408CC">
            <w:pPr>
              <w:pStyle w:val="BodyText"/>
              <w:jc w:val="both"/>
              <w:rPr>
                <w:b/>
                <w:bCs/>
                <w:sz w:val="18"/>
                <w:szCs w:val="18"/>
              </w:rPr>
            </w:pPr>
            <w:r w:rsidRPr="004F0963">
              <w:rPr>
                <w:b/>
                <w:bCs/>
                <w:sz w:val="18"/>
                <w:szCs w:val="18"/>
              </w:rPr>
              <w:t>Personal Skill</w:t>
            </w:r>
          </w:p>
        </w:tc>
      </w:tr>
      <w:tr w:rsidR="00A76199" w14:paraId="32A0A73D" w14:textId="77777777" w:rsidTr="00D408CC">
        <w:trPr>
          <w:trHeight w:val="260"/>
          <w:jc w:val="center"/>
        </w:trPr>
        <w:tc>
          <w:tcPr>
            <w:tcW w:w="1620" w:type="dxa"/>
            <w:vMerge/>
            <w:tcBorders>
              <w:left w:val="single" w:sz="4" w:space="0" w:color="auto"/>
              <w:bottom w:val="single" w:sz="4" w:space="0" w:color="auto"/>
              <w:right w:val="single" w:sz="4" w:space="0" w:color="auto"/>
            </w:tcBorders>
            <w:vAlign w:val="center"/>
          </w:tcPr>
          <w:p w14:paraId="5EB254E1" w14:textId="77777777" w:rsidR="00A76199" w:rsidRDefault="00A76199" w:rsidP="00D408CC">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7A6F1307" w14:textId="77777777" w:rsidR="00A76199" w:rsidRDefault="00A76199" w:rsidP="00D408CC">
            <w:pPr>
              <w:pStyle w:val="BodyText"/>
              <w:jc w:val="both"/>
              <w:rPr>
                <w:b/>
                <w:sz w:val="18"/>
                <w:szCs w:val="18"/>
              </w:rPr>
            </w:pPr>
            <w:r>
              <w:rPr>
                <w:b/>
                <w:sz w:val="18"/>
                <w:szCs w:val="18"/>
              </w:rPr>
              <w:t>PO1</w:t>
            </w:r>
          </w:p>
        </w:tc>
        <w:tc>
          <w:tcPr>
            <w:tcW w:w="990" w:type="dxa"/>
            <w:tcBorders>
              <w:top w:val="single" w:sz="4" w:space="0" w:color="auto"/>
              <w:left w:val="single" w:sz="4" w:space="0" w:color="auto"/>
              <w:bottom w:val="single" w:sz="4" w:space="0" w:color="auto"/>
              <w:right w:val="single" w:sz="4" w:space="0" w:color="auto"/>
            </w:tcBorders>
            <w:vAlign w:val="center"/>
          </w:tcPr>
          <w:p w14:paraId="1239E4D6" w14:textId="77777777" w:rsidR="00A76199" w:rsidRDefault="00A76199" w:rsidP="00D408CC">
            <w:pPr>
              <w:pStyle w:val="BodyText"/>
              <w:jc w:val="both"/>
              <w:rPr>
                <w:b/>
                <w:sz w:val="18"/>
                <w:szCs w:val="18"/>
              </w:rPr>
            </w:pPr>
            <w:r>
              <w:rPr>
                <w:b/>
                <w:sz w:val="18"/>
                <w:szCs w:val="18"/>
              </w:rPr>
              <w:t>PO2</w:t>
            </w:r>
          </w:p>
        </w:tc>
        <w:tc>
          <w:tcPr>
            <w:tcW w:w="900" w:type="dxa"/>
            <w:tcBorders>
              <w:top w:val="single" w:sz="4" w:space="0" w:color="auto"/>
              <w:left w:val="single" w:sz="4" w:space="0" w:color="auto"/>
              <w:bottom w:val="single" w:sz="4" w:space="0" w:color="auto"/>
              <w:right w:val="single" w:sz="4" w:space="0" w:color="auto"/>
            </w:tcBorders>
            <w:vAlign w:val="center"/>
          </w:tcPr>
          <w:p w14:paraId="520CB1CB" w14:textId="77777777" w:rsidR="00A76199" w:rsidRDefault="00A76199" w:rsidP="00D408CC">
            <w:pPr>
              <w:pStyle w:val="BodyText"/>
              <w:jc w:val="both"/>
              <w:rPr>
                <w:b/>
                <w:sz w:val="18"/>
                <w:szCs w:val="18"/>
              </w:rPr>
            </w:pPr>
            <w:r>
              <w:rPr>
                <w:b/>
                <w:sz w:val="18"/>
                <w:szCs w:val="18"/>
              </w:rPr>
              <w:t>PO3</w:t>
            </w:r>
          </w:p>
        </w:tc>
        <w:tc>
          <w:tcPr>
            <w:tcW w:w="900" w:type="dxa"/>
            <w:tcBorders>
              <w:top w:val="single" w:sz="4" w:space="0" w:color="auto"/>
              <w:left w:val="single" w:sz="4" w:space="0" w:color="auto"/>
              <w:bottom w:val="single" w:sz="4" w:space="0" w:color="auto"/>
              <w:right w:val="single" w:sz="4" w:space="0" w:color="auto"/>
            </w:tcBorders>
            <w:vAlign w:val="center"/>
          </w:tcPr>
          <w:p w14:paraId="4C0DA099" w14:textId="77777777" w:rsidR="00A76199" w:rsidRDefault="00A76199" w:rsidP="00D408CC">
            <w:pPr>
              <w:pStyle w:val="BodyText"/>
              <w:jc w:val="both"/>
              <w:rPr>
                <w:b/>
                <w:sz w:val="18"/>
                <w:szCs w:val="18"/>
              </w:rPr>
            </w:pPr>
            <w:r>
              <w:rPr>
                <w:b/>
                <w:sz w:val="18"/>
                <w:szCs w:val="18"/>
              </w:rPr>
              <w:t>PO4</w:t>
            </w:r>
          </w:p>
        </w:tc>
        <w:tc>
          <w:tcPr>
            <w:tcW w:w="810" w:type="dxa"/>
            <w:tcBorders>
              <w:top w:val="single" w:sz="4" w:space="0" w:color="auto"/>
              <w:left w:val="single" w:sz="4" w:space="0" w:color="auto"/>
              <w:bottom w:val="single" w:sz="4" w:space="0" w:color="auto"/>
              <w:right w:val="single" w:sz="4" w:space="0" w:color="auto"/>
            </w:tcBorders>
            <w:vAlign w:val="center"/>
          </w:tcPr>
          <w:p w14:paraId="41D6DDFB" w14:textId="77777777" w:rsidR="00A76199" w:rsidRDefault="00A76199" w:rsidP="00D408CC">
            <w:pPr>
              <w:pStyle w:val="BodyText"/>
              <w:jc w:val="both"/>
              <w:rPr>
                <w:b/>
                <w:sz w:val="18"/>
                <w:szCs w:val="18"/>
              </w:rPr>
            </w:pPr>
            <w:r>
              <w:rPr>
                <w:b/>
                <w:sz w:val="18"/>
                <w:szCs w:val="18"/>
              </w:rPr>
              <w:t>PO5</w:t>
            </w:r>
          </w:p>
        </w:tc>
        <w:tc>
          <w:tcPr>
            <w:tcW w:w="910" w:type="dxa"/>
            <w:tcBorders>
              <w:top w:val="single" w:sz="4" w:space="0" w:color="auto"/>
              <w:left w:val="single" w:sz="4" w:space="0" w:color="auto"/>
              <w:bottom w:val="single" w:sz="4" w:space="0" w:color="auto"/>
              <w:right w:val="single" w:sz="4" w:space="0" w:color="auto"/>
            </w:tcBorders>
          </w:tcPr>
          <w:p w14:paraId="6B0EBC33" w14:textId="77777777" w:rsidR="00A76199" w:rsidRPr="00C41FCE" w:rsidRDefault="00A76199" w:rsidP="00D408CC">
            <w:pPr>
              <w:pStyle w:val="BodyText"/>
              <w:jc w:val="both"/>
              <w:rPr>
                <w:b/>
                <w:sz w:val="4"/>
                <w:szCs w:val="4"/>
              </w:rPr>
            </w:pPr>
            <w:r>
              <w:rPr>
                <w:b/>
                <w:sz w:val="18"/>
                <w:szCs w:val="18"/>
              </w:rPr>
              <w:t>PO6</w:t>
            </w:r>
          </w:p>
        </w:tc>
        <w:tc>
          <w:tcPr>
            <w:tcW w:w="900" w:type="dxa"/>
            <w:tcBorders>
              <w:top w:val="single" w:sz="4" w:space="0" w:color="auto"/>
              <w:left w:val="single" w:sz="4" w:space="0" w:color="auto"/>
              <w:bottom w:val="single" w:sz="4" w:space="0" w:color="auto"/>
              <w:right w:val="single" w:sz="4" w:space="0" w:color="auto"/>
            </w:tcBorders>
          </w:tcPr>
          <w:p w14:paraId="2F56DE73" w14:textId="77777777" w:rsidR="00A76199" w:rsidRDefault="00A76199" w:rsidP="00D408CC">
            <w:pPr>
              <w:pStyle w:val="BodyText"/>
              <w:jc w:val="both"/>
              <w:rPr>
                <w:b/>
                <w:sz w:val="18"/>
                <w:szCs w:val="18"/>
              </w:rPr>
            </w:pPr>
            <w:r>
              <w:rPr>
                <w:b/>
                <w:sz w:val="18"/>
                <w:szCs w:val="18"/>
              </w:rPr>
              <w:t>PO7</w:t>
            </w:r>
          </w:p>
        </w:tc>
      </w:tr>
      <w:tr w:rsidR="00A76199" w14:paraId="13EE2AAA" w14:textId="77777777" w:rsidTr="00D408CC">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583C913F" w14:textId="77777777" w:rsidR="00A76199" w:rsidRDefault="00A76199" w:rsidP="00D408CC">
            <w:pPr>
              <w:pStyle w:val="BodyText"/>
              <w:jc w:val="both"/>
              <w:rPr>
                <w:b/>
                <w:bCs/>
                <w:sz w:val="18"/>
                <w:szCs w:val="18"/>
              </w:rPr>
            </w:pPr>
            <w:r>
              <w:rPr>
                <w:b/>
                <w:bCs/>
                <w:sz w:val="18"/>
                <w:szCs w:val="18"/>
              </w:rPr>
              <w:t>CO 1</w:t>
            </w:r>
          </w:p>
        </w:tc>
        <w:tc>
          <w:tcPr>
            <w:tcW w:w="1705" w:type="dxa"/>
            <w:tcBorders>
              <w:top w:val="single" w:sz="4" w:space="0" w:color="auto"/>
              <w:left w:val="single" w:sz="4" w:space="0" w:color="auto"/>
              <w:bottom w:val="single" w:sz="4" w:space="0" w:color="auto"/>
              <w:right w:val="single" w:sz="4" w:space="0" w:color="auto"/>
            </w:tcBorders>
          </w:tcPr>
          <w:p w14:paraId="269CFFAC" w14:textId="77777777" w:rsidR="00A76199" w:rsidRDefault="00A76199" w:rsidP="00D408CC">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70091E88" w14:textId="77777777" w:rsidR="00A76199" w:rsidRDefault="00A76199" w:rsidP="00D408CC">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28E53853" w14:textId="77777777" w:rsidR="00A76199" w:rsidRDefault="00A76199"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7CAE97CC" w14:textId="77777777" w:rsidR="00A76199" w:rsidRDefault="00A76199" w:rsidP="00D408CC">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51027088" w14:textId="77777777" w:rsidR="00A76199" w:rsidRDefault="00A76199" w:rsidP="00D408CC">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5A40252" w14:textId="77777777" w:rsidR="00A76199" w:rsidRDefault="00A76199"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FF9F9B9" w14:textId="77777777" w:rsidR="00A76199" w:rsidRDefault="00A76199" w:rsidP="00D408CC">
            <w:pPr>
              <w:widowControl/>
              <w:autoSpaceDE/>
              <w:autoSpaceDN/>
              <w:jc w:val="center"/>
              <w:rPr>
                <w:rFonts w:eastAsiaTheme="minorHAnsi" w:cstheme="minorBidi"/>
                <w:sz w:val="20"/>
                <w:szCs w:val="20"/>
                <w:lang w:val="en-AU" w:eastAsia="en-AU"/>
              </w:rPr>
            </w:pPr>
          </w:p>
        </w:tc>
      </w:tr>
      <w:tr w:rsidR="00A76199" w14:paraId="131AEBFE" w14:textId="77777777" w:rsidTr="00D408CC">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32E78A49" w14:textId="77777777" w:rsidR="00A76199" w:rsidRDefault="00A76199" w:rsidP="00D408CC">
            <w:pPr>
              <w:pStyle w:val="BodyText"/>
              <w:jc w:val="both"/>
              <w:rPr>
                <w:sz w:val="18"/>
                <w:szCs w:val="18"/>
              </w:rPr>
            </w:pPr>
            <w:r>
              <w:rPr>
                <w:b/>
                <w:bCs/>
                <w:sz w:val="18"/>
                <w:szCs w:val="18"/>
              </w:rPr>
              <w:t>CO 2</w:t>
            </w:r>
          </w:p>
        </w:tc>
        <w:tc>
          <w:tcPr>
            <w:tcW w:w="1705" w:type="dxa"/>
            <w:tcBorders>
              <w:top w:val="single" w:sz="4" w:space="0" w:color="auto"/>
              <w:left w:val="single" w:sz="4" w:space="0" w:color="auto"/>
              <w:bottom w:val="single" w:sz="4" w:space="0" w:color="auto"/>
              <w:right w:val="single" w:sz="4" w:space="0" w:color="auto"/>
            </w:tcBorders>
            <w:hideMark/>
          </w:tcPr>
          <w:p w14:paraId="77B0D3C7" w14:textId="77777777" w:rsidR="00A76199" w:rsidRDefault="00A76199" w:rsidP="00D408CC">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55B98183" w14:textId="77777777" w:rsidR="00A76199" w:rsidRDefault="00A76199" w:rsidP="00D408CC">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48AA611F" w14:textId="77777777" w:rsidR="00A76199" w:rsidRDefault="00A76199"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B5CB6A1" w14:textId="77777777" w:rsidR="00A76199" w:rsidRDefault="00A76199" w:rsidP="00D408CC">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3ED72C8F" w14:textId="77777777" w:rsidR="00A76199" w:rsidRDefault="00A76199" w:rsidP="00D408CC">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FD53D45" w14:textId="77777777" w:rsidR="00A76199" w:rsidRDefault="00A76199" w:rsidP="00D408CC">
            <w:pPr>
              <w:widowControl/>
              <w:autoSpaceDE/>
              <w:autoSpaceDN/>
              <w:jc w:val="center"/>
              <w:rPr>
                <w:rFonts w:eastAsiaTheme="minorHAnsi" w:cstheme="minorBidi"/>
                <w:sz w:val="20"/>
                <w:szCs w:val="20"/>
                <w:lang w:val="en-AU" w:eastAsia="en-AU"/>
              </w:rPr>
            </w:pPr>
            <w:r>
              <w:rPr>
                <w:rFonts w:eastAsiaTheme="minorHAnsi" w:cstheme="minorBidi"/>
                <w:sz w:val="20"/>
                <w:szCs w:val="20"/>
                <w:lang w:val="en-AU" w:eastAsia="en-AU"/>
              </w:rPr>
              <w:t>2</w:t>
            </w:r>
          </w:p>
        </w:tc>
        <w:tc>
          <w:tcPr>
            <w:tcW w:w="900" w:type="dxa"/>
            <w:tcBorders>
              <w:top w:val="single" w:sz="4" w:space="0" w:color="auto"/>
              <w:left w:val="single" w:sz="4" w:space="0" w:color="auto"/>
              <w:bottom w:val="single" w:sz="4" w:space="0" w:color="auto"/>
              <w:right w:val="single" w:sz="4" w:space="0" w:color="auto"/>
            </w:tcBorders>
          </w:tcPr>
          <w:p w14:paraId="129C594F" w14:textId="77777777" w:rsidR="00A76199" w:rsidRDefault="00A76199" w:rsidP="00D408CC">
            <w:pPr>
              <w:widowControl/>
              <w:autoSpaceDE/>
              <w:autoSpaceDN/>
              <w:jc w:val="center"/>
              <w:rPr>
                <w:rFonts w:eastAsiaTheme="minorHAnsi" w:cstheme="minorBidi"/>
                <w:sz w:val="20"/>
                <w:szCs w:val="20"/>
                <w:lang w:val="en-AU" w:eastAsia="en-AU"/>
              </w:rPr>
            </w:pPr>
          </w:p>
        </w:tc>
      </w:tr>
      <w:tr w:rsidR="00A76199" w14:paraId="758249AE" w14:textId="77777777" w:rsidTr="00D408CC">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ADC1CE9" w14:textId="77777777" w:rsidR="00A76199" w:rsidRDefault="00A76199" w:rsidP="00D408CC">
            <w:pPr>
              <w:pStyle w:val="BodyText"/>
              <w:jc w:val="both"/>
              <w:rPr>
                <w:sz w:val="18"/>
                <w:szCs w:val="18"/>
              </w:rPr>
            </w:pPr>
            <w:r>
              <w:rPr>
                <w:b/>
                <w:bCs/>
                <w:sz w:val="18"/>
                <w:szCs w:val="18"/>
              </w:rPr>
              <w:t>CO 3</w:t>
            </w:r>
          </w:p>
        </w:tc>
        <w:tc>
          <w:tcPr>
            <w:tcW w:w="1705" w:type="dxa"/>
            <w:tcBorders>
              <w:top w:val="single" w:sz="4" w:space="0" w:color="auto"/>
              <w:left w:val="single" w:sz="4" w:space="0" w:color="auto"/>
              <w:bottom w:val="single" w:sz="4" w:space="0" w:color="auto"/>
              <w:right w:val="single" w:sz="4" w:space="0" w:color="auto"/>
            </w:tcBorders>
            <w:hideMark/>
          </w:tcPr>
          <w:p w14:paraId="394DBB83" w14:textId="77777777" w:rsidR="00A76199" w:rsidRDefault="00A76199" w:rsidP="00D408CC">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761F5226" w14:textId="77777777" w:rsidR="00A76199" w:rsidRDefault="00A76199"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2A9F7989" w14:textId="77777777" w:rsidR="00A76199" w:rsidRDefault="00A76199"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43064ED1" w14:textId="77777777" w:rsidR="00A76199" w:rsidRDefault="00A76199" w:rsidP="00D408CC">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640A7DCB" w14:textId="77777777" w:rsidR="00A76199" w:rsidRDefault="00A76199" w:rsidP="00D408CC">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0188B4BC" w14:textId="77777777" w:rsidR="00A76199" w:rsidRDefault="00A76199"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748A378E" w14:textId="77777777" w:rsidR="00A76199" w:rsidRDefault="00A76199" w:rsidP="00D408CC">
            <w:pPr>
              <w:widowControl/>
              <w:autoSpaceDE/>
              <w:autoSpaceDN/>
              <w:jc w:val="center"/>
              <w:rPr>
                <w:rFonts w:eastAsiaTheme="minorHAnsi" w:cstheme="minorBidi"/>
                <w:sz w:val="20"/>
                <w:szCs w:val="20"/>
                <w:lang w:val="en-AU" w:eastAsia="en-AU"/>
              </w:rPr>
            </w:pPr>
          </w:p>
        </w:tc>
      </w:tr>
      <w:tr w:rsidR="00A76199" w14:paraId="4063A8F9"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2E990BBA" w14:textId="77777777" w:rsidR="00A76199" w:rsidRPr="004B706C" w:rsidRDefault="00A76199" w:rsidP="00D408CC">
            <w:pPr>
              <w:pStyle w:val="BodyText"/>
              <w:spacing w:line="276" w:lineRule="auto"/>
              <w:rPr>
                <w:b/>
                <w:sz w:val="18"/>
                <w:szCs w:val="18"/>
              </w:rPr>
            </w:pPr>
            <w:r w:rsidRPr="004B706C">
              <w:rPr>
                <w:b/>
                <w:sz w:val="18"/>
                <w:szCs w:val="18"/>
              </w:rPr>
              <w:t>3: Strong                 2: Moderate                   1: Weak</w:t>
            </w:r>
          </w:p>
        </w:tc>
      </w:tr>
    </w:tbl>
    <w:p w14:paraId="4A564075" w14:textId="77777777" w:rsidR="00A76199" w:rsidRDefault="00A76199" w:rsidP="00A76199">
      <w:pPr>
        <w:pStyle w:val="BodyText"/>
        <w:spacing w:line="276" w:lineRule="auto"/>
        <w:rPr>
          <w:b/>
          <w:sz w:val="22"/>
          <w:szCs w:val="22"/>
        </w:rPr>
      </w:pPr>
    </w:p>
    <w:p w14:paraId="0CF25251" w14:textId="77777777" w:rsidR="00A76199" w:rsidRPr="005948DD" w:rsidRDefault="00A76199" w:rsidP="00A76199">
      <w:pPr>
        <w:pStyle w:val="BodyText"/>
        <w:spacing w:line="276" w:lineRule="auto"/>
        <w:rPr>
          <w:b/>
          <w:sz w:val="23"/>
          <w:szCs w:val="23"/>
        </w:rPr>
      </w:pPr>
      <w:r w:rsidRPr="005948DD">
        <w:rPr>
          <w:b/>
          <w:sz w:val="23"/>
          <w:szCs w:val="23"/>
        </w:rPr>
        <w:t>Learning Materials</w:t>
      </w:r>
    </w:p>
    <w:p w14:paraId="69F3A6D6" w14:textId="7E951BA1" w:rsidR="00A76199" w:rsidRPr="0018318D" w:rsidRDefault="00D408CC" w:rsidP="00A76199">
      <w:pPr>
        <w:pStyle w:val="BodyText"/>
        <w:spacing w:line="276" w:lineRule="auto"/>
        <w:rPr>
          <w:sz w:val="22"/>
          <w:szCs w:val="22"/>
        </w:rPr>
      </w:pPr>
      <w:r w:rsidRPr="0018318D">
        <w:rPr>
          <w:sz w:val="22"/>
          <w:szCs w:val="22"/>
        </w:rPr>
        <w:t>Keith F. Punch. (</w:t>
      </w:r>
      <w:r w:rsidR="0018318D" w:rsidRPr="0018318D">
        <w:rPr>
          <w:sz w:val="22"/>
          <w:szCs w:val="22"/>
        </w:rPr>
        <w:t>1998</w:t>
      </w:r>
      <w:r w:rsidRPr="0018318D">
        <w:rPr>
          <w:sz w:val="22"/>
          <w:szCs w:val="22"/>
        </w:rPr>
        <w:t>)</w:t>
      </w:r>
      <w:r w:rsidR="0018318D" w:rsidRPr="0018318D">
        <w:rPr>
          <w:sz w:val="22"/>
          <w:szCs w:val="22"/>
        </w:rPr>
        <w:t>. Introduction to Social Research: Quantitative and Qualitative Approaches. Sage Publications, London.</w:t>
      </w:r>
    </w:p>
    <w:p w14:paraId="3951E2F4" w14:textId="62764220" w:rsidR="0018318D" w:rsidRPr="0018318D" w:rsidRDefault="0018318D" w:rsidP="00A76199">
      <w:pPr>
        <w:pStyle w:val="BodyText"/>
        <w:spacing w:line="276" w:lineRule="auto"/>
        <w:rPr>
          <w:sz w:val="22"/>
          <w:szCs w:val="22"/>
        </w:rPr>
      </w:pPr>
      <w:r w:rsidRPr="0018318D">
        <w:rPr>
          <w:sz w:val="22"/>
          <w:szCs w:val="22"/>
        </w:rPr>
        <w:t>David A. de Vaus. (2001) Research design in Social Research. Sage publications, London.</w:t>
      </w:r>
    </w:p>
    <w:p w14:paraId="435453E2" w14:textId="77777777" w:rsidR="00A76199" w:rsidRDefault="00A76199" w:rsidP="00A76199">
      <w:pPr>
        <w:pStyle w:val="BodyText"/>
        <w:spacing w:line="276" w:lineRule="auto"/>
        <w:rPr>
          <w:b/>
          <w:sz w:val="22"/>
          <w:szCs w:val="22"/>
        </w:rPr>
      </w:pPr>
    </w:p>
    <w:p w14:paraId="1522CD69" w14:textId="77777777" w:rsidR="00A76199" w:rsidRDefault="00A76199" w:rsidP="00A76199">
      <w:pPr>
        <w:pStyle w:val="BodyText"/>
        <w:spacing w:line="276" w:lineRule="auto"/>
        <w:rPr>
          <w:b/>
          <w:sz w:val="22"/>
          <w:szCs w:val="22"/>
        </w:rPr>
      </w:pPr>
      <w:r>
        <w:rPr>
          <w:b/>
          <w:sz w:val="22"/>
          <w:szCs w:val="22"/>
        </w:rPr>
        <w:t>Mapping Course Learning Outcomes (COs) with the Teaching-Learning&amp; Assessment Strategy</w:t>
      </w:r>
    </w:p>
    <w:p w14:paraId="732EF37B" w14:textId="77777777" w:rsidR="00A76199" w:rsidRPr="00914E7B" w:rsidRDefault="00A76199" w:rsidP="00A76199">
      <w:pPr>
        <w:pStyle w:val="Default"/>
        <w:rPr>
          <w:rFonts w:asciiTheme="minorHAnsi" w:hAnsiTheme="minorHAnsi" w:cstheme="minorHAnsi"/>
          <w:b/>
          <w:bCs/>
        </w:rPr>
      </w:pPr>
      <w:r w:rsidRPr="00914E7B">
        <w:rPr>
          <w:rFonts w:asciiTheme="minorHAnsi" w:hAnsiTheme="minorHAnsi" w:cstheme="minorHAnsi"/>
          <w:b/>
          <w:bCs/>
        </w:rPr>
        <w:t xml:space="preserve">Mapping </w:t>
      </w:r>
      <w:r>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050"/>
      </w:tblGrid>
      <w:tr w:rsidR="00A76199" w:rsidRPr="00914E7B" w14:paraId="03FB77C7" w14:textId="77777777" w:rsidTr="00CC6E8A">
        <w:tc>
          <w:tcPr>
            <w:tcW w:w="900" w:type="dxa"/>
            <w:tcBorders>
              <w:top w:val="single" w:sz="4" w:space="0" w:color="auto"/>
              <w:left w:val="single" w:sz="4" w:space="0" w:color="auto"/>
              <w:bottom w:val="single" w:sz="4" w:space="0" w:color="auto"/>
              <w:right w:val="single" w:sz="4" w:space="0" w:color="auto"/>
            </w:tcBorders>
          </w:tcPr>
          <w:p w14:paraId="6B3FBAAE" w14:textId="77777777" w:rsidR="00A76199" w:rsidRPr="00914E7B" w:rsidRDefault="00A76199" w:rsidP="00D408CC">
            <w:pPr>
              <w:textAlignment w:val="baseline"/>
              <w:rPr>
                <w:rFonts w:cstheme="minorHAnsi"/>
                <w:b/>
                <w:bCs/>
                <w:color w:val="000000"/>
                <w:szCs w:val="24"/>
              </w:rPr>
            </w:pPr>
            <w:r>
              <w:rPr>
                <w:rFonts w:cstheme="minorHAnsi"/>
                <w:b/>
                <w:bCs/>
                <w:color w:val="000000"/>
                <w:szCs w:val="24"/>
              </w:rPr>
              <w:t>CO</w:t>
            </w:r>
            <w:r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06E98EF0" w14:textId="77777777" w:rsidR="00A76199" w:rsidRPr="00914E7B" w:rsidRDefault="00A76199" w:rsidP="00D408CC">
            <w:pPr>
              <w:textAlignment w:val="baseline"/>
              <w:rPr>
                <w:rFonts w:cstheme="minorHAnsi"/>
                <w:b/>
                <w:bCs/>
                <w:color w:val="000000"/>
                <w:szCs w:val="24"/>
              </w:rPr>
            </w:pPr>
            <w:r w:rsidRPr="00914E7B">
              <w:rPr>
                <w:rFonts w:cstheme="minorHAnsi"/>
                <w:b/>
                <w:bCs/>
                <w:color w:val="000000"/>
                <w:szCs w:val="24"/>
              </w:rPr>
              <w:t>Teaching-Learning Strategy</w:t>
            </w:r>
          </w:p>
        </w:tc>
        <w:tc>
          <w:tcPr>
            <w:tcW w:w="4050" w:type="dxa"/>
            <w:tcBorders>
              <w:top w:val="single" w:sz="4" w:space="0" w:color="auto"/>
              <w:left w:val="single" w:sz="4" w:space="0" w:color="auto"/>
              <w:bottom w:val="single" w:sz="4" w:space="0" w:color="auto"/>
              <w:right w:val="single" w:sz="4" w:space="0" w:color="auto"/>
            </w:tcBorders>
          </w:tcPr>
          <w:p w14:paraId="491D4C0D" w14:textId="77777777" w:rsidR="00A76199" w:rsidRPr="00914E7B" w:rsidRDefault="00A76199" w:rsidP="00D408CC">
            <w:pPr>
              <w:textAlignment w:val="baseline"/>
              <w:rPr>
                <w:rFonts w:cstheme="minorHAnsi"/>
                <w:b/>
                <w:bCs/>
                <w:color w:val="000000"/>
                <w:szCs w:val="24"/>
              </w:rPr>
            </w:pPr>
            <w:r w:rsidRPr="00914E7B">
              <w:rPr>
                <w:rFonts w:cstheme="minorHAnsi"/>
                <w:b/>
                <w:bCs/>
                <w:color w:val="000000"/>
                <w:szCs w:val="24"/>
              </w:rPr>
              <w:t>Assessment Strategy</w:t>
            </w:r>
          </w:p>
        </w:tc>
      </w:tr>
      <w:tr w:rsidR="00A76199" w:rsidRPr="00914E7B" w14:paraId="00999DAB" w14:textId="77777777" w:rsidTr="00CC6E8A">
        <w:tc>
          <w:tcPr>
            <w:tcW w:w="900" w:type="dxa"/>
            <w:tcBorders>
              <w:top w:val="single" w:sz="4" w:space="0" w:color="auto"/>
              <w:left w:val="single" w:sz="4" w:space="0" w:color="auto"/>
              <w:bottom w:val="single" w:sz="4" w:space="0" w:color="auto"/>
              <w:right w:val="single" w:sz="4" w:space="0" w:color="auto"/>
            </w:tcBorders>
          </w:tcPr>
          <w:p w14:paraId="612EB3BB" w14:textId="77777777" w:rsidR="00A76199" w:rsidRPr="00914E7B" w:rsidRDefault="00A76199" w:rsidP="00D408CC">
            <w:pPr>
              <w:textAlignment w:val="baseline"/>
              <w:rPr>
                <w:rFonts w:cstheme="minorHAnsi"/>
                <w:color w:val="000000"/>
                <w:szCs w:val="24"/>
              </w:rPr>
            </w:pPr>
            <w:r>
              <w:rPr>
                <w:rFonts w:cstheme="minorHAnsi"/>
                <w:b/>
                <w:bCs/>
                <w:color w:val="000000"/>
                <w:szCs w:val="24"/>
              </w:rPr>
              <w:t>CO1</w:t>
            </w:r>
          </w:p>
        </w:tc>
        <w:tc>
          <w:tcPr>
            <w:tcW w:w="4050" w:type="dxa"/>
            <w:vMerge w:val="restart"/>
            <w:tcBorders>
              <w:top w:val="single" w:sz="4" w:space="0" w:color="auto"/>
              <w:left w:val="single" w:sz="4" w:space="0" w:color="auto"/>
              <w:right w:val="single" w:sz="4" w:space="0" w:color="auto"/>
            </w:tcBorders>
          </w:tcPr>
          <w:p w14:paraId="57B1EDBD" w14:textId="77777777" w:rsidR="00A76199" w:rsidRDefault="00A76199" w:rsidP="00D408CC">
            <w:pPr>
              <w:textAlignment w:val="baseline"/>
              <w:rPr>
                <w:sz w:val="22"/>
              </w:rPr>
            </w:pPr>
          </w:p>
          <w:p w14:paraId="5FFA5F93" w14:textId="77777777" w:rsidR="00A76199" w:rsidRPr="00914E7B" w:rsidRDefault="00A76199" w:rsidP="00D408CC">
            <w:pPr>
              <w:textAlignment w:val="baseline"/>
              <w:rPr>
                <w:rFonts w:cstheme="minorHAnsi"/>
                <w:color w:val="000000"/>
                <w:szCs w:val="24"/>
              </w:rPr>
            </w:pPr>
            <w:r>
              <w:rPr>
                <w:sz w:val="22"/>
              </w:rPr>
              <w:t>Presentation and discussion</w:t>
            </w:r>
          </w:p>
        </w:tc>
        <w:tc>
          <w:tcPr>
            <w:tcW w:w="4050" w:type="dxa"/>
            <w:vMerge w:val="restart"/>
            <w:tcBorders>
              <w:top w:val="single" w:sz="4" w:space="0" w:color="auto"/>
              <w:left w:val="single" w:sz="4" w:space="0" w:color="auto"/>
              <w:right w:val="single" w:sz="4" w:space="0" w:color="auto"/>
            </w:tcBorders>
          </w:tcPr>
          <w:p w14:paraId="2331642B" w14:textId="77777777" w:rsidR="00A76199" w:rsidRDefault="00A76199" w:rsidP="00D408CC">
            <w:pPr>
              <w:textAlignment w:val="baseline"/>
              <w:rPr>
                <w:rFonts w:cstheme="minorHAnsi"/>
                <w:color w:val="000000"/>
                <w:szCs w:val="24"/>
              </w:rPr>
            </w:pPr>
          </w:p>
          <w:p w14:paraId="38DC9053" w14:textId="77777777" w:rsidR="00A76199" w:rsidRPr="00914E7B" w:rsidRDefault="00A76199" w:rsidP="00D408CC">
            <w:pPr>
              <w:textAlignment w:val="baseline"/>
              <w:rPr>
                <w:rFonts w:cstheme="minorHAnsi"/>
                <w:color w:val="000000"/>
                <w:szCs w:val="24"/>
              </w:rPr>
            </w:pPr>
            <w:r>
              <w:rPr>
                <w:rFonts w:cstheme="minorHAnsi"/>
                <w:color w:val="000000"/>
                <w:szCs w:val="24"/>
              </w:rPr>
              <w:t>Presentation and defense</w:t>
            </w:r>
            <w:r w:rsidRPr="00914E7B">
              <w:rPr>
                <w:rFonts w:cstheme="minorHAnsi"/>
                <w:color w:val="000000"/>
                <w:szCs w:val="24"/>
              </w:rPr>
              <w:t xml:space="preserve"> </w:t>
            </w:r>
          </w:p>
        </w:tc>
      </w:tr>
      <w:tr w:rsidR="00A76199" w:rsidRPr="00914E7B" w14:paraId="3FF2AE4B" w14:textId="77777777" w:rsidTr="00CC6E8A">
        <w:tc>
          <w:tcPr>
            <w:tcW w:w="900" w:type="dxa"/>
            <w:tcBorders>
              <w:top w:val="single" w:sz="4" w:space="0" w:color="auto"/>
              <w:left w:val="single" w:sz="4" w:space="0" w:color="auto"/>
              <w:bottom w:val="single" w:sz="4" w:space="0" w:color="auto"/>
              <w:right w:val="single" w:sz="4" w:space="0" w:color="auto"/>
            </w:tcBorders>
          </w:tcPr>
          <w:p w14:paraId="2042509C" w14:textId="77777777" w:rsidR="00A76199" w:rsidRPr="00914E7B" w:rsidRDefault="00A76199" w:rsidP="00D408CC">
            <w:pPr>
              <w:textAlignment w:val="baseline"/>
              <w:rPr>
                <w:rFonts w:cstheme="minorHAnsi"/>
                <w:color w:val="000000"/>
                <w:szCs w:val="24"/>
              </w:rPr>
            </w:pPr>
            <w:r>
              <w:rPr>
                <w:rFonts w:cstheme="minorHAnsi"/>
                <w:b/>
                <w:bCs/>
                <w:color w:val="000000"/>
                <w:szCs w:val="24"/>
              </w:rPr>
              <w:t>CO2</w:t>
            </w:r>
          </w:p>
        </w:tc>
        <w:tc>
          <w:tcPr>
            <w:tcW w:w="4050" w:type="dxa"/>
            <w:vMerge/>
            <w:tcBorders>
              <w:left w:val="single" w:sz="4" w:space="0" w:color="auto"/>
              <w:right w:val="single" w:sz="4" w:space="0" w:color="auto"/>
            </w:tcBorders>
          </w:tcPr>
          <w:p w14:paraId="2B1B3FF3" w14:textId="77777777" w:rsidR="00A76199" w:rsidRPr="00914E7B" w:rsidRDefault="00A76199" w:rsidP="00D408CC">
            <w:pPr>
              <w:textAlignment w:val="baseline"/>
              <w:rPr>
                <w:rFonts w:cstheme="minorHAnsi"/>
                <w:color w:val="000000"/>
                <w:szCs w:val="24"/>
              </w:rPr>
            </w:pPr>
          </w:p>
        </w:tc>
        <w:tc>
          <w:tcPr>
            <w:tcW w:w="4050" w:type="dxa"/>
            <w:vMerge/>
            <w:tcBorders>
              <w:left w:val="single" w:sz="4" w:space="0" w:color="auto"/>
              <w:right w:val="single" w:sz="4" w:space="0" w:color="auto"/>
            </w:tcBorders>
          </w:tcPr>
          <w:p w14:paraId="4F7112FF" w14:textId="77777777" w:rsidR="00A76199" w:rsidRPr="00914E7B" w:rsidRDefault="00A76199" w:rsidP="00D408CC">
            <w:pPr>
              <w:textAlignment w:val="baseline"/>
              <w:rPr>
                <w:rFonts w:cstheme="minorHAnsi"/>
                <w:color w:val="000000"/>
                <w:szCs w:val="24"/>
              </w:rPr>
            </w:pPr>
          </w:p>
        </w:tc>
      </w:tr>
      <w:tr w:rsidR="00A76199" w:rsidRPr="00914E7B" w14:paraId="0553DF4D" w14:textId="77777777" w:rsidTr="00CC6E8A">
        <w:tc>
          <w:tcPr>
            <w:tcW w:w="900" w:type="dxa"/>
            <w:tcBorders>
              <w:top w:val="single" w:sz="4" w:space="0" w:color="auto"/>
              <w:left w:val="single" w:sz="4" w:space="0" w:color="auto"/>
              <w:bottom w:val="single" w:sz="4" w:space="0" w:color="auto"/>
              <w:right w:val="single" w:sz="4" w:space="0" w:color="auto"/>
            </w:tcBorders>
          </w:tcPr>
          <w:p w14:paraId="5C1559BF" w14:textId="77777777" w:rsidR="00A76199" w:rsidRPr="00914E7B" w:rsidRDefault="00A76199" w:rsidP="00D408CC">
            <w:pPr>
              <w:textAlignment w:val="baseline"/>
              <w:rPr>
                <w:rFonts w:cstheme="minorHAnsi"/>
                <w:color w:val="000000"/>
                <w:szCs w:val="24"/>
              </w:rPr>
            </w:pPr>
            <w:r>
              <w:rPr>
                <w:rFonts w:cstheme="minorHAnsi"/>
                <w:b/>
                <w:bCs/>
                <w:color w:val="000000"/>
                <w:szCs w:val="24"/>
              </w:rPr>
              <w:t>CO3</w:t>
            </w:r>
          </w:p>
        </w:tc>
        <w:tc>
          <w:tcPr>
            <w:tcW w:w="4050" w:type="dxa"/>
            <w:vMerge/>
            <w:tcBorders>
              <w:left w:val="single" w:sz="4" w:space="0" w:color="auto"/>
              <w:bottom w:val="single" w:sz="4" w:space="0" w:color="auto"/>
              <w:right w:val="single" w:sz="4" w:space="0" w:color="auto"/>
            </w:tcBorders>
          </w:tcPr>
          <w:p w14:paraId="3A20E0CF" w14:textId="77777777" w:rsidR="00A76199" w:rsidRPr="00914E7B" w:rsidRDefault="00A76199" w:rsidP="00D408CC">
            <w:pPr>
              <w:textAlignment w:val="baseline"/>
              <w:rPr>
                <w:rFonts w:cstheme="minorHAnsi"/>
                <w:color w:val="000000"/>
                <w:szCs w:val="24"/>
              </w:rPr>
            </w:pPr>
          </w:p>
        </w:tc>
        <w:tc>
          <w:tcPr>
            <w:tcW w:w="4050" w:type="dxa"/>
            <w:vMerge/>
            <w:tcBorders>
              <w:left w:val="single" w:sz="4" w:space="0" w:color="auto"/>
              <w:bottom w:val="single" w:sz="4" w:space="0" w:color="auto"/>
              <w:right w:val="single" w:sz="4" w:space="0" w:color="auto"/>
            </w:tcBorders>
          </w:tcPr>
          <w:p w14:paraId="1A5D38AC" w14:textId="77777777" w:rsidR="00A76199" w:rsidRPr="00914E7B" w:rsidRDefault="00A76199" w:rsidP="00D408CC">
            <w:pPr>
              <w:textAlignment w:val="baseline"/>
              <w:rPr>
                <w:rFonts w:cstheme="minorHAnsi"/>
                <w:color w:val="000000"/>
                <w:szCs w:val="24"/>
              </w:rPr>
            </w:pPr>
          </w:p>
        </w:tc>
      </w:tr>
    </w:tbl>
    <w:p w14:paraId="0B974405" w14:textId="48D6D91B" w:rsidR="00E92AEF" w:rsidRDefault="00E92AEF" w:rsidP="00E92AEF">
      <w:pPr>
        <w:pStyle w:val="ListParagraph"/>
        <w:ind w:left="1200"/>
      </w:pPr>
    </w:p>
    <w:p w14:paraId="30747355" w14:textId="624ACB21" w:rsidR="00091B76" w:rsidRDefault="00091B76" w:rsidP="00091B76">
      <w:pPr>
        <w:pStyle w:val="BodyText"/>
        <w:spacing w:line="360" w:lineRule="auto"/>
        <w:rPr>
          <w:b/>
          <w:sz w:val="22"/>
          <w:szCs w:val="22"/>
        </w:rPr>
      </w:pPr>
      <w:r>
        <w:rPr>
          <w:b/>
          <w:sz w:val="22"/>
          <w:szCs w:val="22"/>
        </w:rPr>
        <w:lastRenderedPageBreak/>
        <w:t>Semester III</w:t>
      </w:r>
    </w:p>
    <w:p w14:paraId="21970D0D" w14:textId="77777777" w:rsidR="00E92AEF" w:rsidRDefault="00E92AEF" w:rsidP="00E92AEF">
      <w:pPr>
        <w:pStyle w:val="ListParagraph"/>
        <w:ind w:left="1200"/>
      </w:pPr>
    </w:p>
    <w:tbl>
      <w:tblPr>
        <w:tblStyle w:val="TableGrid"/>
        <w:tblW w:w="9014" w:type="dxa"/>
        <w:jc w:val="center"/>
        <w:tblLook w:val="04A0" w:firstRow="1" w:lastRow="0" w:firstColumn="1" w:lastColumn="0" w:noHBand="0" w:noVBand="1"/>
      </w:tblPr>
      <w:tblGrid>
        <w:gridCol w:w="4855"/>
        <w:gridCol w:w="1170"/>
        <w:gridCol w:w="1350"/>
        <w:gridCol w:w="1639"/>
      </w:tblGrid>
      <w:tr w:rsidR="00E92AEF" w14:paraId="55430AD6" w14:textId="77777777" w:rsidTr="00E92AEF">
        <w:trPr>
          <w:trHeight w:val="349"/>
          <w:jc w:val="center"/>
        </w:trPr>
        <w:tc>
          <w:tcPr>
            <w:tcW w:w="4855" w:type="dxa"/>
            <w:tcBorders>
              <w:top w:val="single" w:sz="4" w:space="0" w:color="auto"/>
              <w:left w:val="single" w:sz="4" w:space="0" w:color="auto"/>
              <w:bottom w:val="single" w:sz="4" w:space="0" w:color="auto"/>
              <w:right w:val="single" w:sz="4" w:space="0" w:color="auto"/>
            </w:tcBorders>
            <w:vAlign w:val="center"/>
            <w:hideMark/>
          </w:tcPr>
          <w:p w14:paraId="4E9B2219" w14:textId="1AAFB464" w:rsidR="00E92AEF" w:rsidRPr="006459C7" w:rsidRDefault="00E92AEF" w:rsidP="00091B76">
            <w:pPr>
              <w:tabs>
                <w:tab w:val="left" w:pos="5940"/>
              </w:tabs>
              <w:jc w:val="both"/>
              <w:rPr>
                <w:b/>
                <w:bCs/>
                <w:sz w:val="18"/>
                <w:szCs w:val="18"/>
              </w:rPr>
            </w:pPr>
            <w:r w:rsidRPr="006459C7">
              <w:rPr>
                <w:b/>
                <w:bCs/>
                <w:sz w:val="18"/>
                <w:szCs w:val="18"/>
              </w:rPr>
              <w:t xml:space="preserve">Course Code: </w:t>
            </w:r>
            <w:r>
              <w:rPr>
                <w:bCs/>
                <w:sz w:val="18"/>
                <w:szCs w:val="18"/>
              </w:rPr>
              <w:t xml:space="preserve">ANP 0314  </w:t>
            </w:r>
            <w:r w:rsidR="00091B76">
              <w:rPr>
                <w:bCs/>
                <w:sz w:val="18"/>
                <w:szCs w:val="18"/>
              </w:rPr>
              <w:t>53</w:t>
            </w:r>
            <w:r>
              <w:rPr>
                <w:bCs/>
                <w:sz w:val="18"/>
                <w:szCs w:val="18"/>
              </w:rPr>
              <w:t>63</w:t>
            </w:r>
            <w:r w:rsidR="00B67ED6">
              <w:rPr>
                <w:bCs/>
                <w:sz w:val="18"/>
                <w:szCs w:val="18"/>
              </w:rPr>
              <w:t xml:space="preserve"> 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077F911" w14:textId="77777777" w:rsidR="00E92AEF" w:rsidRDefault="00E92AEF" w:rsidP="00D408CC">
            <w:pPr>
              <w:tabs>
                <w:tab w:val="left" w:pos="5940"/>
              </w:tabs>
              <w:jc w:val="center"/>
              <w:rPr>
                <w:b/>
                <w:bCs/>
                <w:sz w:val="18"/>
                <w:szCs w:val="18"/>
              </w:rPr>
            </w:pPr>
            <w:r>
              <w:rPr>
                <w:b/>
                <w:bCs/>
                <w:sz w:val="18"/>
                <w:szCs w:val="18"/>
              </w:rPr>
              <w:t xml:space="preserve">Credit: </w:t>
            </w:r>
            <w:r>
              <w:rPr>
                <w:bCs/>
                <w:sz w:val="18"/>
                <w:szCs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059ACECE" w14:textId="32382FEB" w:rsidR="00E92AEF" w:rsidRDefault="00E92AEF" w:rsidP="00D408CC">
            <w:pPr>
              <w:tabs>
                <w:tab w:val="left" w:pos="5940"/>
              </w:tabs>
              <w:rPr>
                <w:b/>
                <w:bCs/>
                <w:sz w:val="18"/>
                <w:szCs w:val="18"/>
              </w:rPr>
            </w:pPr>
            <w:r>
              <w:rPr>
                <w:b/>
                <w:bCs/>
                <w:sz w:val="18"/>
                <w:szCs w:val="18"/>
              </w:rPr>
              <w:t xml:space="preserve">Year: </w:t>
            </w:r>
            <w:r>
              <w:rPr>
                <w:bCs/>
                <w:sz w:val="18"/>
                <w:szCs w:val="18"/>
              </w:rPr>
              <w:t>Masters</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EFC6F35" w14:textId="32232FE9" w:rsidR="00E92AEF" w:rsidRDefault="00E92AEF" w:rsidP="00D408CC">
            <w:pPr>
              <w:tabs>
                <w:tab w:val="left" w:pos="5940"/>
              </w:tabs>
              <w:rPr>
                <w:b/>
                <w:bCs/>
                <w:sz w:val="18"/>
                <w:szCs w:val="18"/>
              </w:rPr>
            </w:pPr>
            <w:r>
              <w:rPr>
                <w:b/>
                <w:bCs/>
                <w:sz w:val="18"/>
                <w:szCs w:val="18"/>
              </w:rPr>
              <w:t xml:space="preserve">Semester: </w:t>
            </w:r>
            <w:r>
              <w:rPr>
                <w:bCs/>
                <w:sz w:val="18"/>
                <w:szCs w:val="18"/>
              </w:rPr>
              <w:t xml:space="preserve">Third </w:t>
            </w:r>
          </w:p>
        </w:tc>
      </w:tr>
      <w:tr w:rsidR="00E92AEF" w14:paraId="0E2B0DF6" w14:textId="77777777" w:rsidTr="00E92AEF">
        <w:trPr>
          <w:trHeight w:val="349"/>
          <w:jc w:val="center"/>
        </w:trPr>
        <w:tc>
          <w:tcPr>
            <w:tcW w:w="6025" w:type="dxa"/>
            <w:gridSpan w:val="2"/>
            <w:tcBorders>
              <w:top w:val="single" w:sz="4" w:space="0" w:color="auto"/>
              <w:left w:val="single" w:sz="4" w:space="0" w:color="auto"/>
              <w:bottom w:val="single" w:sz="4" w:space="0" w:color="auto"/>
              <w:right w:val="single" w:sz="4" w:space="0" w:color="auto"/>
            </w:tcBorders>
            <w:vAlign w:val="center"/>
          </w:tcPr>
          <w:p w14:paraId="080391A2" w14:textId="77777777" w:rsidR="00E92AEF" w:rsidRDefault="00E92AEF" w:rsidP="00D408CC">
            <w:pPr>
              <w:tabs>
                <w:tab w:val="left" w:pos="5940"/>
              </w:tabs>
              <w:rPr>
                <w:b/>
                <w:bCs/>
                <w:sz w:val="18"/>
                <w:szCs w:val="18"/>
              </w:rPr>
            </w:pPr>
            <w:r>
              <w:rPr>
                <w:b/>
                <w:bCs/>
                <w:sz w:val="18"/>
                <w:szCs w:val="18"/>
              </w:rPr>
              <w:t xml:space="preserve">Course Title: </w:t>
            </w:r>
            <w:r w:rsidRPr="00B26ED9">
              <w:rPr>
                <w:sz w:val="20"/>
                <w:szCs w:val="20"/>
              </w:rPr>
              <w:t>Thesis Presentation and Defense</w:t>
            </w:r>
          </w:p>
        </w:tc>
        <w:tc>
          <w:tcPr>
            <w:tcW w:w="2989" w:type="dxa"/>
            <w:gridSpan w:val="2"/>
            <w:tcBorders>
              <w:top w:val="single" w:sz="4" w:space="0" w:color="auto"/>
              <w:left w:val="single" w:sz="4" w:space="0" w:color="auto"/>
              <w:bottom w:val="single" w:sz="4" w:space="0" w:color="auto"/>
              <w:right w:val="single" w:sz="4" w:space="0" w:color="auto"/>
            </w:tcBorders>
            <w:vAlign w:val="center"/>
          </w:tcPr>
          <w:p w14:paraId="0BF697D2" w14:textId="77777777" w:rsidR="00E92AEF" w:rsidRDefault="00E92AEF" w:rsidP="00D408CC">
            <w:pPr>
              <w:tabs>
                <w:tab w:val="left" w:pos="5940"/>
              </w:tabs>
              <w:rPr>
                <w:b/>
                <w:bCs/>
                <w:sz w:val="18"/>
                <w:szCs w:val="18"/>
              </w:rPr>
            </w:pPr>
            <w:r>
              <w:rPr>
                <w:b/>
                <w:bCs/>
                <w:sz w:val="18"/>
                <w:szCs w:val="18"/>
              </w:rPr>
              <w:t>Course Status: Thesis/Lab</w:t>
            </w:r>
          </w:p>
        </w:tc>
      </w:tr>
    </w:tbl>
    <w:p w14:paraId="743F4644" w14:textId="21C62A22" w:rsidR="00E92AEF" w:rsidRDefault="00E92AEF" w:rsidP="00E92AEF">
      <w:pPr>
        <w:pStyle w:val="ListParagraph"/>
        <w:ind w:left="1200"/>
      </w:pPr>
    </w:p>
    <w:p w14:paraId="4A4B2F18" w14:textId="77777777" w:rsidR="00E92AEF" w:rsidRDefault="00E92AEF" w:rsidP="00E92AEF">
      <w:pPr>
        <w:pStyle w:val="ListParagraph"/>
        <w:ind w:left="1200"/>
      </w:pPr>
    </w:p>
    <w:p w14:paraId="3A7790E5" w14:textId="77777777" w:rsidR="00E92AEF" w:rsidRPr="0068535F" w:rsidRDefault="00E92AEF" w:rsidP="002620A6">
      <w:pPr>
        <w:pStyle w:val="BodyText"/>
        <w:spacing w:line="360" w:lineRule="auto"/>
        <w:rPr>
          <w:b/>
          <w:sz w:val="22"/>
          <w:szCs w:val="22"/>
        </w:rPr>
      </w:pPr>
      <w:r w:rsidRPr="0068535F">
        <w:rPr>
          <w:b/>
          <w:sz w:val="22"/>
          <w:szCs w:val="22"/>
        </w:rPr>
        <w:t>Rationale of the Course:</w:t>
      </w:r>
    </w:p>
    <w:p w14:paraId="17FE7424" w14:textId="2E11C1DE" w:rsidR="00E92AEF" w:rsidRDefault="00E92AEF" w:rsidP="002620A6">
      <w:pPr>
        <w:pStyle w:val="ListParagraph"/>
        <w:widowControl/>
        <w:numPr>
          <w:ilvl w:val="0"/>
          <w:numId w:val="48"/>
        </w:numPr>
        <w:autoSpaceDE/>
        <w:autoSpaceDN/>
        <w:spacing w:after="160" w:line="259" w:lineRule="auto"/>
        <w:ind w:left="720" w:hanging="270"/>
        <w:jc w:val="both"/>
      </w:pPr>
      <w:r w:rsidRPr="0044196C">
        <w:t>All students in the thesis group have to make a PowerPoint presentation based on the findings of their own thesis. Thesis defense will be conducted by the concerned exam committee, and the date will be notified accordingly.</w:t>
      </w:r>
    </w:p>
    <w:p w14:paraId="7A471AE4" w14:textId="75961F65" w:rsidR="008F7C60" w:rsidRDefault="008F7C60" w:rsidP="008F7C60">
      <w:pPr>
        <w:widowControl/>
        <w:autoSpaceDE/>
        <w:autoSpaceDN/>
        <w:spacing w:after="160" w:line="259" w:lineRule="auto"/>
        <w:ind w:left="450"/>
        <w:jc w:val="both"/>
        <w:rPr>
          <w:b/>
        </w:rPr>
      </w:pPr>
      <w:r w:rsidRPr="008F7C60">
        <w:rPr>
          <w:b/>
        </w:rPr>
        <w:t>Course Objectives:</w:t>
      </w:r>
    </w:p>
    <w:p w14:paraId="1B3F5BB5" w14:textId="1C829EE9" w:rsidR="00E70BFA" w:rsidRDefault="00E70BFA" w:rsidP="008F7C60">
      <w:pPr>
        <w:widowControl/>
        <w:autoSpaceDE/>
        <w:autoSpaceDN/>
        <w:spacing w:after="160" w:line="259" w:lineRule="auto"/>
        <w:ind w:left="450"/>
        <w:jc w:val="both"/>
      </w:pPr>
      <w:r>
        <w:t xml:space="preserve">The objectives of this course are: </w:t>
      </w:r>
    </w:p>
    <w:p w14:paraId="5F21C486" w14:textId="77777777" w:rsidR="00A76199" w:rsidRDefault="00E70BFA" w:rsidP="00A76199">
      <w:pPr>
        <w:pStyle w:val="ListParagraph"/>
        <w:widowControl/>
        <w:numPr>
          <w:ilvl w:val="6"/>
          <w:numId w:val="29"/>
        </w:numPr>
        <w:autoSpaceDE/>
        <w:autoSpaceDN/>
        <w:spacing w:after="160" w:line="259" w:lineRule="auto"/>
        <w:ind w:left="1350" w:hanging="180"/>
        <w:jc w:val="both"/>
      </w:pPr>
      <w:r>
        <w:t>Teach students on systematic search, identify and review of literatures to identify the research gaps on proposed subject areas.</w:t>
      </w:r>
    </w:p>
    <w:p w14:paraId="051F0423" w14:textId="77777777" w:rsidR="00A76199" w:rsidRDefault="00A76199" w:rsidP="00A76199">
      <w:pPr>
        <w:pStyle w:val="ListParagraph"/>
        <w:widowControl/>
        <w:numPr>
          <w:ilvl w:val="6"/>
          <w:numId w:val="29"/>
        </w:numPr>
        <w:autoSpaceDE/>
        <w:autoSpaceDN/>
        <w:spacing w:after="160" w:line="259" w:lineRule="auto"/>
        <w:ind w:left="1350" w:hanging="180"/>
        <w:jc w:val="both"/>
      </w:pPr>
      <w:r>
        <w:t xml:space="preserve"> </w:t>
      </w:r>
      <w:r w:rsidR="00E70BFA">
        <w:t>Explain and present their theoretical understanding on the proposed topic.</w:t>
      </w:r>
    </w:p>
    <w:p w14:paraId="6AB9246F" w14:textId="1ADD51D0" w:rsidR="00E70BFA" w:rsidRDefault="00A76199" w:rsidP="00A76199">
      <w:pPr>
        <w:pStyle w:val="ListParagraph"/>
        <w:widowControl/>
        <w:numPr>
          <w:ilvl w:val="6"/>
          <w:numId w:val="29"/>
        </w:numPr>
        <w:autoSpaceDE/>
        <w:autoSpaceDN/>
        <w:spacing w:after="160" w:line="259" w:lineRule="auto"/>
        <w:ind w:left="1350" w:hanging="180"/>
        <w:jc w:val="both"/>
      </w:pPr>
      <w:r>
        <w:t xml:space="preserve"> </w:t>
      </w:r>
      <w:r w:rsidR="00E70BFA">
        <w:t xml:space="preserve">Help students to plan their methodological issues. </w:t>
      </w:r>
    </w:p>
    <w:p w14:paraId="37986225" w14:textId="11CFFF12" w:rsidR="00A76199" w:rsidRDefault="00A76199" w:rsidP="00A76199">
      <w:pPr>
        <w:pStyle w:val="ListParagraph"/>
        <w:widowControl/>
        <w:numPr>
          <w:ilvl w:val="6"/>
          <w:numId w:val="29"/>
        </w:numPr>
        <w:autoSpaceDE/>
        <w:autoSpaceDN/>
        <w:spacing w:after="160" w:line="259" w:lineRule="auto"/>
        <w:ind w:left="1350" w:hanging="180"/>
        <w:jc w:val="both"/>
      </w:pPr>
      <w:r>
        <w:t>Help students to conduct fieldwork, data collection, analysis considering the research ethics and values.</w:t>
      </w:r>
    </w:p>
    <w:p w14:paraId="182A3C57" w14:textId="77777777" w:rsidR="00E70BFA" w:rsidRDefault="00E70BFA" w:rsidP="00E70BFA">
      <w:pPr>
        <w:pStyle w:val="BodyText"/>
        <w:ind w:left="425"/>
        <w:rPr>
          <w:b/>
          <w:sz w:val="22"/>
          <w:szCs w:val="22"/>
          <w:u w:val="single"/>
        </w:rPr>
      </w:pPr>
      <w:r>
        <w:rPr>
          <w:b/>
          <w:sz w:val="22"/>
          <w:szCs w:val="22"/>
          <w:u w:val="single"/>
        </w:rPr>
        <w:t>Course Learning Outcomes (COs)</w:t>
      </w:r>
    </w:p>
    <w:p w14:paraId="275981F7" w14:textId="77777777" w:rsidR="00E70BFA" w:rsidRPr="00E70BFA" w:rsidRDefault="00E70BFA" w:rsidP="00E70BFA">
      <w:pPr>
        <w:pStyle w:val="ListParagraph"/>
        <w:widowControl/>
        <w:autoSpaceDE/>
        <w:autoSpaceDN/>
        <w:ind w:left="425"/>
        <w:rPr>
          <w:szCs w:val="24"/>
        </w:rPr>
      </w:pPr>
      <w:r w:rsidRPr="00E70BFA">
        <w:rPr>
          <w:szCs w:val="24"/>
        </w:rPr>
        <w:t>Upon completion of this course successfully, students will be able to:</w:t>
      </w:r>
    </w:p>
    <w:p w14:paraId="43875E92" w14:textId="006FF0E6" w:rsidR="00E70BFA" w:rsidRDefault="00E70BFA" w:rsidP="00451EFD">
      <w:pPr>
        <w:pStyle w:val="ListParagraph"/>
        <w:widowControl/>
        <w:autoSpaceDE/>
        <w:autoSpaceDN/>
        <w:spacing w:after="160" w:line="259" w:lineRule="auto"/>
        <w:ind w:left="1170"/>
        <w:jc w:val="both"/>
        <w:rPr>
          <w:szCs w:val="24"/>
        </w:rPr>
      </w:pPr>
      <w:r>
        <w:rPr>
          <w:b/>
          <w:szCs w:val="24"/>
        </w:rPr>
        <w:t>CO</w:t>
      </w:r>
      <w:r w:rsidRPr="003F6DE5">
        <w:rPr>
          <w:b/>
          <w:szCs w:val="24"/>
        </w:rPr>
        <w:t>1.</w:t>
      </w:r>
      <w:r>
        <w:rPr>
          <w:b/>
          <w:szCs w:val="24"/>
        </w:rPr>
        <w:t xml:space="preserve"> </w:t>
      </w:r>
      <w:r w:rsidR="00451EFD" w:rsidRPr="00451EFD">
        <w:rPr>
          <w:szCs w:val="24"/>
        </w:rPr>
        <w:t>Use systematic literature searches, important work identifi</w:t>
      </w:r>
      <w:r w:rsidR="00451EFD">
        <w:rPr>
          <w:szCs w:val="24"/>
        </w:rPr>
        <w:t xml:space="preserve">cation, and critical literature </w:t>
      </w:r>
      <w:r w:rsidR="00451EFD" w:rsidRPr="00451EFD">
        <w:rPr>
          <w:szCs w:val="24"/>
        </w:rPr>
        <w:t>reviews to discover research needs in prospective subject areas.</w:t>
      </w:r>
    </w:p>
    <w:p w14:paraId="617947B2" w14:textId="29DDB8A9" w:rsidR="00451EFD" w:rsidRDefault="00451EFD" w:rsidP="00451EFD">
      <w:pPr>
        <w:pStyle w:val="ListParagraph"/>
        <w:widowControl/>
        <w:autoSpaceDE/>
        <w:autoSpaceDN/>
        <w:spacing w:after="160" w:line="259" w:lineRule="auto"/>
        <w:ind w:left="1170"/>
        <w:jc w:val="both"/>
        <w:rPr>
          <w:szCs w:val="24"/>
        </w:rPr>
      </w:pPr>
      <w:r>
        <w:rPr>
          <w:b/>
          <w:szCs w:val="24"/>
        </w:rPr>
        <w:t>CO2</w:t>
      </w:r>
      <w:r w:rsidRPr="003F6DE5">
        <w:rPr>
          <w:b/>
          <w:szCs w:val="24"/>
        </w:rPr>
        <w:t>.</w:t>
      </w:r>
      <w:r>
        <w:rPr>
          <w:b/>
          <w:szCs w:val="24"/>
        </w:rPr>
        <w:t xml:space="preserve"> </w:t>
      </w:r>
      <w:r>
        <w:rPr>
          <w:szCs w:val="24"/>
        </w:rPr>
        <w:t>Achieve</w:t>
      </w:r>
      <w:r w:rsidRPr="00451EFD">
        <w:rPr>
          <w:szCs w:val="24"/>
        </w:rPr>
        <w:t xml:space="preserve"> a deep theoretical familiarity with the material presented.</w:t>
      </w:r>
    </w:p>
    <w:p w14:paraId="3A01EE75" w14:textId="47D35F99" w:rsidR="00451EFD" w:rsidRDefault="00451EFD" w:rsidP="00451EFD">
      <w:pPr>
        <w:pStyle w:val="ListParagraph"/>
        <w:widowControl/>
        <w:autoSpaceDE/>
        <w:autoSpaceDN/>
        <w:spacing w:after="160" w:line="259" w:lineRule="auto"/>
        <w:ind w:left="1170"/>
        <w:jc w:val="both"/>
      </w:pPr>
      <w:r>
        <w:rPr>
          <w:b/>
          <w:szCs w:val="24"/>
        </w:rPr>
        <w:t>CO3.</w:t>
      </w:r>
      <w:r>
        <w:t xml:space="preserve"> A</w:t>
      </w:r>
      <w:r w:rsidRPr="00451EFD">
        <w:t>cquire the competence to properly plot out their methodological strategies.</w:t>
      </w:r>
    </w:p>
    <w:p w14:paraId="13075C1B" w14:textId="018CDF15" w:rsidR="00A76199" w:rsidRPr="00E70BFA" w:rsidRDefault="00A76199" w:rsidP="00451EFD">
      <w:pPr>
        <w:pStyle w:val="ListParagraph"/>
        <w:widowControl/>
        <w:autoSpaceDE/>
        <w:autoSpaceDN/>
        <w:spacing w:after="160" w:line="259" w:lineRule="auto"/>
        <w:ind w:left="1170"/>
        <w:jc w:val="both"/>
      </w:pPr>
      <w:r>
        <w:rPr>
          <w:b/>
          <w:szCs w:val="24"/>
        </w:rPr>
        <w:t>CO4.</w:t>
      </w:r>
      <w:r>
        <w:t xml:space="preserve"> Develop the fieldwork, data analysis and thesis report writing skills.</w:t>
      </w:r>
    </w:p>
    <w:p w14:paraId="053EB446" w14:textId="77777777" w:rsidR="00A96346" w:rsidRDefault="00A96346" w:rsidP="00A96346">
      <w:pPr>
        <w:pStyle w:val="BodyText"/>
        <w:spacing w:line="276" w:lineRule="auto"/>
        <w:rPr>
          <w:b/>
          <w:sz w:val="22"/>
          <w:szCs w:val="22"/>
          <w:u w:val="single"/>
        </w:rPr>
      </w:pPr>
      <w:r>
        <w:rPr>
          <w:b/>
          <w:sz w:val="22"/>
          <w:szCs w:val="22"/>
          <w:u w:val="single"/>
        </w:rPr>
        <w:t>Mapping Course Learning Outcomes (COs) with the POs</w:t>
      </w:r>
    </w:p>
    <w:p w14:paraId="5196858B" w14:textId="77777777" w:rsidR="00A96346" w:rsidRDefault="00A96346" w:rsidP="00A96346">
      <w:pPr>
        <w:pStyle w:val="BodyText"/>
        <w:spacing w:line="276" w:lineRule="auto"/>
        <w:jc w:val="both"/>
        <w:rPr>
          <w:b/>
          <w:sz w:val="22"/>
          <w:szCs w:val="22"/>
        </w:rPr>
      </w:pPr>
    </w:p>
    <w:tbl>
      <w:tblPr>
        <w:tblStyle w:val="TableGrid"/>
        <w:tblW w:w="8735" w:type="dxa"/>
        <w:jc w:val="center"/>
        <w:tblLayout w:type="fixed"/>
        <w:tblLook w:val="04A0" w:firstRow="1" w:lastRow="0" w:firstColumn="1" w:lastColumn="0" w:noHBand="0" w:noVBand="1"/>
      </w:tblPr>
      <w:tblGrid>
        <w:gridCol w:w="1620"/>
        <w:gridCol w:w="1705"/>
        <w:gridCol w:w="990"/>
        <w:gridCol w:w="900"/>
        <w:gridCol w:w="900"/>
        <w:gridCol w:w="810"/>
        <w:gridCol w:w="910"/>
        <w:gridCol w:w="900"/>
      </w:tblGrid>
      <w:tr w:rsidR="00A96346" w14:paraId="296E333D" w14:textId="77777777" w:rsidTr="00D408CC">
        <w:trPr>
          <w:trHeight w:val="260"/>
          <w:jc w:val="center"/>
        </w:trPr>
        <w:tc>
          <w:tcPr>
            <w:tcW w:w="1620" w:type="dxa"/>
            <w:vMerge w:val="restart"/>
            <w:tcBorders>
              <w:top w:val="single" w:sz="4" w:space="0" w:color="auto"/>
              <w:left w:val="single" w:sz="4" w:space="0" w:color="auto"/>
              <w:right w:val="single" w:sz="4" w:space="0" w:color="auto"/>
            </w:tcBorders>
            <w:vAlign w:val="center"/>
            <w:hideMark/>
          </w:tcPr>
          <w:p w14:paraId="168E1478" w14:textId="77777777" w:rsidR="00A96346" w:rsidRDefault="00A96346" w:rsidP="00D408CC">
            <w:pPr>
              <w:pStyle w:val="BodyText"/>
              <w:jc w:val="both"/>
              <w:rPr>
                <w:b/>
                <w:sz w:val="22"/>
              </w:rPr>
            </w:pPr>
            <w:r>
              <w:rPr>
                <w:b/>
                <w:bCs/>
                <w:sz w:val="18"/>
                <w:szCs w:val="18"/>
              </w:rPr>
              <w:t>Course Learning Outcome</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3B3F371" w14:textId="77777777" w:rsidR="00A96346" w:rsidRDefault="00A96346" w:rsidP="00D408CC">
            <w:pPr>
              <w:pStyle w:val="BodyText"/>
              <w:jc w:val="both"/>
              <w:rPr>
                <w:sz w:val="18"/>
                <w:szCs w:val="18"/>
              </w:rPr>
            </w:pPr>
            <w:r>
              <w:rPr>
                <w:b/>
                <w:bCs/>
                <w:sz w:val="18"/>
                <w:szCs w:val="18"/>
              </w:rPr>
              <w:t>Fundamental Skill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98F2A91" w14:textId="77777777" w:rsidR="00A96346" w:rsidRDefault="00A96346" w:rsidP="00D408CC">
            <w:pPr>
              <w:pStyle w:val="BodyText"/>
              <w:jc w:val="both"/>
              <w:rPr>
                <w:sz w:val="18"/>
                <w:szCs w:val="18"/>
              </w:rPr>
            </w:pPr>
            <w:r>
              <w:rPr>
                <w:b/>
                <w:bCs/>
                <w:sz w:val="18"/>
                <w:szCs w:val="18"/>
              </w:rPr>
              <w:t>Social Skill</w:t>
            </w:r>
          </w:p>
        </w:tc>
        <w:tc>
          <w:tcPr>
            <w:tcW w:w="1710" w:type="dxa"/>
            <w:gridSpan w:val="2"/>
            <w:tcBorders>
              <w:top w:val="single" w:sz="4" w:space="0" w:color="auto"/>
              <w:left w:val="single" w:sz="4" w:space="0" w:color="auto"/>
              <w:bottom w:val="single" w:sz="4" w:space="0" w:color="auto"/>
              <w:right w:val="single" w:sz="4" w:space="0" w:color="auto"/>
            </w:tcBorders>
            <w:hideMark/>
          </w:tcPr>
          <w:p w14:paraId="5460C176" w14:textId="77777777" w:rsidR="00A96346" w:rsidRPr="004F0963" w:rsidRDefault="00A96346" w:rsidP="00D408CC">
            <w:pPr>
              <w:pStyle w:val="BodyText"/>
              <w:jc w:val="both"/>
              <w:rPr>
                <w:b/>
                <w:bCs/>
                <w:sz w:val="18"/>
                <w:szCs w:val="18"/>
              </w:rPr>
            </w:pPr>
            <w:r w:rsidRPr="004F0963">
              <w:rPr>
                <w:b/>
                <w:bCs/>
                <w:sz w:val="18"/>
                <w:szCs w:val="18"/>
              </w:rPr>
              <w:t>Thinking Skill</w:t>
            </w:r>
          </w:p>
        </w:tc>
        <w:tc>
          <w:tcPr>
            <w:tcW w:w="1810" w:type="dxa"/>
            <w:gridSpan w:val="2"/>
            <w:tcBorders>
              <w:top w:val="single" w:sz="4" w:space="0" w:color="auto"/>
              <w:left w:val="single" w:sz="4" w:space="0" w:color="auto"/>
              <w:bottom w:val="single" w:sz="4" w:space="0" w:color="auto"/>
              <w:right w:val="single" w:sz="4" w:space="0" w:color="auto"/>
            </w:tcBorders>
          </w:tcPr>
          <w:p w14:paraId="1EEA9BF8" w14:textId="77777777" w:rsidR="00A96346" w:rsidRPr="004F0963" w:rsidRDefault="00A96346" w:rsidP="00D408CC">
            <w:pPr>
              <w:pStyle w:val="BodyText"/>
              <w:jc w:val="both"/>
              <w:rPr>
                <w:b/>
                <w:bCs/>
                <w:sz w:val="18"/>
                <w:szCs w:val="18"/>
              </w:rPr>
            </w:pPr>
            <w:r w:rsidRPr="004F0963">
              <w:rPr>
                <w:b/>
                <w:bCs/>
                <w:sz w:val="18"/>
                <w:szCs w:val="18"/>
              </w:rPr>
              <w:t>Personal Skill</w:t>
            </w:r>
          </w:p>
        </w:tc>
      </w:tr>
      <w:tr w:rsidR="00A96346" w14:paraId="2490DE48" w14:textId="77777777" w:rsidTr="00D408CC">
        <w:trPr>
          <w:trHeight w:val="260"/>
          <w:jc w:val="center"/>
        </w:trPr>
        <w:tc>
          <w:tcPr>
            <w:tcW w:w="1620" w:type="dxa"/>
            <w:vMerge/>
            <w:tcBorders>
              <w:left w:val="single" w:sz="4" w:space="0" w:color="auto"/>
              <w:bottom w:val="single" w:sz="4" w:space="0" w:color="auto"/>
              <w:right w:val="single" w:sz="4" w:space="0" w:color="auto"/>
            </w:tcBorders>
            <w:vAlign w:val="center"/>
          </w:tcPr>
          <w:p w14:paraId="03B08334" w14:textId="77777777" w:rsidR="00A96346" w:rsidRDefault="00A96346" w:rsidP="00D408CC">
            <w:pPr>
              <w:pStyle w:val="BodyText"/>
              <w:jc w:val="both"/>
              <w:rPr>
                <w:b/>
                <w:bCs/>
                <w:sz w:val="18"/>
                <w:szCs w:val="18"/>
              </w:rPr>
            </w:pPr>
          </w:p>
        </w:tc>
        <w:tc>
          <w:tcPr>
            <w:tcW w:w="1705" w:type="dxa"/>
            <w:tcBorders>
              <w:top w:val="single" w:sz="4" w:space="0" w:color="auto"/>
              <w:left w:val="single" w:sz="4" w:space="0" w:color="auto"/>
              <w:bottom w:val="single" w:sz="4" w:space="0" w:color="auto"/>
              <w:right w:val="single" w:sz="4" w:space="0" w:color="auto"/>
            </w:tcBorders>
            <w:vAlign w:val="center"/>
          </w:tcPr>
          <w:p w14:paraId="25A625C7" w14:textId="77777777" w:rsidR="00A96346" w:rsidRDefault="00A96346" w:rsidP="00D408CC">
            <w:pPr>
              <w:pStyle w:val="BodyText"/>
              <w:jc w:val="both"/>
              <w:rPr>
                <w:b/>
                <w:sz w:val="18"/>
                <w:szCs w:val="18"/>
              </w:rPr>
            </w:pPr>
            <w:r>
              <w:rPr>
                <w:b/>
                <w:sz w:val="18"/>
                <w:szCs w:val="18"/>
              </w:rPr>
              <w:t>PO1</w:t>
            </w:r>
          </w:p>
        </w:tc>
        <w:tc>
          <w:tcPr>
            <w:tcW w:w="990" w:type="dxa"/>
            <w:tcBorders>
              <w:top w:val="single" w:sz="4" w:space="0" w:color="auto"/>
              <w:left w:val="single" w:sz="4" w:space="0" w:color="auto"/>
              <w:bottom w:val="single" w:sz="4" w:space="0" w:color="auto"/>
              <w:right w:val="single" w:sz="4" w:space="0" w:color="auto"/>
            </w:tcBorders>
            <w:vAlign w:val="center"/>
          </w:tcPr>
          <w:p w14:paraId="72040C7F" w14:textId="77777777" w:rsidR="00A96346" w:rsidRDefault="00A96346" w:rsidP="00D408CC">
            <w:pPr>
              <w:pStyle w:val="BodyText"/>
              <w:jc w:val="both"/>
              <w:rPr>
                <w:b/>
                <w:sz w:val="18"/>
                <w:szCs w:val="18"/>
              </w:rPr>
            </w:pPr>
            <w:r>
              <w:rPr>
                <w:b/>
                <w:sz w:val="18"/>
                <w:szCs w:val="18"/>
              </w:rPr>
              <w:t>PO2</w:t>
            </w:r>
          </w:p>
        </w:tc>
        <w:tc>
          <w:tcPr>
            <w:tcW w:w="900" w:type="dxa"/>
            <w:tcBorders>
              <w:top w:val="single" w:sz="4" w:space="0" w:color="auto"/>
              <w:left w:val="single" w:sz="4" w:space="0" w:color="auto"/>
              <w:bottom w:val="single" w:sz="4" w:space="0" w:color="auto"/>
              <w:right w:val="single" w:sz="4" w:space="0" w:color="auto"/>
            </w:tcBorders>
            <w:vAlign w:val="center"/>
          </w:tcPr>
          <w:p w14:paraId="20604FBC" w14:textId="77777777" w:rsidR="00A96346" w:rsidRDefault="00A96346" w:rsidP="00D408CC">
            <w:pPr>
              <w:pStyle w:val="BodyText"/>
              <w:jc w:val="both"/>
              <w:rPr>
                <w:b/>
                <w:sz w:val="18"/>
                <w:szCs w:val="18"/>
              </w:rPr>
            </w:pPr>
            <w:r>
              <w:rPr>
                <w:b/>
                <w:sz w:val="18"/>
                <w:szCs w:val="18"/>
              </w:rPr>
              <w:t>PO3</w:t>
            </w:r>
          </w:p>
        </w:tc>
        <w:tc>
          <w:tcPr>
            <w:tcW w:w="900" w:type="dxa"/>
            <w:tcBorders>
              <w:top w:val="single" w:sz="4" w:space="0" w:color="auto"/>
              <w:left w:val="single" w:sz="4" w:space="0" w:color="auto"/>
              <w:bottom w:val="single" w:sz="4" w:space="0" w:color="auto"/>
              <w:right w:val="single" w:sz="4" w:space="0" w:color="auto"/>
            </w:tcBorders>
            <w:vAlign w:val="center"/>
          </w:tcPr>
          <w:p w14:paraId="29DFB2D8" w14:textId="77777777" w:rsidR="00A96346" w:rsidRDefault="00A96346" w:rsidP="00D408CC">
            <w:pPr>
              <w:pStyle w:val="BodyText"/>
              <w:jc w:val="both"/>
              <w:rPr>
                <w:b/>
                <w:sz w:val="18"/>
                <w:szCs w:val="18"/>
              </w:rPr>
            </w:pPr>
            <w:r>
              <w:rPr>
                <w:b/>
                <w:sz w:val="18"/>
                <w:szCs w:val="18"/>
              </w:rPr>
              <w:t>PO4</w:t>
            </w:r>
          </w:p>
        </w:tc>
        <w:tc>
          <w:tcPr>
            <w:tcW w:w="810" w:type="dxa"/>
            <w:tcBorders>
              <w:top w:val="single" w:sz="4" w:space="0" w:color="auto"/>
              <w:left w:val="single" w:sz="4" w:space="0" w:color="auto"/>
              <w:bottom w:val="single" w:sz="4" w:space="0" w:color="auto"/>
              <w:right w:val="single" w:sz="4" w:space="0" w:color="auto"/>
            </w:tcBorders>
            <w:vAlign w:val="center"/>
          </w:tcPr>
          <w:p w14:paraId="05DCD041" w14:textId="77777777" w:rsidR="00A96346" w:rsidRDefault="00A96346" w:rsidP="00D408CC">
            <w:pPr>
              <w:pStyle w:val="BodyText"/>
              <w:jc w:val="both"/>
              <w:rPr>
                <w:b/>
                <w:sz w:val="18"/>
                <w:szCs w:val="18"/>
              </w:rPr>
            </w:pPr>
            <w:r>
              <w:rPr>
                <w:b/>
                <w:sz w:val="18"/>
                <w:szCs w:val="18"/>
              </w:rPr>
              <w:t>PO5</w:t>
            </w:r>
          </w:p>
        </w:tc>
        <w:tc>
          <w:tcPr>
            <w:tcW w:w="910" w:type="dxa"/>
            <w:tcBorders>
              <w:top w:val="single" w:sz="4" w:space="0" w:color="auto"/>
              <w:left w:val="single" w:sz="4" w:space="0" w:color="auto"/>
              <w:bottom w:val="single" w:sz="4" w:space="0" w:color="auto"/>
              <w:right w:val="single" w:sz="4" w:space="0" w:color="auto"/>
            </w:tcBorders>
          </w:tcPr>
          <w:p w14:paraId="032E018B" w14:textId="77777777" w:rsidR="00A96346" w:rsidRPr="00C41FCE" w:rsidRDefault="00A96346" w:rsidP="00D408CC">
            <w:pPr>
              <w:pStyle w:val="BodyText"/>
              <w:jc w:val="both"/>
              <w:rPr>
                <w:b/>
                <w:sz w:val="4"/>
                <w:szCs w:val="4"/>
              </w:rPr>
            </w:pPr>
            <w:r>
              <w:rPr>
                <w:b/>
                <w:sz w:val="18"/>
                <w:szCs w:val="18"/>
              </w:rPr>
              <w:t>PO6</w:t>
            </w:r>
          </w:p>
        </w:tc>
        <w:tc>
          <w:tcPr>
            <w:tcW w:w="900" w:type="dxa"/>
            <w:tcBorders>
              <w:top w:val="single" w:sz="4" w:space="0" w:color="auto"/>
              <w:left w:val="single" w:sz="4" w:space="0" w:color="auto"/>
              <w:bottom w:val="single" w:sz="4" w:space="0" w:color="auto"/>
              <w:right w:val="single" w:sz="4" w:space="0" w:color="auto"/>
            </w:tcBorders>
          </w:tcPr>
          <w:p w14:paraId="16FDE041" w14:textId="77777777" w:rsidR="00A96346" w:rsidRDefault="00A96346" w:rsidP="00D408CC">
            <w:pPr>
              <w:pStyle w:val="BodyText"/>
              <w:jc w:val="both"/>
              <w:rPr>
                <w:b/>
                <w:sz w:val="18"/>
                <w:szCs w:val="18"/>
              </w:rPr>
            </w:pPr>
            <w:r>
              <w:rPr>
                <w:b/>
                <w:sz w:val="18"/>
                <w:szCs w:val="18"/>
              </w:rPr>
              <w:t>PO7</w:t>
            </w:r>
          </w:p>
        </w:tc>
      </w:tr>
      <w:tr w:rsidR="00A96346" w14:paraId="4FBB3CA9" w14:textId="77777777" w:rsidTr="00D408CC">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tcPr>
          <w:p w14:paraId="64AC3144" w14:textId="77777777" w:rsidR="00A96346" w:rsidRDefault="00A96346" w:rsidP="00D408CC">
            <w:pPr>
              <w:pStyle w:val="BodyText"/>
              <w:jc w:val="both"/>
              <w:rPr>
                <w:b/>
                <w:bCs/>
                <w:sz w:val="18"/>
                <w:szCs w:val="18"/>
              </w:rPr>
            </w:pPr>
            <w:r>
              <w:rPr>
                <w:b/>
                <w:bCs/>
                <w:sz w:val="18"/>
                <w:szCs w:val="18"/>
              </w:rPr>
              <w:t>CO 1</w:t>
            </w:r>
          </w:p>
        </w:tc>
        <w:tc>
          <w:tcPr>
            <w:tcW w:w="1705" w:type="dxa"/>
            <w:tcBorders>
              <w:top w:val="single" w:sz="4" w:space="0" w:color="auto"/>
              <w:left w:val="single" w:sz="4" w:space="0" w:color="auto"/>
              <w:bottom w:val="single" w:sz="4" w:space="0" w:color="auto"/>
              <w:right w:val="single" w:sz="4" w:space="0" w:color="auto"/>
            </w:tcBorders>
          </w:tcPr>
          <w:p w14:paraId="3CEAF7FD" w14:textId="77777777" w:rsidR="00A96346" w:rsidRDefault="00A96346" w:rsidP="00D408CC">
            <w:pPr>
              <w:jc w:val="center"/>
              <w:rPr>
                <w:sz w:val="18"/>
                <w:szCs w:val="18"/>
              </w:rPr>
            </w:pPr>
            <w:r>
              <w:rPr>
                <w:sz w:val="18"/>
                <w:szCs w:val="18"/>
              </w:rPr>
              <w:t>3</w:t>
            </w:r>
          </w:p>
        </w:tc>
        <w:tc>
          <w:tcPr>
            <w:tcW w:w="990" w:type="dxa"/>
            <w:tcBorders>
              <w:top w:val="single" w:sz="4" w:space="0" w:color="auto"/>
              <w:left w:val="single" w:sz="4" w:space="0" w:color="auto"/>
              <w:bottom w:val="single" w:sz="4" w:space="0" w:color="auto"/>
              <w:right w:val="single" w:sz="4" w:space="0" w:color="auto"/>
            </w:tcBorders>
          </w:tcPr>
          <w:p w14:paraId="1D38692C" w14:textId="64E44329" w:rsidR="00A96346" w:rsidRDefault="00A96346" w:rsidP="00D408CC">
            <w:pPr>
              <w:widowControl/>
              <w:autoSpaceDE/>
              <w:autoSpaceDN/>
              <w:jc w:val="center"/>
              <w:rPr>
                <w:rFonts w:eastAsiaTheme="minorHAnsi" w:cstheme="minorBidi"/>
                <w:sz w:val="20"/>
                <w:szCs w:val="20"/>
                <w:lang w:val="en-AU" w:eastAsia="en-AU"/>
              </w:rPr>
            </w:pPr>
            <w:r>
              <w:rPr>
                <w:sz w:val="18"/>
                <w:szCs w:val="18"/>
              </w:rPr>
              <w:t>3</w:t>
            </w:r>
          </w:p>
        </w:tc>
        <w:tc>
          <w:tcPr>
            <w:tcW w:w="900" w:type="dxa"/>
            <w:tcBorders>
              <w:top w:val="single" w:sz="4" w:space="0" w:color="auto"/>
              <w:left w:val="single" w:sz="4" w:space="0" w:color="auto"/>
              <w:bottom w:val="single" w:sz="4" w:space="0" w:color="auto"/>
              <w:right w:val="single" w:sz="4" w:space="0" w:color="auto"/>
            </w:tcBorders>
          </w:tcPr>
          <w:p w14:paraId="182782AC" w14:textId="77777777"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3ECCB11D" w14:textId="77777777" w:rsidR="00A96346" w:rsidRDefault="00A96346" w:rsidP="00D408CC">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tcPr>
          <w:p w14:paraId="4DB37AF4" w14:textId="77777777" w:rsidR="00A96346" w:rsidRDefault="00A96346" w:rsidP="00D408CC">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7980BF2D" w14:textId="77777777"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5B3307B3" w14:textId="77777777" w:rsidR="00A96346" w:rsidRDefault="00A96346" w:rsidP="00D408CC">
            <w:pPr>
              <w:widowControl/>
              <w:autoSpaceDE/>
              <w:autoSpaceDN/>
              <w:jc w:val="center"/>
              <w:rPr>
                <w:rFonts w:eastAsiaTheme="minorHAnsi" w:cstheme="minorBidi"/>
                <w:sz w:val="20"/>
                <w:szCs w:val="20"/>
                <w:lang w:val="en-AU" w:eastAsia="en-AU"/>
              </w:rPr>
            </w:pPr>
          </w:p>
        </w:tc>
      </w:tr>
      <w:tr w:rsidR="00A96346" w14:paraId="019EB214" w14:textId="77777777" w:rsidTr="00D408CC">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D13090B" w14:textId="77777777" w:rsidR="00A96346" w:rsidRDefault="00A96346" w:rsidP="00D408CC">
            <w:pPr>
              <w:pStyle w:val="BodyText"/>
              <w:jc w:val="both"/>
              <w:rPr>
                <w:sz w:val="18"/>
                <w:szCs w:val="18"/>
              </w:rPr>
            </w:pPr>
            <w:r>
              <w:rPr>
                <w:b/>
                <w:bCs/>
                <w:sz w:val="18"/>
                <w:szCs w:val="18"/>
              </w:rPr>
              <w:t>CO 2</w:t>
            </w:r>
          </w:p>
        </w:tc>
        <w:tc>
          <w:tcPr>
            <w:tcW w:w="1705" w:type="dxa"/>
            <w:tcBorders>
              <w:top w:val="single" w:sz="4" w:space="0" w:color="auto"/>
              <w:left w:val="single" w:sz="4" w:space="0" w:color="auto"/>
              <w:bottom w:val="single" w:sz="4" w:space="0" w:color="auto"/>
              <w:right w:val="single" w:sz="4" w:space="0" w:color="auto"/>
            </w:tcBorders>
            <w:hideMark/>
          </w:tcPr>
          <w:p w14:paraId="3E4EC92E" w14:textId="2E6513DD" w:rsidR="00A96346" w:rsidRDefault="00A96346" w:rsidP="00D408CC">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6F88CFE9" w14:textId="77777777" w:rsidR="00A96346" w:rsidRDefault="00A96346" w:rsidP="00D408CC">
            <w:pPr>
              <w:widowControl/>
              <w:autoSpaceDE/>
              <w:autoSpaceDN/>
              <w:jc w:val="center"/>
              <w:rPr>
                <w:rFonts w:eastAsiaTheme="minorHAnsi" w:cstheme="minorBidi"/>
                <w:sz w:val="20"/>
                <w:szCs w:val="20"/>
                <w:lang w:val="en-AU" w:eastAsia="en-AU"/>
              </w:rPr>
            </w:pPr>
            <w:r w:rsidRPr="006765A1">
              <w:rPr>
                <w:sz w:val="18"/>
                <w:szCs w:val="18"/>
              </w:rPr>
              <w:t>3</w:t>
            </w:r>
          </w:p>
        </w:tc>
        <w:tc>
          <w:tcPr>
            <w:tcW w:w="900" w:type="dxa"/>
            <w:tcBorders>
              <w:top w:val="single" w:sz="4" w:space="0" w:color="auto"/>
              <w:left w:val="single" w:sz="4" w:space="0" w:color="auto"/>
              <w:bottom w:val="single" w:sz="4" w:space="0" w:color="auto"/>
              <w:right w:val="single" w:sz="4" w:space="0" w:color="auto"/>
            </w:tcBorders>
            <w:hideMark/>
          </w:tcPr>
          <w:p w14:paraId="6E9D148E" w14:textId="77777777"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1B2A6F9E" w14:textId="77777777" w:rsidR="00A96346" w:rsidRDefault="00A96346" w:rsidP="00D408CC">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4608C6C2" w14:textId="77777777" w:rsidR="00A96346" w:rsidRDefault="00A96346" w:rsidP="00D408CC">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9BDC975" w14:textId="6BA63B84" w:rsidR="00A96346" w:rsidRDefault="00A96346" w:rsidP="00D408CC">
            <w:pPr>
              <w:widowControl/>
              <w:autoSpaceDE/>
              <w:autoSpaceDN/>
              <w:jc w:val="center"/>
              <w:rPr>
                <w:rFonts w:eastAsiaTheme="minorHAnsi" w:cstheme="minorBidi"/>
                <w:sz w:val="20"/>
                <w:szCs w:val="20"/>
                <w:lang w:val="en-AU" w:eastAsia="en-AU"/>
              </w:rPr>
            </w:pPr>
            <w:r>
              <w:rPr>
                <w:rFonts w:eastAsiaTheme="minorHAnsi" w:cstheme="minorBidi"/>
                <w:sz w:val="20"/>
                <w:szCs w:val="20"/>
                <w:lang w:val="en-AU" w:eastAsia="en-AU"/>
              </w:rPr>
              <w:t>2</w:t>
            </w:r>
          </w:p>
        </w:tc>
        <w:tc>
          <w:tcPr>
            <w:tcW w:w="900" w:type="dxa"/>
            <w:tcBorders>
              <w:top w:val="single" w:sz="4" w:space="0" w:color="auto"/>
              <w:left w:val="single" w:sz="4" w:space="0" w:color="auto"/>
              <w:bottom w:val="single" w:sz="4" w:space="0" w:color="auto"/>
              <w:right w:val="single" w:sz="4" w:space="0" w:color="auto"/>
            </w:tcBorders>
          </w:tcPr>
          <w:p w14:paraId="60E66432" w14:textId="77777777" w:rsidR="00A96346" w:rsidRDefault="00A96346" w:rsidP="00D408CC">
            <w:pPr>
              <w:widowControl/>
              <w:autoSpaceDE/>
              <w:autoSpaceDN/>
              <w:jc w:val="center"/>
              <w:rPr>
                <w:rFonts w:eastAsiaTheme="minorHAnsi" w:cstheme="minorBidi"/>
                <w:sz w:val="20"/>
                <w:szCs w:val="20"/>
                <w:lang w:val="en-AU" w:eastAsia="en-AU"/>
              </w:rPr>
            </w:pPr>
          </w:p>
        </w:tc>
      </w:tr>
      <w:tr w:rsidR="00A96346" w14:paraId="4BDB9986" w14:textId="77777777" w:rsidTr="00D408CC">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022498F" w14:textId="77777777" w:rsidR="00A96346" w:rsidRDefault="00A96346" w:rsidP="00D408CC">
            <w:pPr>
              <w:pStyle w:val="BodyText"/>
              <w:jc w:val="both"/>
              <w:rPr>
                <w:sz w:val="18"/>
                <w:szCs w:val="18"/>
              </w:rPr>
            </w:pPr>
            <w:r>
              <w:rPr>
                <w:b/>
                <w:bCs/>
                <w:sz w:val="18"/>
                <w:szCs w:val="18"/>
              </w:rPr>
              <w:t>CO 3</w:t>
            </w:r>
          </w:p>
        </w:tc>
        <w:tc>
          <w:tcPr>
            <w:tcW w:w="1705" w:type="dxa"/>
            <w:tcBorders>
              <w:top w:val="single" w:sz="4" w:space="0" w:color="auto"/>
              <w:left w:val="single" w:sz="4" w:space="0" w:color="auto"/>
              <w:bottom w:val="single" w:sz="4" w:space="0" w:color="auto"/>
              <w:right w:val="single" w:sz="4" w:space="0" w:color="auto"/>
            </w:tcBorders>
            <w:hideMark/>
          </w:tcPr>
          <w:p w14:paraId="7E6CD7CD" w14:textId="77777777" w:rsidR="00A96346" w:rsidRDefault="00A96346" w:rsidP="00D408CC">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309FCB82" w14:textId="7B2857EE"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7D4F13C3" w14:textId="77777777"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5DB6225D" w14:textId="77777777" w:rsidR="00A96346" w:rsidRDefault="00A96346" w:rsidP="00D408CC">
            <w:pPr>
              <w:widowControl/>
              <w:autoSpaceDE/>
              <w:autoSpaceDN/>
              <w:jc w:val="center"/>
              <w:rPr>
                <w:rFonts w:eastAsiaTheme="minorHAnsi" w:cstheme="minorBidi"/>
                <w:sz w:val="20"/>
                <w:szCs w:val="20"/>
                <w:lang w:val="en-AU" w:eastAsia="en-AU"/>
              </w:rPr>
            </w:pPr>
          </w:p>
        </w:tc>
        <w:tc>
          <w:tcPr>
            <w:tcW w:w="810" w:type="dxa"/>
            <w:tcBorders>
              <w:top w:val="single" w:sz="4" w:space="0" w:color="auto"/>
              <w:left w:val="single" w:sz="4" w:space="0" w:color="auto"/>
              <w:bottom w:val="single" w:sz="4" w:space="0" w:color="auto"/>
              <w:right w:val="single" w:sz="4" w:space="0" w:color="auto"/>
            </w:tcBorders>
            <w:hideMark/>
          </w:tcPr>
          <w:p w14:paraId="2F5133CF" w14:textId="77777777" w:rsidR="00A96346" w:rsidRDefault="00A96346" w:rsidP="00D408CC">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593D66DC" w14:textId="77777777"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39FFDE2" w14:textId="77777777" w:rsidR="00A96346" w:rsidRDefault="00A96346" w:rsidP="00D408CC">
            <w:pPr>
              <w:widowControl/>
              <w:autoSpaceDE/>
              <w:autoSpaceDN/>
              <w:jc w:val="center"/>
              <w:rPr>
                <w:rFonts w:eastAsiaTheme="minorHAnsi" w:cstheme="minorBidi"/>
                <w:sz w:val="20"/>
                <w:szCs w:val="20"/>
                <w:lang w:val="en-AU" w:eastAsia="en-AU"/>
              </w:rPr>
            </w:pPr>
          </w:p>
        </w:tc>
      </w:tr>
      <w:tr w:rsidR="00A96346" w14:paraId="6692C311" w14:textId="77777777" w:rsidTr="00D408CC">
        <w:trPr>
          <w:trHeight w:val="169"/>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429D7C07" w14:textId="77777777" w:rsidR="00A96346" w:rsidRDefault="00A96346" w:rsidP="00D408CC">
            <w:pPr>
              <w:pStyle w:val="BodyText"/>
              <w:jc w:val="both"/>
              <w:rPr>
                <w:sz w:val="18"/>
                <w:szCs w:val="18"/>
              </w:rPr>
            </w:pPr>
            <w:r>
              <w:rPr>
                <w:b/>
                <w:bCs/>
                <w:sz w:val="18"/>
                <w:szCs w:val="18"/>
              </w:rPr>
              <w:t>CO 4</w:t>
            </w:r>
          </w:p>
        </w:tc>
        <w:tc>
          <w:tcPr>
            <w:tcW w:w="1705" w:type="dxa"/>
            <w:tcBorders>
              <w:top w:val="single" w:sz="4" w:space="0" w:color="auto"/>
              <w:left w:val="single" w:sz="4" w:space="0" w:color="auto"/>
              <w:bottom w:val="single" w:sz="4" w:space="0" w:color="auto"/>
              <w:right w:val="single" w:sz="4" w:space="0" w:color="auto"/>
            </w:tcBorders>
            <w:hideMark/>
          </w:tcPr>
          <w:p w14:paraId="2EABE3EC" w14:textId="77777777" w:rsidR="00A96346" w:rsidRDefault="00A96346" w:rsidP="00D408CC">
            <w:pPr>
              <w:jc w:val="center"/>
              <w:rPr>
                <w:sz w:val="18"/>
                <w:szCs w:val="18"/>
              </w:rPr>
            </w:pPr>
            <w:r w:rsidRPr="006765A1">
              <w:rPr>
                <w:sz w:val="18"/>
                <w:szCs w:val="18"/>
              </w:rPr>
              <w:t>3</w:t>
            </w:r>
          </w:p>
        </w:tc>
        <w:tc>
          <w:tcPr>
            <w:tcW w:w="990" w:type="dxa"/>
            <w:tcBorders>
              <w:top w:val="single" w:sz="4" w:space="0" w:color="auto"/>
              <w:left w:val="single" w:sz="4" w:space="0" w:color="auto"/>
              <w:bottom w:val="single" w:sz="4" w:space="0" w:color="auto"/>
              <w:right w:val="single" w:sz="4" w:space="0" w:color="auto"/>
            </w:tcBorders>
            <w:hideMark/>
          </w:tcPr>
          <w:p w14:paraId="1353A43D" w14:textId="1A946B05"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0AD060ED" w14:textId="77777777"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hideMark/>
          </w:tcPr>
          <w:p w14:paraId="77231061" w14:textId="77777777" w:rsidR="00A96346" w:rsidRDefault="00A96346" w:rsidP="00D408CC">
            <w:pPr>
              <w:widowControl/>
              <w:autoSpaceDE/>
              <w:autoSpaceDN/>
              <w:jc w:val="center"/>
              <w:rPr>
                <w:rFonts w:eastAsiaTheme="minorHAnsi" w:cstheme="minorBidi"/>
                <w:sz w:val="20"/>
                <w:szCs w:val="20"/>
                <w:lang w:val="en-AU" w:eastAsia="en-AU"/>
              </w:rPr>
            </w:pPr>
            <w:r>
              <w:rPr>
                <w:sz w:val="18"/>
                <w:szCs w:val="18"/>
              </w:rPr>
              <w:t>3</w:t>
            </w:r>
          </w:p>
        </w:tc>
        <w:tc>
          <w:tcPr>
            <w:tcW w:w="810" w:type="dxa"/>
            <w:tcBorders>
              <w:top w:val="single" w:sz="4" w:space="0" w:color="auto"/>
              <w:left w:val="single" w:sz="4" w:space="0" w:color="auto"/>
              <w:bottom w:val="single" w:sz="4" w:space="0" w:color="auto"/>
              <w:right w:val="single" w:sz="4" w:space="0" w:color="auto"/>
            </w:tcBorders>
            <w:hideMark/>
          </w:tcPr>
          <w:p w14:paraId="1738407E" w14:textId="77777777" w:rsidR="00A96346" w:rsidRDefault="00A96346" w:rsidP="00D408CC">
            <w:pPr>
              <w:widowControl/>
              <w:autoSpaceDE/>
              <w:autoSpaceDN/>
              <w:jc w:val="center"/>
              <w:rPr>
                <w:rFonts w:eastAsiaTheme="minorHAnsi" w:cstheme="minorBidi"/>
                <w:sz w:val="20"/>
                <w:szCs w:val="20"/>
                <w:lang w:val="en-AU" w:eastAsia="en-AU"/>
              </w:rPr>
            </w:pPr>
          </w:p>
        </w:tc>
        <w:tc>
          <w:tcPr>
            <w:tcW w:w="910" w:type="dxa"/>
            <w:tcBorders>
              <w:top w:val="single" w:sz="4" w:space="0" w:color="auto"/>
              <w:left w:val="single" w:sz="4" w:space="0" w:color="auto"/>
              <w:bottom w:val="single" w:sz="4" w:space="0" w:color="auto"/>
              <w:right w:val="single" w:sz="4" w:space="0" w:color="auto"/>
            </w:tcBorders>
          </w:tcPr>
          <w:p w14:paraId="640EE0F0" w14:textId="77777777" w:rsidR="00A96346" w:rsidRDefault="00A96346" w:rsidP="00D408CC">
            <w:pPr>
              <w:widowControl/>
              <w:autoSpaceDE/>
              <w:autoSpaceDN/>
              <w:jc w:val="center"/>
              <w:rPr>
                <w:rFonts w:eastAsiaTheme="minorHAnsi" w:cstheme="minorBidi"/>
                <w:sz w:val="20"/>
                <w:szCs w:val="20"/>
                <w:lang w:val="en-AU" w:eastAsia="en-AU"/>
              </w:rPr>
            </w:pPr>
          </w:p>
        </w:tc>
        <w:tc>
          <w:tcPr>
            <w:tcW w:w="900" w:type="dxa"/>
            <w:tcBorders>
              <w:top w:val="single" w:sz="4" w:space="0" w:color="auto"/>
              <w:left w:val="single" w:sz="4" w:space="0" w:color="auto"/>
              <w:bottom w:val="single" w:sz="4" w:space="0" w:color="auto"/>
              <w:right w:val="single" w:sz="4" w:space="0" w:color="auto"/>
            </w:tcBorders>
          </w:tcPr>
          <w:p w14:paraId="29D835C0" w14:textId="410631BF" w:rsidR="00A96346" w:rsidRDefault="00A96346" w:rsidP="00D408CC">
            <w:pPr>
              <w:widowControl/>
              <w:autoSpaceDE/>
              <w:autoSpaceDN/>
              <w:jc w:val="center"/>
              <w:rPr>
                <w:rFonts w:eastAsiaTheme="minorHAnsi" w:cstheme="minorBidi"/>
                <w:sz w:val="20"/>
                <w:szCs w:val="20"/>
                <w:lang w:val="en-AU" w:eastAsia="en-AU"/>
              </w:rPr>
            </w:pPr>
            <w:r>
              <w:rPr>
                <w:rFonts w:eastAsiaTheme="minorHAnsi" w:cstheme="minorBidi"/>
                <w:sz w:val="20"/>
                <w:szCs w:val="20"/>
                <w:lang w:val="en-AU" w:eastAsia="en-AU"/>
              </w:rPr>
              <w:t>2</w:t>
            </w:r>
          </w:p>
        </w:tc>
      </w:tr>
      <w:tr w:rsidR="00A96346" w14:paraId="7153673E" w14:textId="77777777" w:rsidTr="00D408CC">
        <w:trPr>
          <w:trHeight w:val="178"/>
          <w:jc w:val="center"/>
        </w:trPr>
        <w:tc>
          <w:tcPr>
            <w:tcW w:w="8735" w:type="dxa"/>
            <w:gridSpan w:val="8"/>
            <w:tcBorders>
              <w:top w:val="single" w:sz="4" w:space="0" w:color="auto"/>
              <w:left w:val="single" w:sz="4" w:space="0" w:color="auto"/>
              <w:bottom w:val="single" w:sz="4" w:space="0" w:color="auto"/>
              <w:right w:val="single" w:sz="4" w:space="0" w:color="auto"/>
            </w:tcBorders>
            <w:vAlign w:val="center"/>
          </w:tcPr>
          <w:p w14:paraId="4FB1C15A" w14:textId="77777777" w:rsidR="00A96346" w:rsidRPr="004B706C" w:rsidRDefault="00A96346" w:rsidP="00D408CC">
            <w:pPr>
              <w:pStyle w:val="BodyText"/>
              <w:spacing w:line="276" w:lineRule="auto"/>
              <w:rPr>
                <w:b/>
                <w:sz w:val="18"/>
                <w:szCs w:val="18"/>
              </w:rPr>
            </w:pPr>
            <w:r w:rsidRPr="004B706C">
              <w:rPr>
                <w:b/>
                <w:sz w:val="18"/>
                <w:szCs w:val="18"/>
              </w:rPr>
              <w:t>3: Strong                 2: Moderate                   1: Weak</w:t>
            </w:r>
          </w:p>
        </w:tc>
      </w:tr>
    </w:tbl>
    <w:p w14:paraId="27ACB5A7" w14:textId="06ABDE8D" w:rsidR="00A96346" w:rsidRDefault="00A96346" w:rsidP="00A96346">
      <w:pPr>
        <w:pStyle w:val="BodyText"/>
        <w:spacing w:line="276" w:lineRule="auto"/>
        <w:rPr>
          <w:b/>
          <w:sz w:val="22"/>
          <w:szCs w:val="22"/>
        </w:rPr>
      </w:pPr>
    </w:p>
    <w:p w14:paraId="0A858B1C" w14:textId="73FFEECD" w:rsidR="00A96346" w:rsidRDefault="00A96346" w:rsidP="00A96346">
      <w:pPr>
        <w:pStyle w:val="BodyText"/>
        <w:spacing w:line="276" w:lineRule="auto"/>
        <w:rPr>
          <w:b/>
          <w:sz w:val="22"/>
          <w:szCs w:val="22"/>
        </w:rPr>
      </w:pPr>
    </w:p>
    <w:p w14:paraId="3C7912F4" w14:textId="0913272B" w:rsidR="00A96346" w:rsidRDefault="00A96346" w:rsidP="00A96346">
      <w:pPr>
        <w:pStyle w:val="BodyText"/>
        <w:spacing w:line="276" w:lineRule="auto"/>
        <w:rPr>
          <w:b/>
          <w:sz w:val="22"/>
          <w:szCs w:val="22"/>
        </w:rPr>
      </w:pPr>
    </w:p>
    <w:p w14:paraId="27C19286" w14:textId="77777777" w:rsidR="00A96346" w:rsidRDefault="00A96346" w:rsidP="00A96346">
      <w:pPr>
        <w:pStyle w:val="BodyText"/>
        <w:spacing w:line="276" w:lineRule="auto"/>
        <w:rPr>
          <w:b/>
          <w:sz w:val="22"/>
          <w:szCs w:val="22"/>
        </w:rPr>
      </w:pPr>
      <w:r>
        <w:rPr>
          <w:b/>
          <w:sz w:val="22"/>
          <w:szCs w:val="22"/>
        </w:rPr>
        <w:t>Mapping Course Learning Outcomes (COs) with the Teaching-Learning&amp; Assessment Strategy</w:t>
      </w:r>
    </w:p>
    <w:p w14:paraId="481EE3C3" w14:textId="77777777" w:rsidR="00A96346" w:rsidRPr="00914E7B" w:rsidRDefault="00A96346" w:rsidP="00A96346">
      <w:pPr>
        <w:pStyle w:val="Default"/>
        <w:rPr>
          <w:rFonts w:asciiTheme="minorHAnsi" w:hAnsiTheme="minorHAnsi" w:cstheme="minorHAnsi"/>
          <w:b/>
          <w:bCs/>
        </w:rPr>
      </w:pPr>
      <w:r w:rsidRPr="00914E7B">
        <w:rPr>
          <w:rFonts w:asciiTheme="minorHAnsi" w:hAnsiTheme="minorHAnsi" w:cstheme="minorHAnsi"/>
          <w:b/>
          <w:bCs/>
        </w:rPr>
        <w:t xml:space="preserve">Mapping </w:t>
      </w:r>
      <w:r>
        <w:rPr>
          <w:rFonts w:asciiTheme="minorHAnsi" w:hAnsiTheme="minorHAnsi" w:cstheme="minorHAnsi"/>
          <w:b/>
          <w:bCs/>
        </w:rPr>
        <w:t>CO</w:t>
      </w:r>
      <w:r w:rsidRPr="00914E7B">
        <w:rPr>
          <w:rFonts w:asciiTheme="minorHAnsi" w:hAnsiTheme="minorHAnsi" w:cstheme="minorHAnsi"/>
          <w:b/>
          <w:bCs/>
        </w:rPr>
        <w:t xml:space="preserve">s with the Teaching-Learning and Assessment Strategy </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050"/>
        <w:gridCol w:w="4050"/>
      </w:tblGrid>
      <w:tr w:rsidR="00A96346" w:rsidRPr="00914E7B" w14:paraId="16B1AD12" w14:textId="77777777" w:rsidTr="00D408CC">
        <w:tc>
          <w:tcPr>
            <w:tcW w:w="900" w:type="dxa"/>
            <w:tcBorders>
              <w:top w:val="single" w:sz="4" w:space="0" w:color="auto"/>
              <w:bottom w:val="single" w:sz="4" w:space="0" w:color="auto"/>
              <w:right w:val="single" w:sz="4" w:space="0" w:color="auto"/>
            </w:tcBorders>
          </w:tcPr>
          <w:p w14:paraId="64149BCF" w14:textId="77777777" w:rsidR="00A96346" w:rsidRPr="00914E7B" w:rsidRDefault="00A96346" w:rsidP="00D408CC">
            <w:pPr>
              <w:textAlignment w:val="baseline"/>
              <w:rPr>
                <w:rFonts w:cstheme="minorHAnsi"/>
                <w:b/>
                <w:bCs/>
                <w:color w:val="000000"/>
                <w:szCs w:val="24"/>
              </w:rPr>
            </w:pPr>
            <w:r>
              <w:rPr>
                <w:rFonts w:cstheme="minorHAnsi"/>
                <w:b/>
                <w:bCs/>
                <w:color w:val="000000"/>
                <w:szCs w:val="24"/>
              </w:rPr>
              <w:t>CO</w:t>
            </w:r>
            <w:r w:rsidRPr="00310CEC">
              <w:rPr>
                <w:rFonts w:cstheme="minorHAnsi"/>
                <w:b/>
                <w:bCs/>
                <w:color w:val="000000"/>
                <w:szCs w:val="24"/>
              </w:rPr>
              <w:t>s</w:t>
            </w:r>
          </w:p>
        </w:tc>
        <w:tc>
          <w:tcPr>
            <w:tcW w:w="4050" w:type="dxa"/>
            <w:tcBorders>
              <w:top w:val="single" w:sz="4" w:space="0" w:color="auto"/>
              <w:left w:val="single" w:sz="4" w:space="0" w:color="auto"/>
              <w:bottom w:val="single" w:sz="4" w:space="0" w:color="auto"/>
              <w:right w:val="single" w:sz="4" w:space="0" w:color="auto"/>
            </w:tcBorders>
          </w:tcPr>
          <w:p w14:paraId="05AA4A97" w14:textId="77777777" w:rsidR="00A96346" w:rsidRPr="00914E7B" w:rsidRDefault="00A96346" w:rsidP="00D408CC">
            <w:pPr>
              <w:textAlignment w:val="baseline"/>
              <w:rPr>
                <w:rFonts w:cstheme="minorHAnsi"/>
                <w:b/>
                <w:bCs/>
                <w:color w:val="000000"/>
                <w:szCs w:val="24"/>
              </w:rPr>
            </w:pPr>
            <w:r w:rsidRPr="00914E7B">
              <w:rPr>
                <w:rFonts w:cstheme="minorHAnsi"/>
                <w:b/>
                <w:bCs/>
                <w:color w:val="000000"/>
                <w:szCs w:val="24"/>
              </w:rPr>
              <w:t>Teaching-Learning Strategy</w:t>
            </w:r>
          </w:p>
        </w:tc>
        <w:tc>
          <w:tcPr>
            <w:tcW w:w="4050" w:type="dxa"/>
            <w:tcBorders>
              <w:top w:val="single" w:sz="4" w:space="0" w:color="auto"/>
              <w:left w:val="single" w:sz="4" w:space="0" w:color="auto"/>
              <w:bottom w:val="single" w:sz="4" w:space="0" w:color="auto"/>
            </w:tcBorders>
          </w:tcPr>
          <w:p w14:paraId="70FC3607" w14:textId="77777777" w:rsidR="00A96346" w:rsidRPr="00914E7B" w:rsidRDefault="00A96346" w:rsidP="00D408CC">
            <w:pPr>
              <w:textAlignment w:val="baseline"/>
              <w:rPr>
                <w:rFonts w:cstheme="minorHAnsi"/>
                <w:b/>
                <w:bCs/>
                <w:color w:val="000000"/>
                <w:szCs w:val="24"/>
              </w:rPr>
            </w:pPr>
            <w:r w:rsidRPr="00914E7B">
              <w:rPr>
                <w:rFonts w:cstheme="minorHAnsi"/>
                <w:b/>
                <w:bCs/>
                <w:color w:val="000000"/>
                <w:szCs w:val="24"/>
              </w:rPr>
              <w:t>Assessment Strategy</w:t>
            </w:r>
          </w:p>
        </w:tc>
      </w:tr>
      <w:tr w:rsidR="00A96346" w:rsidRPr="00914E7B" w14:paraId="1686427B" w14:textId="77777777" w:rsidTr="00D408CC">
        <w:tc>
          <w:tcPr>
            <w:tcW w:w="900" w:type="dxa"/>
            <w:tcBorders>
              <w:top w:val="single" w:sz="4" w:space="0" w:color="auto"/>
              <w:bottom w:val="single" w:sz="4" w:space="0" w:color="auto"/>
              <w:right w:val="single" w:sz="4" w:space="0" w:color="auto"/>
            </w:tcBorders>
          </w:tcPr>
          <w:p w14:paraId="39494F33" w14:textId="77777777" w:rsidR="00A96346" w:rsidRPr="00914E7B" w:rsidRDefault="00A96346" w:rsidP="00D408CC">
            <w:pPr>
              <w:textAlignment w:val="baseline"/>
              <w:rPr>
                <w:rFonts w:cstheme="minorHAnsi"/>
                <w:color w:val="000000"/>
                <w:szCs w:val="24"/>
              </w:rPr>
            </w:pPr>
            <w:r>
              <w:rPr>
                <w:rFonts w:cstheme="minorHAnsi"/>
                <w:b/>
                <w:bCs/>
                <w:color w:val="000000"/>
                <w:szCs w:val="24"/>
              </w:rPr>
              <w:t>CO1</w:t>
            </w:r>
          </w:p>
        </w:tc>
        <w:tc>
          <w:tcPr>
            <w:tcW w:w="4050" w:type="dxa"/>
            <w:vMerge w:val="restart"/>
            <w:tcBorders>
              <w:top w:val="single" w:sz="4" w:space="0" w:color="auto"/>
              <w:left w:val="single" w:sz="4" w:space="0" w:color="auto"/>
              <w:right w:val="single" w:sz="4" w:space="0" w:color="auto"/>
            </w:tcBorders>
          </w:tcPr>
          <w:p w14:paraId="5A8AF87A" w14:textId="77777777" w:rsidR="00A96346" w:rsidRDefault="00A96346" w:rsidP="00D408CC">
            <w:pPr>
              <w:textAlignment w:val="baseline"/>
              <w:rPr>
                <w:sz w:val="22"/>
              </w:rPr>
            </w:pPr>
          </w:p>
          <w:p w14:paraId="4C703231" w14:textId="2D922465" w:rsidR="00A96346" w:rsidRPr="00914E7B" w:rsidRDefault="00A96346" w:rsidP="00D408CC">
            <w:pPr>
              <w:textAlignment w:val="baseline"/>
              <w:rPr>
                <w:rFonts w:cstheme="minorHAnsi"/>
                <w:color w:val="000000"/>
                <w:szCs w:val="24"/>
              </w:rPr>
            </w:pPr>
            <w:r>
              <w:rPr>
                <w:sz w:val="22"/>
              </w:rPr>
              <w:t>Presentation and discussion</w:t>
            </w:r>
          </w:p>
        </w:tc>
        <w:tc>
          <w:tcPr>
            <w:tcW w:w="4050" w:type="dxa"/>
            <w:vMerge w:val="restart"/>
            <w:tcBorders>
              <w:top w:val="single" w:sz="4" w:space="0" w:color="auto"/>
              <w:left w:val="single" w:sz="4" w:space="0" w:color="auto"/>
            </w:tcBorders>
          </w:tcPr>
          <w:p w14:paraId="64280787" w14:textId="77777777" w:rsidR="00A96346" w:rsidRDefault="00A96346" w:rsidP="00D408CC">
            <w:pPr>
              <w:textAlignment w:val="baseline"/>
              <w:rPr>
                <w:rFonts w:cstheme="minorHAnsi"/>
                <w:color w:val="000000"/>
                <w:szCs w:val="24"/>
              </w:rPr>
            </w:pPr>
          </w:p>
          <w:p w14:paraId="07425367" w14:textId="736AD2DB" w:rsidR="00A96346" w:rsidRPr="00914E7B" w:rsidRDefault="00A96346" w:rsidP="00D408CC">
            <w:pPr>
              <w:textAlignment w:val="baseline"/>
              <w:rPr>
                <w:rFonts w:cstheme="minorHAnsi"/>
                <w:color w:val="000000"/>
                <w:szCs w:val="24"/>
              </w:rPr>
            </w:pPr>
            <w:r>
              <w:rPr>
                <w:rFonts w:cstheme="minorHAnsi"/>
                <w:color w:val="000000"/>
                <w:szCs w:val="24"/>
              </w:rPr>
              <w:t>Presentation and defense</w:t>
            </w:r>
            <w:r w:rsidRPr="00914E7B">
              <w:rPr>
                <w:rFonts w:cstheme="minorHAnsi"/>
                <w:color w:val="000000"/>
                <w:szCs w:val="24"/>
              </w:rPr>
              <w:t xml:space="preserve"> </w:t>
            </w:r>
          </w:p>
        </w:tc>
      </w:tr>
      <w:tr w:rsidR="00A96346" w:rsidRPr="00914E7B" w14:paraId="229E7C20" w14:textId="77777777" w:rsidTr="00D408CC">
        <w:tc>
          <w:tcPr>
            <w:tcW w:w="900" w:type="dxa"/>
            <w:tcBorders>
              <w:top w:val="single" w:sz="4" w:space="0" w:color="auto"/>
              <w:bottom w:val="single" w:sz="4" w:space="0" w:color="auto"/>
              <w:right w:val="single" w:sz="4" w:space="0" w:color="auto"/>
            </w:tcBorders>
          </w:tcPr>
          <w:p w14:paraId="37B114AB" w14:textId="77777777" w:rsidR="00A96346" w:rsidRPr="00914E7B" w:rsidRDefault="00A96346" w:rsidP="00D408CC">
            <w:pPr>
              <w:textAlignment w:val="baseline"/>
              <w:rPr>
                <w:rFonts w:cstheme="minorHAnsi"/>
                <w:color w:val="000000"/>
                <w:szCs w:val="24"/>
              </w:rPr>
            </w:pPr>
            <w:r>
              <w:rPr>
                <w:rFonts w:cstheme="minorHAnsi"/>
                <w:b/>
                <w:bCs/>
                <w:color w:val="000000"/>
                <w:szCs w:val="24"/>
              </w:rPr>
              <w:t>CO2</w:t>
            </w:r>
          </w:p>
        </w:tc>
        <w:tc>
          <w:tcPr>
            <w:tcW w:w="4050" w:type="dxa"/>
            <w:vMerge/>
            <w:tcBorders>
              <w:left w:val="single" w:sz="4" w:space="0" w:color="auto"/>
              <w:right w:val="single" w:sz="4" w:space="0" w:color="auto"/>
            </w:tcBorders>
          </w:tcPr>
          <w:p w14:paraId="1F72AF80" w14:textId="609BFDEC" w:rsidR="00A96346" w:rsidRPr="00914E7B" w:rsidRDefault="00A96346" w:rsidP="00D408CC">
            <w:pPr>
              <w:textAlignment w:val="baseline"/>
              <w:rPr>
                <w:rFonts w:cstheme="minorHAnsi"/>
                <w:color w:val="000000"/>
                <w:szCs w:val="24"/>
              </w:rPr>
            </w:pPr>
          </w:p>
        </w:tc>
        <w:tc>
          <w:tcPr>
            <w:tcW w:w="4050" w:type="dxa"/>
            <w:vMerge/>
            <w:tcBorders>
              <w:left w:val="single" w:sz="4" w:space="0" w:color="auto"/>
            </w:tcBorders>
          </w:tcPr>
          <w:p w14:paraId="0DC39101" w14:textId="4C04C488" w:rsidR="00A96346" w:rsidRPr="00914E7B" w:rsidRDefault="00A96346" w:rsidP="00D408CC">
            <w:pPr>
              <w:textAlignment w:val="baseline"/>
              <w:rPr>
                <w:rFonts w:cstheme="minorHAnsi"/>
                <w:color w:val="000000"/>
                <w:szCs w:val="24"/>
              </w:rPr>
            </w:pPr>
          </w:p>
        </w:tc>
      </w:tr>
      <w:tr w:rsidR="00A96346" w:rsidRPr="00914E7B" w14:paraId="66889775" w14:textId="77777777" w:rsidTr="00D408CC">
        <w:tc>
          <w:tcPr>
            <w:tcW w:w="900" w:type="dxa"/>
            <w:tcBorders>
              <w:top w:val="single" w:sz="4" w:space="0" w:color="auto"/>
              <w:bottom w:val="single" w:sz="4" w:space="0" w:color="auto"/>
              <w:right w:val="single" w:sz="4" w:space="0" w:color="auto"/>
            </w:tcBorders>
          </w:tcPr>
          <w:p w14:paraId="350CAA46" w14:textId="77777777" w:rsidR="00A96346" w:rsidRPr="00914E7B" w:rsidRDefault="00A96346" w:rsidP="00D408CC">
            <w:pPr>
              <w:textAlignment w:val="baseline"/>
              <w:rPr>
                <w:rFonts w:cstheme="minorHAnsi"/>
                <w:color w:val="000000"/>
                <w:szCs w:val="24"/>
              </w:rPr>
            </w:pPr>
            <w:r>
              <w:rPr>
                <w:rFonts w:cstheme="minorHAnsi"/>
                <w:b/>
                <w:bCs/>
                <w:color w:val="000000"/>
                <w:szCs w:val="24"/>
              </w:rPr>
              <w:t>CO3</w:t>
            </w:r>
          </w:p>
        </w:tc>
        <w:tc>
          <w:tcPr>
            <w:tcW w:w="4050" w:type="dxa"/>
            <w:vMerge/>
            <w:tcBorders>
              <w:left w:val="single" w:sz="4" w:space="0" w:color="auto"/>
              <w:bottom w:val="single" w:sz="4" w:space="0" w:color="auto"/>
              <w:right w:val="single" w:sz="4" w:space="0" w:color="auto"/>
            </w:tcBorders>
          </w:tcPr>
          <w:p w14:paraId="41ED0051" w14:textId="5B692F1C" w:rsidR="00A96346" w:rsidRPr="00914E7B" w:rsidRDefault="00A96346" w:rsidP="00D408CC">
            <w:pPr>
              <w:textAlignment w:val="baseline"/>
              <w:rPr>
                <w:rFonts w:cstheme="minorHAnsi"/>
                <w:color w:val="000000"/>
                <w:szCs w:val="24"/>
              </w:rPr>
            </w:pPr>
          </w:p>
        </w:tc>
        <w:tc>
          <w:tcPr>
            <w:tcW w:w="4050" w:type="dxa"/>
            <w:vMerge/>
            <w:tcBorders>
              <w:left w:val="single" w:sz="4" w:space="0" w:color="auto"/>
              <w:bottom w:val="single" w:sz="4" w:space="0" w:color="auto"/>
            </w:tcBorders>
          </w:tcPr>
          <w:p w14:paraId="3C3208CE" w14:textId="6DF479BC" w:rsidR="00A96346" w:rsidRPr="00914E7B" w:rsidRDefault="00A96346" w:rsidP="00D408CC">
            <w:pPr>
              <w:textAlignment w:val="baseline"/>
              <w:rPr>
                <w:rFonts w:cstheme="minorHAnsi"/>
                <w:color w:val="000000"/>
                <w:szCs w:val="24"/>
              </w:rPr>
            </w:pPr>
          </w:p>
        </w:tc>
      </w:tr>
    </w:tbl>
    <w:p w14:paraId="0F0C96FE" w14:textId="519CEDFB" w:rsidR="00E62584" w:rsidRDefault="00E62584">
      <w:pPr>
        <w:widowControl/>
        <w:autoSpaceDE/>
        <w:autoSpaceDN/>
        <w:spacing w:after="160" w:line="259" w:lineRule="auto"/>
        <w:rPr>
          <w:sz w:val="23"/>
          <w:szCs w:val="23"/>
        </w:rPr>
      </w:pPr>
    </w:p>
    <w:p w14:paraId="6758D7AE" w14:textId="77777777" w:rsidR="00A76199" w:rsidRPr="005948DD" w:rsidRDefault="00A76199" w:rsidP="00A76199">
      <w:pPr>
        <w:pStyle w:val="BodyText"/>
        <w:spacing w:line="276" w:lineRule="auto"/>
        <w:rPr>
          <w:b/>
          <w:sz w:val="23"/>
          <w:szCs w:val="23"/>
        </w:rPr>
      </w:pPr>
      <w:r w:rsidRPr="005948DD">
        <w:rPr>
          <w:b/>
          <w:sz w:val="23"/>
          <w:szCs w:val="23"/>
        </w:rPr>
        <w:t>Learning Materials</w:t>
      </w:r>
    </w:p>
    <w:p w14:paraId="5FAD9589" w14:textId="77777777" w:rsidR="0018318D" w:rsidRPr="0018318D" w:rsidRDefault="0018318D" w:rsidP="0018318D">
      <w:pPr>
        <w:pStyle w:val="BodyText"/>
        <w:spacing w:line="276" w:lineRule="auto"/>
        <w:rPr>
          <w:sz w:val="22"/>
          <w:szCs w:val="22"/>
        </w:rPr>
      </w:pPr>
      <w:r w:rsidRPr="0018318D">
        <w:rPr>
          <w:sz w:val="22"/>
          <w:szCs w:val="22"/>
        </w:rPr>
        <w:t xml:space="preserve">Keith F. Punch. (1998). Introduction to Social Research: Quantitative and Qualitative Approaches. </w:t>
      </w:r>
      <w:r w:rsidRPr="0018318D">
        <w:rPr>
          <w:sz w:val="22"/>
          <w:szCs w:val="22"/>
        </w:rPr>
        <w:lastRenderedPageBreak/>
        <w:t>Sage Publications, London.</w:t>
      </w:r>
    </w:p>
    <w:p w14:paraId="214EA0F5" w14:textId="77777777" w:rsidR="0018318D" w:rsidRPr="0018318D" w:rsidRDefault="0018318D" w:rsidP="0018318D">
      <w:pPr>
        <w:pStyle w:val="BodyText"/>
        <w:spacing w:line="276" w:lineRule="auto"/>
        <w:rPr>
          <w:sz w:val="22"/>
          <w:szCs w:val="22"/>
        </w:rPr>
      </w:pPr>
      <w:r w:rsidRPr="0018318D">
        <w:rPr>
          <w:sz w:val="22"/>
          <w:szCs w:val="22"/>
        </w:rPr>
        <w:t>David A. de Vaus. (2001) Research design in Social Research. Sage publications, London.</w:t>
      </w:r>
    </w:p>
    <w:p w14:paraId="2DF551E0" w14:textId="4D5E993D" w:rsidR="00D408CC" w:rsidRPr="00D408CC" w:rsidRDefault="00D408CC" w:rsidP="00D408CC">
      <w:pPr>
        <w:widowControl/>
        <w:shd w:val="clear" w:color="auto" w:fill="FFFFFF"/>
        <w:autoSpaceDE/>
        <w:autoSpaceDN/>
        <w:spacing w:after="150"/>
      </w:pPr>
      <w:r w:rsidRPr="00D408CC">
        <w:t>American Anthropological Association. Guide: a Guide to Departments, a Directory of Members. Arlington, VA: American Anthropological Association. Hodges Reference latest edition GN43.A2G84</w:t>
      </w:r>
    </w:p>
    <w:p w14:paraId="3752C1E3" w14:textId="77777777" w:rsidR="00D408CC" w:rsidRPr="00D408CC" w:rsidRDefault="00D408CC" w:rsidP="00D408CC">
      <w:pPr>
        <w:widowControl/>
        <w:shd w:val="clear" w:color="auto" w:fill="FFFFFF"/>
        <w:autoSpaceDE/>
        <w:autoSpaceDN/>
        <w:spacing w:after="150"/>
      </w:pPr>
      <w:r w:rsidRPr="00D408CC">
        <w:t>- Annual Review of Anthropology. Palo Alto, Calif., Annual Reviews Inc. Hodges Stacks GN1.A623 1972-</w:t>
      </w:r>
    </w:p>
    <w:p w14:paraId="7CE4EE30" w14:textId="77777777" w:rsidR="00D408CC" w:rsidRPr="00D408CC" w:rsidRDefault="00D408CC" w:rsidP="00D408CC">
      <w:pPr>
        <w:widowControl/>
        <w:shd w:val="clear" w:color="auto" w:fill="FFFFFF"/>
        <w:autoSpaceDE/>
        <w:autoSpaceDN/>
        <w:spacing w:after="150"/>
      </w:pPr>
      <w:r w:rsidRPr="00D408CC">
        <w:t>- Gwynne, Margaret A. Anthropology Career Resources Handbook. Boston: Allyn and Bacon, c2003. Hodges Stacks GN397.5 .G99 2003b</w:t>
      </w:r>
    </w:p>
    <w:p w14:paraId="7592A7A3" w14:textId="53D727DA" w:rsidR="00D408CC" w:rsidRPr="00D408CC" w:rsidRDefault="00D408CC" w:rsidP="00D408CC">
      <w:pPr>
        <w:widowControl/>
        <w:shd w:val="clear" w:color="auto" w:fill="FFFFFF"/>
        <w:autoSpaceDE/>
        <w:autoSpaceDN/>
        <w:spacing w:after="150"/>
      </w:pPr>
      <w:r w:rsidRPr="00D408CC">
        <w:t>- Bernard, H. Russell. </w:t>
      </w:r>
      <w:r>
        <w:t>(</w:t>
      </w:r>
      <w:r w:rsidRPr="00D408CC">
        <w:t>2006</w:t>
      </w:r>
      <w:r>
        <w:t xml:space="preserve">). </w:t>
      </w:r>
      <w:r w:rsidRPr="00D408CC">
        <w:t xml:space="preserve">Research Methods in Anthropology: Qualitative and Quantitative Approaches. Lanham, MD: AltaMira Press, 2006. Hodges Stacks GN345.B36 </w:t>
      </w:r>
    </w:p>
    <w:p w14:paraId="16361054" w14:textId="72C83AC8" w:rsidR="00D408CC" w:rsidRPr="00D408CC" w:rsidRDefault="00D408CC" w:rsidP="00D408CC">
      <w:pPr>
        <w:widowControl/>
        <w:shd w:val="clear" w:color="auto" w:fill="FFFFFF"/>
        <w:autoSpaceDE/>
        <w:autoSpaceDN/>
        <w:spacing w:after="150"/>
      </w:pPr>
      <w:r w:rsidRPr="00D408CC">
        <w:t xml:space="preserve">- Anthropological Resources: A Guide to Archival, Library and Museum Collections. Edited by Lee S. Dutton. New York: Garland, 1999. Hodges Reference GN14.A77 </w:t>
      </w:r>
    </w:p>
    <w:p w14:paraId="331D2096" w14:textId="02105BBC" w:rsidR="00D408CC" w:rsidRPr="00D408CC" w:rsidRDefault="00D408CC" w:rsidP="00D408CC">
      <w:pPr>
        <w:widowControl/>
        <w:shd w:val="clear" w:color="auto" w:fill="FFFFFF"/>
        <w:autoSpaceDE/>
        <w:autoSpaceDN/>
        <w:spacing w:after="150"/>
      </w:pPr>
      <w:r w:rsidRPr="00D408CC">
        <w:t>- Archaeological Method and Theory: An Encyclopedia. Edited by Linda Ellis. New York :</w:t>
      </w:r>
      <w:r>
        <w:t xml:space="preserve"> </w:t>
      </w:r>
      <w:r w:rsidRPr="00D408CC">
        <w:t xml:space="preserve">Garland Pub., 2000. </w:t>
      </w:r>
      <w:r>
        <w:t>Hodges Reference CC75 .A654.</w:t>
      </w:r>
    </w:p>
    <w:p w14:paraId="7F77EB90" w14:textId="23FF8A64" w:rsidR="00D408CC" w:rsidRPr="00D408CC" w:rsidRDefault="00D408CC" w:rsidP="00D408CC">
      <w:pPr>
        <w:widowControl/>
        <w:shd w:val="clear" w:color="auto" w:fill="FFFFFF"/>
        <w:autoSpaceDE/>
        <w:autoSpaceDN/>
        <w:spacing w:after="150"/>
      </w:pPr>
      <w:r w:rsidRPr="00D408CC">
        <w:t>- Yearbook of Physical Anthropology. Washington, American Association of Physical Anthropologists. Issued as a supplement to the American Journal of Physical Anthropology</w:t>
      </w:r>
      <w:r>
        <w:t>. Hodges Stacks GN1.Y42 1962</w:t>
      </w:r>
    </w:p>
    <w:p w14:paraId="685A8A1A" w14:textId="77777777" w:rsidR="002F04DF" w:rsidRDefault="002F04DF" w:rsidP="002F04DF"/>
    <w:p w14:paraId="767F7DC3" w14:textId="77777777" w:rsidR="00BD36D5" w:rsidRDefault="00BD36D5" w:rsidP="002F04DF">
      <w:pPr>
        <w:jc w:val="center"/>
        <w:rPr>
          <w:b/>
          <w:u w:val="single"/>
        </w:rPr>
      </w:pPr>
    </w:p>
    <w:p w14:paraId="140898AE" w14:textId="77777777" w:rsidR="00BD36D5" w:rsidRDefault="00BD36D5" w:rsidP="002F04DF">
      <w:pPr>
        <w:jc w:val="center"/>
        <w:rPr>
          <w:b/>
          <w:u w:val="single"/>
        </w:rPr>
      </w:pPr>
    </w:p>
    <w:p w14:paraId="28D601FC" w14:textId="77777777" w:rsidR="00BD36D5" w:rsidRDefault="00BD36D5" w:rsidP="002F04DF">
      <w:pPr>
        <w:jc w:val="center"/>
        <w:rPr>
          <w:b/>
          <w:u w:val="single"/>
        </w:rPr>
      </w:pPr>
    </w:p>
    <w:p w14:paraId="3516F1EC" w14:textId="77777777" w:rsidR="00BD36D5" w:rsidRDefault="00BD36D5" w:rsidP="002F04DF">
      <w:pPr>
        <w:jc w:val="center"/>
        <w:rPr>
          <w:b/>
          <w:u w:val="single"/>
        </w:rPr>
      </w:pPr>
    </w:p>
    <w:p w14:paraId="4C4BA840" w14:textId="77777777" w:rsidR="00BD36D5" w:rsidRDefault="00BD36D5" w:rsidP="002F04DF">
      <w:pPr>
        <w:jc w:val="center"/>
        <w:rPr>
          <w:b/>
          <w:u w:val="single"/>
        </w:rPr>
      </w:pPr>
    </w:p>
    <w:p w14:paraId="0D827DF6" w14:textId="77777777" w:rsidR="00BD36D5" w:rsidRDefault="00BD36D5" w:rsidP="002F04DF">
      <w:pPr>
        <w:jc w:val="center"/>
        <w:rPr>
          <w:b/>
          <w:u w:val="single"/>
        </w:rPr>
      </w:pPr>
    </w:p>
    <w:p w14:paraId="6227109F" w14:textId="77777777" w:rsidR="00BD36D5" w:rsidRDefault="00BD36D5" w:rsidP="002F04DF">
      <w:pPr>
        <w:jc w:val="center"/>
        <w:rPr>
          <w:b/>
          <w:u w:val="single"/>
        </w:rPr>
      </w:pPr>
    </w:p>
    <w:p w14:paraId="5EBFD64A" w14:textId="5E5E64CE" w:rsidR="002F04DF" w:rsidRPr="00C66FF6" w:rsidRDefault="002F04DF" w:rsidP="002F04DF">
      <w:pPr>
        <w:jc w:val="center"/>
        <w:rPr>
          <w:b/>
          <w:u w:val="single"/>
        </w:rPr>
      </w:pPr>
      <w:r w:rsidRPr="00C66FF6">
        <w:rPr>
          <w:b/>
          <w:u w:val="single"/>
        </w:rPr>
        <w:t>GED Course for Other Discipline</w:t>
      </w:r>
      <w:r w:rsidR="00C66FF6" w:rsidRPr="00C66FF6">
        <w:rPr>
          <w:b/>
          <w:u w:val="single"/>
        </w:rPr>
        <w:t xml:space="preserve"> (Biochemistry and Molecular Biology)</w:t>
      </w:r>
    </w:p>
    <w:p w14:paraId="5DB05008" w14:textId="77777777" w:rsidR="002F04DF" w:rsidRPr="002F04DF" w:rsidRDefault="002F04DF" w:rsidP="002F04DF">
      <w:pPr>
        <w:jc w:val="center"/>
        <w:rPr>
          <w:b/>
        </w:rPr>
      </w:pPr>
    </w:p>
    <w:tbl>
      <w:tblPr>
        <w:tblStyle w:val="TableGrid"/>
        <w:tblW w:w="9014" w:type="dxa"/>
        <w:jc w:val="center"/>
        <w:tblLook w:val="04A0" w:firstRow="1" w:lastRow="0" w:firstColumn="1" w:lastColumn="0" w:noHBand="0" w:noVBand="1"/>
      </w:tblPr>
      <w:tblGrid>
        <w:gridCol w:w="3775"/>
        <w:gridCol w:w="1620"/>
        <w:gridCol w:w="3619"/>
      </w:tblGrid>
      <w:tr w:rsidR="00C66FF6" w14:paraId="7D8DD3EF" w14:textId="77777777" w:rsidTr="0080294A">
        <w:trPr>
          <w:trHeight w:val="349"/>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008CB3D2" w14:textId="77777777" w:rsidR="00C66FF6" w:rsidRPr="002F04DF" w:rsidRDefault="00C66FF6" w:rsidP="0080294A">
            <w:pPr>
              <w:tabs>
                <w:tab w:val="left" w:pos="5940"/>
              </w:tabs>
              <w:jc w:val="both"/>
              <w:rPr>
                <w:b/>
                <w:bCs/>
                <w:sz w:val="18"/>
                <w:szCs w:val="18"/>
              </w:rPr>
            </w:pPr>
            <w:r w:rsidRPr="002F04DF">
              <w:rPr>
                <w:b/>
                <w:bCs/>
                <w:sz w:val="18"/>
                <w:szCs w:val="18"/>
              </w:rPr>
              <w:t xml:space="preserve">Course Code: </w:t>
            </w:r>
            <w:r w:rsidRPr="002F04DF">
              <w:rPr>
                <w:bCs/>
                <w:sz w:val="18"/>
                <w:szCs w:val="18"/>
              </w:rPr>
              <w:t xml:space="preserve">ANP 0314 </w:t>
            </w:r>
            <w:r w:rsidRPr="002F04DF">
              <w:rPr>
                <w:sz w:val="18"/>
                <w:szCs w:val="18"/>
              </w:rPr>
              <w:t>5285</w:t>
            </w:r>
            <w:r w:rsidRPr="002F04DF">
              <w:rPr>
                <w:i/>
                <w:sz w:val="18"/>
                <w:szCs w:val="18"/>
              </w:rPr>
              <w:t>I</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DB3816" w14:textId="77777777" w:rsidR="00C66FF6" w:rsidRPr="00086621" w:rsidRDefault="00C66FF6" w:rsidP="0080294A">
            <w:pPr>
              <w:tabs>
                <w:tab w:val="left" w:pos="5940"/>
              </w:tabs>
              <w:jc w:val="center"/>
              <w:rPr>
                <w:b/>
                <w:bCs/>
                <w:sz w:val="18"/>
                <w:szCs w:val="18"/>
              </w:rPr>
            </w:pPr>
            <w:r>
              <w:rPr>
                <w:b/>
                <w:bCs/>
                <w:sz w:val="18"/>
                <w:szCs w:val="18"/>
              </w:rPr>
              <w:t xml:space="preserve">Term: Year: </w:t>
            </w:r>
            <w:r>
              <w:rPr>
                <w:bCs/>
                <w:sz w:val="18"/>
                <w:szCs w:val="18"/>
              </w:rPr>
              <w:t>MSc</w:t>
            </w:r>
          </w:p>
        </w:tc>
        <w:tc>
          <w:tcPr>
            <w:tcW w:w="3619" w:type="dxa"/>
            <w:tcBorders>
              <w:top w:val="single" w:sz="4" w:space="0" w:color="auto"/>
              <w:left w:val="single" w:sz="4" w:space="0" w:color="auto"/>
              <w:bottom w:val="single" w:sz="4" w:space="0" w:color="auto"/>
              <w:right w:val="single" w:sz="4" w:space="0" w:color="auto"/>
            </w:tcBorders>
            <w:vAlign w:val="center"/>
          </w:tcPr>
          <w:p w14:paraId="502D8681" w14:textId="3A8B2A94" w:rsidR="00C66FF6" w:rsidRDefault="00C66FF6" w:rsidP="0080294A">
            <w:pPr>
              <w:tabs>
                <w:tab w:val="left" w:pos="5940"/>
              </w:tabs>
              <w:rPr>
                <w:b/>
                <w:bCs/>
                <w:sz w:val="18"/>
                <w:szCs w:val="18"/>
              </w:rPr>
            </w:pPr>
            <w:r>
              <w:rPr>
                <w:b/>
                <w:bCs/>
                <w:sz w:val="18"/>
                <w:szCs w:val="18"/>
              </w:rPr>
              <w:t xml:space="preserve">Semester: </w:t>
            </w:r>
            <w:r>
              <w:rPr>
                <w:bCs/>
                <w:sz w:val="18"/>
                <w:szCs w:val="18"/>
              </w:rPr>
              <w:t>Second</w:t>
            </w:r>
          </w:p>
        </w:tc>
      </w:tr>
      <w:tr w:rsidR="00C66FF6" w14:paraId="6AAD33DE" w14:textId="77777777" w:rsidTr="0080294A">
        <w:trPr>
          <w:trHeight w:val="349"/>
          <w:jc w:val="center"/>
        </w:trPr>
        <w:tc>
          <w:tcPr>
            <w:tcW w:w="3775" w:type="dxa"/>
            <w:tcBorders>
              <w:top w:val="single" w:sz="4" w:space="0" w:color="auto"/>
              <w:left w:val="single" w:sz="4" w:space="0" w:color="auto"/>
              <w:bottom w:val="single" w:sz="4" w:space="0" w:color="auto"/>
              <w:right w:val="single" w:sz="4" w:space="0" w:color="auto"/>
            </w:tcBorders>
            <w:vAlign w:val="center"/>
          </w:tcPr>
          <w:p w14:paraId="45086632" w14:textId="02AD8B3E" w:rsidR="00C66FF6" w:rsidRPr="00A2706F" w:rsidRDefault="00C66FF6" w:rsidP="0080294A">
            <w:pPr>
              <w:tabs>
                <w:tab w:val="left" w:pos="5940"/>
              </w:tabs>
              <w:jc w:val="both"/>
              <w:rPr>
                <w:b/>
                <w:bCs/>
                <w:sz w:val="18"/>
                <w:szCs w:val="18"/>
              </w:rPr>
            </w:pPr>
            <w:r>
              <w:rPr>
                <w:b/>
                <w:bCs/>
                <w:sz w:val="18"/>
                <w:szCs w:val="18"/>
              </w:rPr>
              <w:t xml:space="preserve">Course Title: </w:t>
            </w:r>
            <w:r w:rsidRPr="00086621">
              <w:rPr>
                <w:sz w:val="18"/>
                <w:szCs w:val="18"/>
              </w:rPr>
              <w:t>Medical Anthropology</w:t>
            </w:r>
          </w:p>
        </w:tc>
        <w:tc>
          <w:tcPr>
            <w:tcW w:w="1620" w:type="dxa"/>
            <w:tcBorders>
              <w:top w:val="single" w:sz="4" w:space="0" w:color="auto"/>
              <w:left w:val="single" w:sz="4" w:space="0" w:color="auto"/>
              <w:bottom w:val="single" w:sz="4" w:space="0" w:color="auto"/>
              <w:right w:val="single" w:sz="4" w:space="0" w:color="auto"/>
            </w:tcBorders>
            <w:vAlign w:val="center"/>
          </w:tcPr>
          <w:p w14:paraId="6E455511" w14:textId="77777777" w:rsidR="00C66FF6" w:rsidRPr="00086621" w:rsidRDefault="00C66FF6" w:rsidP="0080294A">
            <w:pPr>
              <w:tabs>
                <w:tab w:val="left" w:pos="5940"/>
              </w:tabs>
              <w:rPr>
                <w:b/>
                <w:bCs/>
                <w:sz w:val="18"/>
                <w:szCs w:val="18"/>
              </w:rPr>
            </w:pPr>
            <w:r>
              <w:rPr>
                <w:b/>
                <w:bCs/>
                <w:sz w:val="18"/>
                <w:szCs w:val="18"/>
              </w:rPr>
              <w:t>Credit: 0</w:t>
            </w:r>
            <w:r>
              <w:rPr>
                <w:bCs/>
                <w:sz w:val="18"/>
                <w:szCs w:val="18"/>
              </w:rPr>
              <w:t>3</w:t>
            </w:r>
          </w:p>
        </w:tc>
        <w:tc>
          <w:tcPr>
            <w:tcW w:w="3619" w:type="dxa"/>
            <w:tcBorders>
              <w:top w:val="single" w:sz="4" w:space="0" w:color="auto"/>
              <w:left w:val="single" w:sz="4" w:space="0" w:color="auto"/>
              <w:bottom w:val="single" w:sz="4" w:space="0" w:color="auto"/>
              <w:right w:val="single" w:sz="4" w:space="0" w:color="auto"/>
            </w:tcBorders>
            <w:vAlign w:val="center"/>
          </w:tcPr>
          <w:p w14:paraId="6C35E55E" w14:textId="1230091B" w:rsidR="00C66FF6" w:rsidRDefault="00C66FF6" w:rsidP="0080294A">
            <w:pPr>
              <w:tabs>
                <w:tab w:val="left" w:pos="5940"/>
              </w:tabs>
              <w:rPr>
                <w:b/>
                <w:bCs/>
                <w:sz w:val="18"/>
                <w:szCs w:val="18"/>
              </w:rPr>
            </w:pPr>
            <w:r>
              <w:rPr>
                <w:b/>
                <w:bCs/>
                <w:sz w:val="18"/>
                <w:szCs w:val="18"/>
              </w:rPr>
              <w:t xml:space="preserve">Course Status: </w:t>
            </w:r>
            <w:r>
              <w:rPr>
                <w:bCs/>
                <w:sz w:val="18"/>
                <w:szCs w:val="18"/>
              </w:rPr>
              <w:t>Theory</w:t>
            </w:r>
          </w:p>
        </w:tc>
      </w:tr>
    </w:tbl>
    <w:p w14:paraId="381DFF05" w14:textId="77777777" w:rsidR="002F04DF" w:rsidRPr="0049097E" w:rsidRDefault="002F04DF" w:rsidP="002F04DF"/>
    <w:p w14:paraId="71CD3AC8" w14:textId="77777777" w:rsidR="002F04DF" w:rsidRDefault="002F04DF" w:rsidP="002F04DF">
      <w:pPr>
        <w:jc w:val="both"/>
        <w:rPr>
          <w:b/>
          <w:sz w:val="18"/>
          <w:szCs w:val="18"/>
        </w:rPr>
      </w:pPr>
      <w:r w:rsidRPr="009F0B70">
        <w:rPr>
          <w:b/>
          <w:sz w:val="18"/>
          <w:szCs w:val="18"/>
        </w:rPr>
        <w:t xml:space="preserve">Rationale of the Course: </w:t>
      </w:r>
    </w:p>
    <w:p w14:paraId="6954EDEF" w14:textId="77777777" w:rsidR="002F04DF" w:rsidRPr="00086621" w:rsidRDefault="002F04DF" w:rsidP="002F04DF">
      <w:pPr>
        <w:jc w:val="both"/>
        <w:rPr>
          <w:sz w:val="18"/>
          <w:szCs w:val="18"/>
        </w:rPr>
      </w:pPr>
      <w:r w:rsidRPr="00086621">
        <w:rPr>
          <w:sz w:val="18"/>
          <w:szCs w:val="18"/>
        </w:rPr>
        <w:t>How might anthropology and the humanities deepen our understanding of disease, healing,</w:t>
      </w:r>
      <w:r>
        <w:rPr>
          <w:sz w:val="18"/>
          <w:szCs w:val="18"/>
        </w:rPr>
        <w:t xml:space="preserve"> </w:t>
      </w:r>
      <w:r w:rsidRPr="00086621">
        <w:rPr>
          <w:sz w:val="18"/>
          <w:szCs w:val="18"/>
        </w:rPr>
        <w:t>and care?</w:t>
      </w:r>
      <w:r>
        <w:rPr>
          <w:sz w:val="18"/>
          <w:szCs w:val="18"/>
        </w:rPr>
        <w:t xml:space="preserve"> </w:t>
      </w:r>
      <w:r w:rsidRPr="00086621">
        <w:rPr>
          <w:i/>
          <w:iCs/>
          <w:sz w:val="18"/>
          <w:szCs w:val="18"/>
        </w:rPr>
        <w:t xml:space="preserve">Medical Anthropology </w:t>
      </w:r>
      <w:r w:rsidRPr="00086621">
        <w:rPr>
          <w:sz w:val="18"/>
          <w:szCs w:val="18"/>
        </w:rPr>
        <w:t>explores the cross-cultural significance of medicine and present-day</w:t>
      </w:r>
      <w:r>
        <w:rPr>
          <w:sz w:val="18"/>
          <w:szCs w:val="18"/>
        </w:rPr>
        <w:t xml:space="preserve"> </w:t>
      </w:r>
      <w:r w:rsidRPr="00086621">
        <w:rPr>
          <w:sz w:val="18"/>
          <w:szCs w:val="18"/>
        </w:rPr>
        <w:t xml:space="preserve">struggles for wellbeing (individual and collective) in the </w:t>
      </w:r>
      <w:r>
        <w:rPr>
          <w:sz w:val="18"/>
          <w:szCs w:val="18"/>
        </w:rPr>
        <w:t>Bangladesh</w:t>
      </w:r>
      <w:r w:rsidRPr="00086621">
        <w:rPr>
          <w:sz w:val="18"/>
          <w:szCs w:val="18"/>
        </w:rPr>
        <w:t xml:space="preserve"> and comparatively. These are some of</w:t>
      </w:r>
      <w:r>
        <w:rPr>
          <w:sz w:val="18"/>
          <w:szCs w:val="18"/>
        </w:rPr>
        <w:t xml:space="preserve"> </w:t>
      </w:r>
      <w:r w:rsidRPr="00086621">
        <w:rPr>
          <w:sz w:val="18"/>
          <w:szCs w:val="18"/>
        </w:rPr>
        <w:t>the core questions that guide our exploration: Which values, technologies, and ideas of normality</w:t>
      </w:r>
      <w:r>
        <w:rPr>
          <w:sz w:val="18"/>
          <w:szCs w:val="18"/>
        </w:rPr>
        <w:t xml:space="preserve"> </w:t>
      </w:r>
      <w:r w:rsidRPr="00086621">
        <w:rPr>
          <w:sz w:val="18"/>
          <w:szCs w:val="18"/>
        </w:rPr>
        <w:t>inform medical theory and practice? How do people diversely experience and narrate pain, the fear</w:t>
      </w:r>
      <w:r>
        <w:rPr>
          <w:sz w:val="18"/>
          <w:szCs w:val="18"/>
        </w:rPr>
        <w:t xml:space="preserve"> </w:t>
      </w:r>
      <w:r w:rsidRPr="00086621">
        <w:rPr>
          <w:sz w:val="18"/>
          <w:szCs w:val="18"/>
        </w:rPr>
        <w:t>of death, and treatment uncertainty? What accounts for therapeutic efficacy? What are the relations</w:t>
      </w:r>
      <w:r>
        <w:rPr>
          <w:sz w:val="18"/>
          <w:szCs w:val="18"/>
        </w:rPr>
        <w:t xml:space="preserve"> </w:t>
      </w:r>
      <w:r w:rsidRPr="00086621">
        <w:rPr>
          <w:sz w:val="18"/>
          <w:szCs w:val="18"/>
        </w:rPr>
        <w:t>and thresholds between biomedical frameworks and other forms of healing and care in unequal local</w:t>
      </w:r>
      <w:r>
        <w:rPr>
          <w:sz w:val="18"/>
          <w:szCs w:val="18"/>
        </w:rPr>
        <w:t xml:space="preserve"> </w:t>
      </w:r>
      <w:r w:rsidRPr="00086621">
        <w:rPr>
          <w:sz w:val="18"/>
          <w:szCs w:val="18"/>
        </w:rPr>
        <w:t>worlds? How can anthropology and the medical humanities illuminate bioethical grey areas in</w:t>
      </w:r>
      <w:r>
        <w:rPr>
          <w:sz w:val="18"/>
          <w:szCs w:val="18"/>
        </w:rPr>
        <w:t xml:space="preserve"> </w:t>
      </w:r>
      <w:r w:rsidRPr="00086621">
        <w:rPr>
          <w:sz w:val="18"/>
          <w:szCs w:val="18"/>
        </w:rPr>
        <w:t>medical research, techno</w:t>
      </w:r>
      <w:r>
        <w:rPr>
          <w:sz w:val="18"/>
          <w:szCs w:val="18"/>
        </w:rPr>
        <w:t>-</w:t>
      </w:r>
      <w:r w:rsidRPr="00086621">
        <w:rPr>
          <w:sz w:val="18"/>
          <w:szCs w:val="18"/>
        </w:rPr>
        <w:t>science, and clinical and domestic caregiving?</w:t>
      </w:r>
    </w:p>
    <w:p w14:paraId="7A38DD96" w14:textId="77777777" w:rsidR="002F04DF" w:rsidRDefault="002F04DF" w:rsidP="002F04DF">
      <w:pPr>
        <w:jc w:val="both"/>
        <w:rPr>
          <w:b/>
          <w:sz w:val="18"/>
          <w:szCs w:val="18"/>
        </w:rPr>
      </w:pPr>
    </w:p>
    <w:p w14:paraId="7299B5AE" w14:textId="77777777" w:rsidR="002F04DF" w:rsidRPr="009F0B70" w:rsidRDefault="002F04DF" w:rsidP="002F04DF">
      <w:pPr>
        <w:jc w:val="both"/>
        <w:rPr>
          <w:sz w:val="18"/>
          <w:szCs w:val="18"/>
        </w:rPr>
      </w:pPr>
      <w:r w:rsidRPr="009F0B70">
        <w:rPr>
          <w:sz w:val="18"/>
          <w:szCs w:val="18"/>
        </w:rPr>
        <w:t>This course introduces graduates to the central concepts and methods of medical anthropology. Drawing on a number of classic and contemporary texts, we will consider both the specificity of local medical cultures and the processes which increasingly link these systems of knowledge and practice. We will study the social and political economic shaping of illness and suffering and will examine medical and healing systems – including biomedicine – as social institutions and as sources of epistemological authority. Topics covered will include the problem of belief; local theories of disease causation and healing efficacy; the placebo effect and contextual healing; theories of embodiment; medicalization; structural violence; modernity and the distribution of risk; the meanings and effects of new medical technologies; and global health.</w:t>
      </w:r>
    </w:p>
    <w:p w14:paraId="0DDBCD86" w14:textId="77777777" w:rsidR="002F04DF" w:rsidRPr="009F0B70" w:rsidRDefault="002F04DF" w:rsidP="002F04DF">
      <w:pPr>
        <w:ind w:left="360" w:hanging="360"/>
        <w:jc w:val="both"/>
        <w:rPr>
          <w:b/>
          <w:sz w:val="18"/>
          <w:szCs w:val="18"/>
        </w:rPr>
      </w:pPr>
    </w:p>
    <w:p w14:paraId="44684427" w14:textId="77777777" w:rsidR="002F04DF" w:rsidRPr="009F0B70" w:rsidRDefault="002F04DF" w:rsidP="002F04DF">
      <w:pPr>
        <w:ind w:left="360" w:hanging="360"/>
        <w:jc w:val="both"/>
        <w:rPr>
          <w:b/>
          <w:sz w:val="18"/>
          <w:szCs w:val="18"/>
        </w:rPr>
      </w:pPr>
      <w:r w:rsidRPr="009F0B70">
        <w:rPr>
          <w:b/>
          <w:sz w:val="18"/>
          <w:szCs w:val="18"/>
        </w:rPr>
        <w:t xml:space="preserve">Course Objectives: </w:t>
      </w:r>
      <w:r w:rsidRPr="009F0B70">
        <w:rPr>
          <w:sz w:val="18"/>
          <w:szCs w:val="18"/>
        </w:rPr>
        <w:t>The Objectives of this course are to:</w:t>
      </w:r>
    </w:p>
    <w:p w14:paraId="6F0B6807" w14:textId="77777777" w:rsidR="002F04DF" w:rsidRPr="009F0B70" w:rsidRDefault="002F04DF" w:rsidP="002F04DF">
      <w:pPr>
        <w:pStyle w:val="NormalWeb"/>
        <w:numPr>
          <w:ilvl w:val="0"/>
          <w:numId w:val="50"/>
        </w:numPr>
        <w:spacing w:before="0" w:beforeAutospacing="0" w:after="0" w:afterAutospacing="0"/>
        <w:jc w:val="both"/>
        <w:rPr>
          <w:sz w:val="18"/>
          <w:szCs w:val="18"/>
        </w:rPr>
      </w:pPr>
      <w:r w:rsidRPr="009F0B70">
        <w:rPr>
          <w:sz w:val="18"/>
          <w:szCs w:val="18"/>
        </w:rPr>
        <w:t xml:space="preserve">Helping students to introduce with the theoretical approaches of medical anthropology </w:t>
      </w:r>
    </w:p>
    <w:p w14:paraId="23A2C8E9" w14:textId="77777777" w:rsidR="002F04DF" w:rsidRPr="009F0B70" w:rsidRDefault="002F04DF" w:rsidP="002F04DF">
      <w:pPr>
        <w:pStyle w:val="NormalWeb"/>
        <w:numPr>
          <w:ilvl w:val="0"/>
          <w:numId w:val="50"/>
        </w:numPr>
        <w:spacing w:before="0" w:beforeAutospacing="0" w:after="0" w:afterAutospacing="0"/>
        <w:jc w:val="both"/>
        <w:rPr>
          <w:sz w:val="18"/>
          <w:szCs w:val="18"/>
        </w:rPr>
      </w:pPr>
      <w:r w:rsidRPr="009F0B70">
        <w:rPr>
          <w:sz w:val="18"/>
          <w:szCs w:val="18"/>
        </w:rPr>
        <w:t xml:space="preserve">Understand the ways of medical anthropological investigation procedures to the study the pain, illness, suffering and healing in global context </w:t>
      </w:r>
    </w:p>
    <w:p w14:paraId="37024991" w14:textId="77777777" w:rsidR="002F04DF" w:rsidRPr="009F0B70" w:rsidRDefault="002F04DF" w:rsidP="002F04DF">
      <w:pPr>
        <w:pStyle w:val="NormalWeb"/>
        <w:numPr>
          <w:ilvl w:val="0"/>
          <w:numId w:val="50"/>
        </w:numPr>
        <w:spacing w:before="0" w:beforeAutospacing="0" w:after="0" w:afterAutospacing="0"/>
        <w:jc w:val="both"/>
        <w:rPr>
          <w:sz w:val="18"/>
          <w:szCs w:val="18"/>
        </w:rPr>
      </w:pPr>
      <w:r w:rsidRPr="009F0B70">
        <w:rPr>
          <w:sz w:val="18"/>
          <w:szCs w:val="18"/>
        </w:rPr>
        <w:t>Facilitate necessary knowledge about health research techniques by examining case studies</w:t>
      </w:r>
    </w:p>
    <w:p w14:paraId="6DCD1EFB" w14:textId="77777777" w:rsidR="002F04DF" w:rsidRPr="009F0B70" w:rsidRDefault="002F04DF" w:rsidP="002F04DF">
      <w:pPr>
        <w:pStyle w:val="NormalWeb"/>
        <w:numPr>
          <w:ilvl w:val="0"/>
          <w:numId w:val="50"/>
        </w:numPr>
        <w:spacing w:before="0" w:beforeAutospacing="0" w:after="0" w:afterAutospacing="0"/>
        <w:jc w:val="both"/>
        <w:rPr>
          <w:sz w:val="18"/>
          <w:szCs w:val="18"/>
        </w:rPr>
      </w:pPr>
      <w:r w:rsidRPr="009F0B70">
        <w:rPr>
          <w:sz w:val="18"/>
          <w:szCs w:val="18"/>
        </w:rPr>
        <w:lastRenderedPageBreak/>
        <w:t>Apply the knowledge of health research to address the health crisis of Bangladesh</w:t>
      </w:r>
    </w:p>
    <w:p w14:paraId="712A852E" w14:textId="77777777" w:rsidR="002F04DF" w:rsidRPr="009F0B70" w:rsidRDefault="002F04DF" w:rsidP="002F04DF">
      <w:pPr>
        <w:ind w:left="360" w:hanging="360"/>
        <w:jc w:val="both"/>
        <w:rPr>
          <w:b/>
          <w:sz w:val="18"/>
          <w:szCs w:val="18"/>
        </w:rPr>
      </w:pPr>
    </w:p>
    <w:p w14:paraId="07443B9D" w14:textId="77777777" w:rsidR="002F04DF" w:rsidRPr="009F0B70" w:rsidRDefault="002F04DF" w:rsidP="002F04DF">
      <w:pPr>
        <w:contextualSpacing/>
        <w:jc w:val="both"/>
        <w:rPr>
          <w:b/>
          <w:sz w:val="18"/>
          <w:szCs w:val="18"/>
        </w:rPr>
      </w:pPr>
      <w:r w:rsidRPr="009F0B70">
        <w:rPr>
          <w:b/>
          <w:sz w:val="18"/>
          <w:szCs w:val="18"/>
        </w:rPr>
        <w:t>Course Content</w:t>
      </w:r>
    </w:p>
    <w:p w14:paraId="5FAF99ED" w14:textId="77777777" w:rsidR="002F04DF" w:rsidRDefault="002F04DF" w:rsidP="002F04DF">
      <w:pPr>
        <w:pStyle w:val="ListParagraph"/>
        <w:tabs>
          <w:tab w:val="left" w:pos="449"/>
        </w:tabs>
        <w:adjustRightInd w:val="0"/>
        <w:ind w:left="0"/>
        <w:jc w:val="both"/>
        <w:rPr>
          <w:sz w:val="18"/>
          <w:szCs w:val="18"/>
        </w:rPr>
      </w:pPr>
      <w:r>
        <w:rPr>
          <w:b/>
          <w:sz w:val="18"/>
          <w:szCs w:val="18"/>
        </w:rPr>
        <w:t>Medical Anthropology: Introduction &amp; Course overview</w:t>
      </w:r>
      <w:r w:rsidRPr="009F0B70">
        <w:rPr>
          <w:sz w:val="18"/>
          <w:szCs w:val="18"/>
        </w:rPr>
        <w:t>: Why Medical Anthropology? Anthropology of illness and sickness, Rationa</w:t>
      </w:r>
      <w:r>
        <w:rPr>
          <w:sz w:val="18"/>
          <w:szCs w:val="18"/>
        </w:rPr>
        <w:t>lity and the Problem of Belief.</w:t>
      </w:r>
    </w:p>
    <w:p w14:paraId="6EB0F329" w14:textId="77777777" w:rsidR="002F04DF" w:rsidRDefault="002F04DF" w:rsidP="002F04DF">
      <w:pPr>
        <w:pStyle w:val="ListParagraph"/>
        <w:tabs>
          <w:tab w:val="left" w:pos="449"/>
        </w:tabs>
        <w:adjustRightInd w:val="0"/>
        <w:ind w:left="0"/>
        <w:jc w:val="both"/>
        <w:rPr>
          <w:b/>
          <w:sz w:val="18"/>
          <w:szCs w:val="18"/>
        </w:rPr>
      </w:pPr>
      <w:r>
        <w:rPr>
          <w:b/>
          <w:sz w:val="18"/>
          <w:szCs w:val="18"/>
        </w:rPr>
        <w:t xml:space="preserve">Health, Illness and Culture: </w:t>
      </w:r>
      <w:r w:rsidRPr="00885F17">
        <w:rPr>
          <w:sz w:val="18"/>
          <w:szCs w:val="18"/>
        </w:rPr>
        <w:t>The normal and the pathological, Illness narratives and moral sensibility in medicine, Therapeutic behavior</w:t>
      </w:r>
    </w:p>
    <w:p w14:paraId="156D5279" w14:textId="77777777" w:rsidR="002F04DF" w:rsidRDefault="002F04DF" w:rsidP="002F04DF">
      <w:pPr>
        <w:pStyle w:val="ListParagraph"/>
        <w:tabs>
          <w:tab w:val="left" w:pos="449"/>
        </w:tabs>
        <w:adjustRightInd w:val="0"/>
        <w:ind w:left="0"/>
        <w:jc w:val="both"/>
        <w:rPr>
          <w:b/>
          <w:sz w:val="18"/>
          <w:szCs w:val="18"/>
        </w:rPr>
      </w:pPr>
      <w:r>
        <w:rPr>
          <w:b/>
          <w:sz w:val="18"/>
          <w:szCs w:val="18"/>
        </w:rPr>
        <w:t>How does culture surface in Medical care?</w:t>
      </w:r>
    </w:p>
    <w:p w14:paraId="1E01B910" w14:textId="77777777" w:rsidR="002F04DF" w:rsidRDefault="002F04DF" w:rsidP="002F04DF">
      <w:pPr>
        <w:pStyle w:val="ListParagraph"/>
        <w:tabs>
          <w:tab w:val="left" w:pos="449"/>
        </w:tabs>
        <w:adjustRightInd w:val="0"/>
        <w:ind w:left="0"/>
        <w:jc w:val="both"/>
        <w:rPr>
          <w:sz w:val="18"/>
          <w:szCs w:val="18"/>
        </w:rPr>
      </w:pPr>
      <w:r w:rsidRPr="009F0B70">
        <w:rPr>
          <w:b/>
          <w:sz w:val="18"/>
          <w:szCs w:val="18"/>
        </w:rPr>
        <w:t>Theories</w:t>
      </w:r>
      <w:r w:rsidRPr="009F0B70">
        <w:rPr>
          <w:sz w:val="18"/>
          <w:szCs w:val="18"/>
        </w:rPr>
        <w:t xml:space="preserve">:  Theoretical paradigms of medical anthropology, Relationship with other Health Sciences; Medical Ecology and Epidemiological Approach, Biomedicine and alternative medicine as cultural system, Medical pluralism, Medicalization of Normality and abnormality, Health Seeking Behavior, Health Belief Model; </w:t>
      </w:r>
    </w:p>
    <w:p w14:paraId="43254AC4" w14:textId="77777777" w:rsidR="002F04DF" w:rsidRDefault="002F04DF" w:rsidP="002F04DF">
      <w:pPr>
        <w:pStyle w:val="ListParagraph"/>
        <w:tabs>
          <w:tab w:val="left" w:pos="449"/>
        </w:tabs>
        <w:adjustRightInd w:val="0"/>
        <w:ind w:left="0"/>
        <w:jc w:val="both"/>
        <w:rPr>
          <w:sz w:val="18"/>
          <w:szCs w:val="18"/>
        </w:rPr>
      </w:pPr>
      <w:r w:rsidRPr="009F0B70">
        <w:rPr>
          <w:b/>
          <w:sz w:val="18"/>
          <w:szCs w:val="18"/>
        </w:rPr>
        <w:t xml:space="preserve">Methods: </w:t>
      </w:r>
      <w:r w:rsidRPr="009F0B70">
        <w:rPr>
          <w:sz w:val="18"/>
          <w:szCs w:val="18"/>
        </w:rPr>
        <w:t xml:space="preserve">Research tools of medical anthropology, Retrospective method, case control method, prospective method, Longitudinal method-Cohort method (Pathogenesis and prognosis of disease, Estimates of risk factors, Prevalence rate, Incidence rate, Point prevalence rate, Morbidity rate); </w:t>
      </w:r>
    </w:p>
    <w:p w14:paraId="08B224A3" w14:textId="77777777" w:rsidR="002F04DF" w:rsidRDefault="002F04DF" w:rsidP="002F04DF">
      <w:pPr>
        <w:pStyle w:val="ListParagraph"/>
        <w:tabs>
          <w:tab w:val="left" w:pos="449"/>
        </w:tabs>
        <w:adjustRightInd w:val="0"/>
        <w:ind w:left="0"/>
        <w:jc w:val="both"/>
        <w:rPr>
          <w:b/>
          <w:sz w:val="18"/>
          <w:szCs w:val="18"/>
        </w:rPr>
      </w:pPr>
      <w:r>
        <w:rPr>
          <w:b/>
          <w:sz w:val="18"/>
          <w:szCs w:val="18"/>
        </w:rPr>
        <w:t xml:space="preserve">Vita: Life in a Zone of Social Abandonment. </w:t>
      </w:r>
    </w:p>
    <w:p w14:paraId="3534361D" w14:textId="77777777" w:rsidR="002F04DF" w:rsidRDefault="002F04DF" w:rsidP="002F04DF">
      <w:pPr>
        <w:pStyle w:val="ListParagraph"/>
        <w:tabs>
          <w:tab w:val="left" w:pos="449"/>
        </w:tabs>
        <w:adjustRightInd w:val="0"/>
        <w:ind w:left="0"/>
        <w:jc w:val="both"/>
        <w:rPr>
          <w:sz w:val="18"/>
          <w:szCs w:val="18"/>
        </w:rPr>
      </w:pPr>
      <w:r w:rsidRPr="009F0B70">
        <w:rPr>
          <w:b/>
          <w:sz w:val="18"/>
          <w:szCs w:val="18"/>
        </w:rPr>
        <w:t xml:space="preserve">Health Problems and Global South: </w:t>
      </w:r>
      <w:r w:rsidRPr="009F0B70">
        <w:rPr>
          <w:sz w:val="18"/>
          <w:szCs w:val="18"/>
        </w:rPr>
        <w:t xml:space="preserve">Bio-politics, HIV/AIDS and Global Pandemics, Rise of New Infectious Diseases: MDR-TB, SARS and Ebola; </w:t>
      </w:r>
    </w:p>
    <w:p w14:paraId="2F0CD984" w14:textId="77777777" w:rsidR="002F04DF" w:rsidRDefault="002F04DF" w:rsidP="002F04DF">
      <w:pPr>
        <w:pStyle w:val="ListParagraph"/>
        <w:tabs>
          <w:tab w:val="left" w:pos="449"/>
        </w:tabs>
        <w:adjustRightInd w:val="0"/>
        <w:ind w:left="0"/>
        <w:jc w:val="both"/>
        <w:rPr>
          <w:b/>
          <w:sz w:val="18"/>
          <w:szCs w:val="18"/>
        </w:rPr>
      </w:pPr>
      <w:r w:rsidRPr="009F0B70">
        <w:rPr>
          <w:b/>
          <w:sz w:val="18"/>
          <w:szCs w:val="18"/>
        </w:rPr>
        <w:t xml:space="preserve">Postcolonial Disorder: </w:t>
      </w:r>
      <w:r w:rsidRPr="009F0B70">
        <w:rPr>
          <w:sz w:val="18"/>
          <w:szCs w:val="18"/>
        </w:rPr>
        <w:t>Structural Violence and Drug Use in New Mexico Social Suffering and Addiction Migrating Heroin Therapeutic Clinical Trials and Human Guinea Pigs;</w:t>
      </w:r>
      <w:r w:rsidRPr="009F0B70">
        <w:rPr>
          <w:b/>
          <w:sz w:val="18"/>
          <w:szCs w:val="18"/>
        </w:rPr>
        <w:t xml:space="preserve"> </w:t>
      </w:r>
    </w:p>
    <w:p w14:paraId="1B0174C6" w14:textId="77777777" w:rsidR="002F04DF" w:rsidRDefault="002F04DF" w:rsidP="002F04DF">
      <w:pPr>
        <w:pStyle w:val="ListParagraph"/>
        <w:tabs>
          <w:tab w:val="left" w:pos="449"/>
        </w:tabs>
        <w:adjustRightInd w:val="0"/>
        <w:ind w:left="0"/>
        <w:jc w:val="both"/>
        <w:rPr>
          <w:b/>
          <w:sz w:val="18"/>
          <w:szCs w:val="18"/>
        </w:rPr>
      </w:pPr>
      <w:r w:rsidRPr="009F0B70">
        <w:rPr>
          <w:b/>
          <w:sz w:val="18"/>
          <w:szCs w:val="18"/>
        </w:rPr>
        <w:t xml:space="preserve">Indigenous knowledge of Medicine:  </w:t>
      </w:r>
      <w:r w:rsidRPr="009F0B70">
        <w:rPr>
          <w:sz w:val="18"/>
          <w:szCs w:val="18"/>
        </w:rPr>
        <w:t>Indigenous knowledge of medicine: Values of plants animals and creatures in malsetting, Traditional medicine (Homeopathy, Ayurbedic, Yunanietc) vs threats modern scientific medicine;</w:t>
      </w:r>
      <w:r w:rsidRPr="009F0B70">
        <w:rPr>
          <w:b/>
          <w:sz w:val="18"/>
          <w:szCs w:val="18"/>
        </w:rPr>
        <w:t xml:space="preserve"> </w:t>
      </w:r>
    </w:p>
    <w:p w14:paraId="21E97EE9" w14:textId="77777777" w:rsidR="002F04DF" w:rsidRPr="009F0B70" w:rsidRDefault="002F04DF" w:rsidP="002F04DF">
      <w:pPr>
        <w:pStyle w:val="ListParagraph"/>
        <w:tabs>
          <w:tab w:val="left" w:pos="449"/>
        </w:tabs>
        <w:adjustRightInd w:val="0"/>
        <w:ind w:left="0"/>
        <w:jc w:val="both"/>
        <w:rPr>
          <w:sz w:val="18"/>
          <w:szCs w:val="18"/>
        </w:rPr>
      </w:pPr>
      <w:r w:rsidRPr="009F0B70">
        <w:rPr>
          <w:b/>
          <w:sz w:val="18"/>
          <w:szCs w:val="18"/>
        </w:rPr>
        <w:t>Relevance of medical anthropology in the context of Bangladesh</w:t>
      </w:r>
      <w:r w:rsidRPr="009F0B70">
        <w:rPr>
          <w:sz w:val="18"/>
          <w:szCs w:val="18"/>
        </w:rPr>
        <w:t>: Medical Anthropology Research in Bangladesh Structural Inequalities of Health Care in Bangladesh, Engaging Medical Anthropology and ICDDR,B Medical Activism in Bangladesh</w:t>
      </w:r>
    </w:p>
    <w:p w14:paraId="15B68637" w14:textId="77777777" w:rsidR="002F04DF" w:rsidRPr="009F0B70" w:rsidRDefault="002F04DF" w:rsidP="002F04DF">
      <w:pPr>
        <w:ind w:left="360" w:hanging="360"/>
        <w:jc w:val="both"/>
        <w:rPr>
          <w:b/>
          <w:sz w:val="18"/>
          <w:szCs w:val="18"/>
        </w:rPr>
      </w:pPr>
    </w:p>
    <w:p w14:paraId="1647B018" w14:textId="77777777" w:rsidR="002F04DF" w:rsidRPr="009F0B70" w:rsidRDefault="002F04DF" w:rsidP="002F04DF">
      <w:pPr>
        <w:ind w:left="360" w:hanging="360"/>
        <w:jc w:val="both"/>
        <w:rPr>
          <w:b/>
          <w:sz w:val="18"/>
          <w:szCs w:val="18"/>
        </w:rPr>
      </w:pPr>
      <w:r w:rsidRPr="009F0B70">
        <w:rPr>
          <w:b/>
          <w:sz w:val="18"/>
          <w:szCs w:val="18"/>
        </w:rPr>
        <w:t xml:space="preserve">Course Learning Outcomes (COs) </w:t>
      </w:r>
    </w:p>
    <w:p w14:paraId="573B4077" w14:textId="77777777" w:rsidR="002F04DF" w:rsidRPr="009F0B70" w:rsidRDefault="002F04DF" w:rsidP="002F04DF">
      <w:pPr>
        <w:ind w:left="360" w:hanging="360"/>
        <w:jc w:val="both"/>
        <w:rPr>
          <w:sz w:val="18"/>
          <w:szCs w:val="18"/>
        </w:rPr>
      </w:pPr>
      <w:r w:rsidRPr="009F0B70">
        <w:rPr>
          <w:sz w:val="18"/>
          <w:szCs w:val="18"/>
        </w:rPr>
        <w:t xml:space="preserve">After successful completion of the course the graduates are expected to come up with the abilities to </w:t>
      </w:r>
      <w:r>
        <w:rPr>
          <w:sz w:val="18"/>
          <w:szCs w:val="18"/>
        </w:rPr>
        <w:t>-</w:t>
      </w:r>
    </w:p>
    <w:p w14:paraId="1724F478" w14:textId="77777777" w:rsidR="002F04DF" w:rsidRPr="009F0B70" w:rsidRDefault="002F04DF" w:rsidP="002F04DF">
      <w:pPr>
        <w:ind w:left="360" w:hanging="360"/>
        <w:jc w:val="both"/>
        <w:rPr>
          <w:sz w:val="18"/>
          <w:szCs w:val="18"/>
        </w:rPr>
      </w:pPr>
      <w:r w:rsidRPr="009F0B70">
        <w:rPr>
          <w:b/>
          <w:sz w:val="18"/>
          <w:szCs w:val="18"/>
        </w:rPr>
        <w:t xml:space="preserve">CO 1: </w:t>
      </w:r>
      <w:r w:rsidRPr="009F0B70">
        <w:rPr>
          <w:sz w:val="18"/>
          <w:szCs w:val="18"/>
        </w:rPr>
        <w:t>Interpret the cultural meanings of illness, sickness and disease</w:t>
      </w:r>
    </w:p>
    <w:p w14:paraId="7FC34DE5" w14:textId="77777777" w:rsidR="002F04DF" w:rsidRPr="009F0B70" w:rsidRDefault="002F04DF" w:rsidP="002F04DF">
      <w:pPr>
        <w:ind w:left="360" w:hanging="360"/>
        <w:jc w:val="both"/>
        <w:rPr>
          <w:sz w:val="18"/>
          <w:szCs w:val="18"/>
        </w:rPr>
      </w:pPr>
      <w:r>
        <w:rPr>
          <w:b/>
          <w:sz w:val="18"/>
          <w:szCs w:val="18"/>
        </w:rPr>
        <w:t>C</w:t>
      </w:r>
      <w:r w:rsidRPr="009F0B70">
        <w:rPr>
          <w:b/>
          <w:sz w:val="18"/>
          <w:szCs w:val="18"/>
        </w:rPr>
        <w:t xml:space="preserve">O </w:t>
      </w:r>
      <w:r>
        <w:rPr>
          <w:b/>
          <w:sz w:val="18"/>
          <w:szCs w:val="18"/>
        </w:rPr>
        <w:t>2</w:t>
      </w:r>
      <w:r w:rsidRPr="009F0B70">
        <w:rPr>
          <w:b/>
          <w:sz w:val="18"/>
          <w:szCs w:val="18"/>
        </w:rPr>
        <w:t>:</w:t>
      </w:r>
      <w:r w:rsidRPr="009F0B70">
        <w:rPr>
          <w:sz w:val="18"/>
          <w:szCs w:val="18"/>
        </w:rPr>
        <w:t xml:space="preserve"> Outline different health research methods and techniques</w:t>
      </w:r>
    </w:p>
    <w:p w14:paraId="02905423" w14:textId="77777777" w:rsidR="002F04DF" w:rsidRPr="009F0B70" w:rsidRDefault="002F04DF" w:rsidP="002F04DF">
      <w:pPr>
        <w:ind w:left="360" w:hanging="360"/>
        <w:jc w:val="both"/>
        <w:rPr>
          <w:sz w:val="18"/>
          <w:szCs w:val="18"/>
        </w:rPr>
      </w:pPr>
      <w:r w:rsidRPr="009F0B70">
        <w:rPr>
          <w:b/>
          <w:sz w:val="18"/>
          <w:szCs w:val="18"/>
        </w:rPr>
        <w:t xml:space="preserve">CO </w:t>
      </w:r>
      <w:r>
        <w:rPr>
          <w:b/>
          <w:sz w:val="18"/>
          <w:szCs w:val="18"/>
        </w:rPr>
        <w:t>3</w:t>
      </w:r>
      <w:r w:rsidRPr="009F0B70">
        <w:rPr>
          <w:b/>
          <w:sz w:val="18"/>
          <w:szCs w:val="18"/>
        </w:rPr>
        <w:t>:</w:t>
      </w:r>
      <w:r w:rsidRPr="009F0B70">
        <w:rPr>
          <w:sz w:val="18"/>
          <w:szCs w:val="18"/>
        </w:rPr>
        <w:t xml:space="preserve"> Compare the different theories and models that explain the health seeking behavior</w:t>
      </w:r>
    </w:p>
    <w:p w14:paraId="75F8859F" w14:textId="77777777" w:rsidR="002F04DF" w:rsidRPr="009F0B70" w:rsidRDefault="002F04DF" w:rsidP="002F04DF">
      <w:pPr>
        <w:ind w:left="360" w:hanging="360"/>
        <w:jc w:val="both"/>
        <w:rPr>
          <w:sz w:val="18"/>
          <w:szCs w:val="18"/>
        </w:rPr>
      </w:pPr>
      <w:r w:rsidRPr="009F0B70">
        <w:rPr>
          <w:b/>
          <w:sz w:val="18"/>
          <w:szCs w:val="18"/>
        </w:rPr>
        <w:t xml:space="preserve">CO </w:t>
      </w:r>
      <w:r>
        <w:rPr>
          <w:b/>
          <w:sz w:val="18"/>
          <w:szCs w:val="18"/>
        </w:rPr>
        <w:t>4</w:t>
      </w:r>
      <w:r w:rsidRPr="009F0B70">
        <w:rPr>
          <w:b/>
          <w:sz w:val="18"/>
          <w:szCs w:val="18"/>
        </w:rPr>
        <w:t>:</w:t>
      </w:r>
      <w:r w:rsidRPr="009F0B70">
        <w:rPr>
          <w:sz w:val="18"/>
          <w:szCs w:val="18"/>
        </w:rPr>
        <w:t xml:space="preserve"> Explain why witchcraft/indigenous health care and biomedicine have similar models of rationality </w:t>
      </w:r>
    </w:p>
    <w:p w14:paraId="5A2B2CD5" w14:textId="77777777" w:rsidR="002F04DF" w:rsidRPr="009F0B70" w:rsidRDefault="002F04DF" w:rsidP="002F04DF">
      <w:pPr>
        <w:ind w:left="360" w:hanging="360"/>
        <w:jc w:val="both"/>
        <w:rPr>
          <w:sz w:val="18"/>
          <w:szCs w:val="18"/>
        </w:rPr>
      </w:pPr>
      <w:r w:rsidRPr="009F0B70">
        <w:rPr>
          <w:b/>
          <w:sz w:val="18"/>
          <w:szCs w:val="18"/>
        </w:rPr>
        <w:t xml:space="preserve">CO </w:t>
      </w:r>
      <w:r>
        <w:rPr>
          <w:b/>
          <w:sz w:val="18"/>
          <w:szCs w:val="18"/>
        </w:rPr>
        <w:t>5</w:t>
      </w:r>
      <w:r w:rsidRPr="009F0B70">
        <w:rPr>
          <w:b/>
          <w:sz w:val="18"/>
          <w:szCs w:val="18"/>
        </w:rPr>
        <w:t>:</w:t>
      </w:r>
      <w:r w:rsidRPr="009F0B70">
        <w:rPr>
          <w:sz w:val="18"/>
          <w:szCs w:val="18"/>
        </w:rPr>
        <w:t xml:space="preserve"> Design health research to provide health care options for addressing health crisis of Bangladesh</w:t>
      </w:r>
    </w:p>
    <w:p w14:paraId="4563D2E7" w14:textId="77777777" w:rsidR="002F04DF" w:rsidRPr="009F0B70" w:rsidRDefault="002F04DF" w:rsidP="002F04DF">
      <w:pPr>
        <w:pStyle w:val="ListParagraph"/>
        <w:adjustRightInd w:val="0"/>
        <w:ind w:left="0"/>
        <w:jc w:val="both"/>
        <w:rPr>
          <w:sz w:val="18"/>
          <w:szCs w:val="18"/>
        </w:rPr>
      </w:pPr>
    </w:p>
    <w:p w14:paraId="512CE896" w14:textId="77777777" w:rsidR="0092450E" w:rsidRDefault="0092450E" w:rsidP="002F04DF">
      <w:pPr>
        <w:pStyle w:val="BodyText"/>
        <w:spacing w:line="276" w:lineRule="auto"/>
        <w:ind w:left="540"/>
        <w:rPr>
          <w:b/>
          <w:sz w:val="18"/>
          <w:szCs w:val="18"/>
        </w:rPr>
      </w:pPr>
    </w:p>
    <w:p w14:paraId="0D699ED0" w14:textId="77777777" w:rsidR="0092450E" w:rsidRDefault="0092450E" w:rsidP="002F04DF">
      <w:pPr>
        <w:pStyle w:val="BodyText"/>
        <w:spacing w:line="276" w:lineRule="auto"/>
        <w:ind w:left="540"/>
        <w:rPr>
          <w:b/>
          <w:sz w:val="18"/>
          <w:szCs w:val="18"/>
        </w:rPr>
      </w:pPr>
    </w:p>
    <w:p w14:paraId="046A3667" w14:textId="77777777" w:rsidR="0092450E" w:rsidRDefault="0092450E" w:rsidP="002F04DF">
      <w:pPr>
        <w:pStyle w:val="BodyText"/>
        <w:spacing w:line="276" w:lineRule="auto"/>
        <w:ind w:left="540"/>
        <w:rPr>
          <w:b/>
          <w:sz w:val="18"/>
          <w:szCs w:val="18"/>
        </w:rPr>
      </w:pPr>
    </w:p>
    <w:p w14:paraId="596794E3" w14:textId="77777777" w:rsidR="0092450E" w:rsidRDefault="0092450E" w:rsidP="002F04DF">
      <w:pPr>
        <w:pStyle w:val="BodyText"/>
        <w:spacing w:line="276" w:lineRule="auto"/>
        <w:ind w:left="540"/>
        <w:rPr>
          <w:b/>
          <w:sz w:val="18"/>
          <w:szCs w:val="18"/>
        </w:rPr>
      </w:pPr>
    </w:p>
    <w:p w14:paraId="1F37EE36" w14:textId="77777777" w:rsidR="0092450E" w:rsidRDefault="0092450E" w:rsidP="002F04DF">
      <w:pPr>
        <w:pStyle w:val="BodyText"/>
        <w:spacing w:line="276" w:lineRule="auto"/>
        <w:ind w:left="540"/>
        <w:rPr>
          <w:b/>
          <w:sz w:val="18"/>
          <w:szCs w:val="18"/>
        </w:rPr>
      </w:pPr>
    </w:p>
    <w:p w14:paraId="219EB47F" w14:textId="154BFD0F" w:rsidR="002F04DF" w:rsidRPr="009F0B70" w:rsidRDefault="002F04DF" w:rsidP="002F04DF">
      <w:pPr>
        <w:pStyle w:val="BodyText"/>
        <w:spacing w:line="276" w:lineRule="auto"/>
        <w:ind w:left="540"/>
        <w:rPr>
          <w:b/>
          <w:sz w:val="18"/>
          <w:szCs w:val="18"/>
        </w:rPr>
      </w:pPr>
      <w:r w:rsidRPr="009F0B70">
        <w:rPr>
          <w:b/>
          <w:sz w:val="18"/>
          <w:szCs w:val="18"/>
        </w:rPr>
        <w:t>Mapping Course Learning Outcomes (COs) with the POs</w:t>
      </w:r>
    </w:p>
    <w:tbl>
      <w:tblPr>
        <w:tblpPr w:leftFromText="180" w:rightFromText="180" w:vertAnchor="text" w:horzAnchor="margin" w:tblpY="44"/>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642"/>
        <w:gridCol w:w="718"/>
        <w:gridCol w:w="871"/>
        <w:gridCol w:w="954"/>
        <w:gridCol w:w="820"/>
        <w:gridCol w:w="719"/>
        <w:gridCol w:w="795"/>
        <w:gridCol w:w="685"/>
      </w:tblGrid>
      <w:tr w:rsidR="002F04DF" w:rsidRPr="009F0B70" w14:paraId="1A32B8DB" w14:textId="77777777" w:rsidTr="0080294A">
        <w:trPr>
          <w:trHeight w:val="347"/>
        </w:trPr>
        <w:tc>
          <w:tcPr>
            <w:tcW w:w="986" w:type="dxa"/>
            <w:vMerge w:val="restart"/>
            <w:vAlign w:val="center"/>
          </w:tcPr>
          <w:p w14:paraId="607F380A" w14:textId="77777777" w:rsidR="002F04DF" w:rsidRPr="009F0B70" w:rsidRDefault="002F04DF" w:rsidP="0080294A">
            <w:pPr>
              <w:pStyle w:val="BodyText"/>
              <w:rPr>
                <w:b/>
                <w:bCs/>
                <w:sz w:val="18"/>
                <w:szCs w:val="18"/>
              </w:rPr>
            </w:pPr>
            <w:r w:rsidRPr="009F0B70">
              <w:rPr>
                <w:b/>
                <w:bCs/>
                <w:sz w:val="18"/>
                <w:szCs w:val="18"/>
              </w:rPr>
              <w:t>Course Learning Outcomes (COs)</w:t>
            </w:r>
          </w:p>
        </w:tc>
        <w:tc>
          <w:tcPr>
            <w:tcW w:w="2231" w:type="dxa"/>
            <w:gridSpan w:val="3"/>
            <w:vAlign w:val="center"/>
          </w:tcPr>
          <w:p w14:paraId="0B95B18D" w14:textId="77777777" w:rsidR="002F04DF" w:rsidRPr="009F0B70" w:rsidRDefault="002F04DF" w:rsidP="0080294A">
            <w:pPr>
              <w:pStyle w:val="BodyText"/>
              <w:jc w:val="center"/>
              <w:rPr>
                <w:b/>
                <w:sz w:val="18"/>
                <w:szCs w:val="18"/>
              </w:rPr>
            </w:pPr>
            <w:r w:rsidRPr="009F0B70">
              <w:rPr>
                <w:b/>
                <w:sz w:val="18"/>
                <w:szCs w:val="18"/>
              </w:rPr>
              <w:t>Fundamental Domain</w:t>
            </w:r>
          </w:p>
        </w:tc>
        <w:tc>
          <w:tcPr>
            <w:tcW w:w="954" w:type="dxa"/>
            <w:vAlign w:val="center"/>
          </w:tcPr>
          <w:p w14:paraId="08C92081" w14:textId="77777777" w:rsidR="002F04DF" w:rsidRPr="009F0B70" w:rsidRDefault="002F04DF" w:rsidP="0080294A">
            <w:pPr>
              <w:pStyle w:val="BodyText"/>
              <w:jc w:val="center"/>
              <w:rPr>
                <w:b/>
                <w:sz w:val="18"/>
                <w:szCs w:val="18"/>
              </w:rPr>
            </w:pPr>
            <w:r w:rsidRPr="009F0B70">
              <w:rPr>
                <w:b/>
                <w:sz w:val="18"/>
                <w:szCs w:val="18"/>
              </w:rPr>
              <w:t>Social Domain</w:t>
            </w:r>
          </w:p>
        </w:tc>
        <w:tc>
          <w:tcPr>
            <w:tcW w:w="1539" w:type="dxa"/>
            <w:gridSpan w:val="2"/>
            <w:vAlign w:val="center"/>
          </w:tcPr>
          <w:p w14:paraId="26F0A3C5" w14:textId="77777777" w:rsidR="002F04DF" w:rsidRPr="009F0B70" w:rsidRDefault="002F04DF" w:rsidP="0080294A">
            <w:pPr>
              <w:pStyle w:val="BodyText"/>
              <w:jc w:val="center"/>
              <w:rPr>
                <w:b/>
                <w:sz w:val="18"/>
                <w:szCs w:val="18"/>
              </w:rPr>
            </w:pPr>
            <w:r w:rsidRPr="009F0B70">
              <w:rPr>
                <w:b/>
                <w:sz w:val="18"/>
                <w:szCs w:val="18"/>
              </w:rPr>
              <w:t>Thinking Domain</w:t>
            </w:r>
          </w:p>
        </w:tc>
        <w:tc>
          <w:tcPr>
            <w:tcW w:w="1480" w:type="dxa"/>
            <w:gridSpan w:val="2"/>
            <w:vAlign w:val="center"/>
          </w:tcPr>
          <w:p w14:paraId="78C78B2A" w14:textId="77777777" w:rsidR="002F04DF" w:rsidRPr="009F0B70" w:rsidRDefault="002F04DF" w:rsidP="0080294A">
            <w:pPr>
              <w:pStyle w:val="BodyText"/>
              <w:jc w:val="center"/>
              <w:rPr>
                <w:b/>
                <w:sz w:val="18"/>
                <w:szCs w:val="18"/>
              </w:rPr>
            </w:pPr>
            <w:r w:rsidRPr="009F0B70">
              <w:rPr>
                <w:b/>
                <w:sz w:val="18"/>
                <w:szCs w:val="18"/>
              </w:rPr>
              <w:t>Personal Domain</w:t>
            </w:r>
          </w:p>
        </w:tc>
      </w:tr>
      <w:tr w:rsidR="002F04DF" w:rsidRPr="009F0B70" w14:paraId="6C347A29" w14:textId="77777777" w:rsidTr="0092450E">
        <w:trPr>
          <w:cantSplit/>
          <w:trHeight w:val="692"/>
        </w:trPr>
        <w:tc>
          <w:tcPr>
            <w:tcW w:w="986" w:type="dxa"/>
            <w:vMerge/>
            <w:vAlign w:val="center"/>
            <w:hideMark/>
          </w:tcPr>
          <w:p w14:paraId="26EA60EF" w14:textId="77777777" w:rsidR="002F04DF" w:rsidRPr="009F0B70" w:rsidRDefault="002F04DF" w:rsidP="0080294A">
            <w:pPr>
              <w:pStyle w:val="BodyText"/>
              <w:rPr>
                <w:sz w:val="18"/>
                <w:szCs w:val="18"/>
              </w:rPr>
            </w:pPr>
          </w:p>
        </w:tc>
        <w:tc>
          <w:tcPr>
            <w:tcW w:w="642" w:type="dxa"/>
            <w:vAlign w:val="center"/>
            <w:hideMark/>
          </w:tcPr>
          <w:p w14:paraId="08956D38" w14:textId="77777777" w:rsidR="002F04DF" w:rsidRPr="009F0B70" w:rsidRDefault="002F04DF" w:rsidP="0092450E">
            <w:pPr>
              <w:pStyle w:val="BodyText"/>
              <w:rPr>
                <w:b/>
                <w:sz w:val="18"/>
                <w:szCs w:val="18"/>
              </w:rPr>
            </w:pPr>
            <w:r w:rsidRPr="009F0B70">
              <w:rPr>
                <w:b/>
                <w:sz w:val="18"/>
                <w:szCs w:val="18"/>
              </w:rPr>
              <w:t>PO1</w:t>
            </w:r>
          </w:p>
        </w:tc>
        <w:tc>
          <w:tcPr>
            <w:tcW w:w="718" w:type="dxa"/>
          </w:tcPr>
          <w:p w14:paraId="61492BD7" w14:textId="77777777" w:rsidR="0092450E" w:rsidRDefault="0092450E" w:rsidP="0092450E">
            <w:pPr>
              <w:pStyle w:val="BodyText"/>
              <w:jc w:val="center"/>
              <w:rPr>
                <w:b/>
                <w:sz w:val="18"/>
                <w:szCs w:val="18"/>
              </w:rPr>
            </w:pPr>
          </w:p>
          <w:p w14:paraId="678BC041" w14:textId="1FF3A68D" w:rsidR="002F04DF" w:rsidRPr="009F0B70" w:rsidRDefault="002F04DF" w:rsidP="0092450E">
            <w:pPr>
              <w:pStyle w:val="BodyText"/>
              <w:jc w:val="center"/>
              <w:rPr>
                <w:b/>
                <w:sz w:val="18"/>
                <w:szCs w:val="18"/>
              </w:rPr>
            </w:pPr>
            <w:r w:rsidRPr="009F0B70">
              <w:rPr>
                <w:b/>
                <w:sz w:val="18"/>
                <w:szCs w:val="18"/>
              </w:rPr>
              <w:t>PO2</w:t>
            </w:r>
          </w:p>
        </w:tc>
        <w:tc>
          <w:tcPr>
            <w:tcW w:w="871" w:type="dxa"/>
            <w:vAlign w:val="center"/>
            <w:hideMark/>
          </w:tcPr>
          <w:p w14:paraId="775B5F51" w14:textId="77777777" w:rsidR="002F04DF" w:rsidRPr="009F0B70" w:rsidRDefault="002F04DF" w:rsidP="0092450E">
            <w:pPr>
              <w:pStyle w:val="BodyText"/>
              <w:jc w:val="center"/>
              <w:rPr>
                <w:b/>
                <w:sz w:val="18"/>
                <w:szCs w:val="18"/>
              </w:rPr>
            </w:pPr>
            <w:r w:rsidRPr="009F0B70">
              <w:rPr>
                <w:b/>
                <w:sz w:val="18"/>
                <w:szCs w:val="18"/>
              </w:rPr>
              <w:t>PO3</w:t>
            </w:r>
          </w:p>
        </w:tc>
        <w:tc>
          <w:tcPr>
            <w:tcW w:w="954" w:type="dxa"/>
            <w:vAlign w:val="center"/>
            <w:hideMark/>
          </w:tcPr>
          <w:p w14:paraId="0764A13D" w14:textId="77777777" w:rsidR="002F04DF" w:rsidRPr="009F0B70" w:rsidRDefault="002F04DF" w:rsidP="0092450E">
            <w:pPr>
              <w:pStyle w:val="BodyText"/>
              <w:jc w:val="center"/>
              <w:rPr>
                <w:b/>
                <w:sz w:val="18"/>
                <w:szCs w:val="18"/>
              </w:rPr>
            </w:pPr>
            <w:r w:rsidRPr="009F0B70">
              <w:rPr>
                <w:b/>
                <w:sz w:val="18"/>
                <w:szCs w:val="18"/>
              </w:rPr>
              <w:t>PO4</w:t>
            </w:r>
          </w:p>
        </w:tc>
        <w:tc>
          <w:tcPr>
            <w:tcW w:w="820" w:type="dxa"/>
            <w:vAlign w:val="center"/>
            <w:hideMark/>
          </w:tcPr>
          <w:p w14:paraId="3A8A498C" w14:textId="77777777" w:rsidR="002F04DF" w:rsidRPr="009F0B70" w:rsidRDefault="002F04DF" w:rsidP="0092450E">
            <w:pPr>
              <w:pStyle w:val="BodyText"/>
              <w:jc w:val="center"/>
              <w:rPr>
                <w:b/>
                <w:sz w:val="18"/>
                <w:szCs w:val="18"/>
              </w:rPr>
            </w:pPr>
            <w:r w:rsidRPr="009F0B70">
              <w:rPr>
                <w:b/>
                <w:sz w:val="18"/>
                <w:szCs w:val="18"/>
              </w:rPr>
              <w:t>PO5</w:t>
            </w:r>
          </w:p>
        </w:tc>
        <w:tc>
          <w:tcPr>
            <w:tcW w:w="719" w:type="dxa"/>
            <w:vAlign w:val="center"/>
            <w:hideMark/>
          </w:tcPr>
          <w:p w14:paraId="66345606" w14:textId="77777777" w:rsidR="002F04DF" w:rsidRPr="009F0B70" w:rsidRDefault="002F04DF" w:rsidP="0092450E">
            <w:pPr>
              <w:pStyle w:val="BodyText"/>
              <w:jc w:val="center"/>
              <w:rPr>
                <w:b/>
                <w:sz w:val="18"/>
                <w:szCs w:val="18"/>
              </w:rPr>
            </w:pPr>
            <w:r w:rsidRPr="009F0B70">
              <w:rPr>
                <w:b/>
                <w:sz w:val="18"/>
                <w:szCs w:val="18"/>
              </w:rPr>
              <w:t>PO6</w:t>
            </w:r>
          </w:p>
        </w:tc>
        <w:tc>
          <w:tcPr>
            <w:tcW w:w="795" w:type="dxa"/>
            <w:vAlign w:val="center"/>
          </w:tcPr>
          <w:p w14:paraId="00D5200A" w14:textId="77777777" w:rsidR="002F04DF" w:rsidRPr="009F0B70" w:rsidRDefault="002F04DF" w:rsidP="0092450E">
            <w:pPr>
              <w:pStyle w:val="BodyText"/>
              <w:jc w:val="center"/>
              <w:rPr>
                <w:b/>
                <w:sz w:val="18"/>
                <w:szCs w:val="18"/>
              </w:rPr>
            </w:pPr>
            <w:r w:rsidRPr="009F0B70">
              <w:rPr>
                <w:b/>
                <w:sz w:val="18"/>
                <w:szCs w:val="18"/>
              </w:rPr>
              <w:t>PO7</w:t>
            </w:r>
          </w:p>
        </w:tc>
        <w:tc>
          <w:tcPr>
            <w:tcW w:w="685" w:type="dxa"/>
            <w:vAlign w:val="center"/>
          </w:tcPr>
          <w:p w14:paraId="0B3ADCC7" w14:textId="77777777" w:rsidR="002F04DF" w:rsidRPr="009F0B70" w:rsidRDefault="002F04DF" w:rsidP="0092450E">
            <w:pPr>
              <w:pStyle w:val="BodyText"/>
              <w:jc w:val="center"/>
              <w:rPr>
                <w:b/>
                <w:sz w:val="18"/>
                <w:szCs w:val="18"/>
              </w:rPr>
            </w:pPr>
            <w:r w:rsidRPr="009F0B70">
              <w:rPr>
                <w:b/>
                <w:sz w:val="18"/>
                <w:szCs w:val="18"/>
              </w:rPr>
              <w:t>PO8</w:t>
            </w:r>
          </w:p>
        </w:tc>
      </w:tr>
      <w:tr w:rsidR="0092450E" w:rsidRPr="009F0B70" w14:paraId="28138C7A" w14:textId="77777777" w:rsidTr="0080294A">
        <w:trPr>
          <w:trHeight w:val="166"/>
        </w:trPr>
        <w:tc>
          <w:tcPr>
            <w:tcW w:w="986" w:type="dxa"/>
            <w:vAlign w:val="center"/>
            <w:hideMark/>
          </w:tcPr>
          <w:p w14:paraId="343F6142" w14:textId="77777777" w:rsidR="0092450E" w:rsidRPr="009F0B70" w:rsidRDefault="0092450E" w:rsidP="0092450E">
            <w:pPr>
              <w:pStyle w:val="BodyText"/>
              <w:rPr>
                <w:b/>
                <w:sz w:val="18"/>
                <w:szCs w:val="18"/>
              </w:rPr>
            </w:pPr>
            <w:r w:rsidRPr="009F0B70">
              <w:rPr>
                <w:b/>
                <w:bCs/>
                <w:sz w:val="18"/>
                <w:szCs w:val="18"/>
              </w:rPr>
              <w:t>CO 1</w:t>
            </w:r>
          </w:p>
        </w:tc>
        <w:tc>
          <w:tcPr>
            <w:tcW w:w="642" w:type="dxa"/>
          </w:tcPr>
          <w:p w14:paraId="7E82E17D" w14:textId="14E45759" w:rsidR="0092450E" w:rsidRPr="009F0B70" w:rsidRDefault="0092450E" w:rsidP="0092450E">
            <w:pPr>
              <w:pStyle w:val="BodyText"/>
              <w:jc w:val="center"/>
              <w:rPr>
                <w:b/>
                <w:sz w:val="18"/>
                <w:szCs w:val="18"/>
              </w:rPr>
            </w:pPr>
            <w:r>
              <w:rPr>
                <w:sz w:val="18"/>
                <w:szCs w:val="18"/>
              </w:rPr>
              <w:t>3</w:t>
            </w:r>
          </w:p>
        </w:tc>
        <w:tc>
          <w:tcPr>
            <w:tcW w:w="718" w:type="dxa"/>
          </w:tcPr>
          <w:p w14:paraId="7E11614E" w14:textId="16F7BD50" w:rsidR="0092450E" w:rsidRPr="009F0B70" w:rsidRDefault="0092450E" w:rsidP="0092450E">
            <w:pPr>
              <w:pStyle w:val="BodyText"/>
              <w:jc w:val="center"/>
              <w:rPr>
                <w:b/>
                <w:sz w:val="18"/>
                <w:szCs w:val="18"/>
              </w:rPr>
            </w:pPr>
            <w:r>
              <w:rPr>
                <w:sz w:val="18"/>
                <w:szCs w:val="18"/>
              </w:rPr>
              <w:t>3</w:t>
            </w:r>
          </w:p>
        </w:tc>
        <w:tc>
          <w:tcPr>
            <w:tcW w:w="871" w:type="dxa"/>
          </w:tcPr>
          <w:p w14:paraId="7BCEF8ED" w14:textId="77777777" w:rsidR="0092450E" w:rsidRPr="009F0B70" w:rsidRDefault="0092450E" w:rsidP="0092450E">
            <w:pPr>
              <w:pStyle w:val="BodyText"/>
              <w:jc w:val="center"/>
              <w:rPr>
                <w:b/>
                <w:sz w:val="18"/>
                <w:szCs w:val="18"/>
              </w:rPr>
            </w:pPr>
          </w:p>
        </w:tc>
        <w:tc>
          <w:tcPr>
            <w:tcW w:w="954" w:type="dxa"/>
          </w:tcPr>
          <w:p w14:paraId="4E308539" w14:textId="77777777" w:rsidR="0092450E" w:rsidRPr="009F0B70" w:rsidRDefault="0092450E" w:rsidP="0092450E">
            <w:pPr>
              <w:pStyle w:val="BodyText"/>
              <w:jc w:val="center"/>
              <w:rPr>
                <w:sz w:val="18"/>
                <w:szCs w:val="18"/>
              </w:rPr>
            </w:pPr>
          </w:p>
        </w:tc>
        <w:tc>
          <w:tcPr>
            <w:tcW w:w="820" w:type="dxa"/>
          </w:tcPr>
          <w:p w14:paraId="3673AF8D" w14:textId="77777777" w:rsidR="0092450E" w:rsidRPr="009F0B70" w:rsidRDefault="0092450E" w:rsidP="0092450E">
            <w:pPr>
              <w:pStyle w:val="BodyText"/>
              <w:jc w:val="center"/>
              <w:rPr>
                <w:sz w:val="18"/>
                <w:szCs w:val="18"/>
              </w:rPr>
            </w:pPr>
          </w:p>
        </w:tc>
        <w:tc>
          <w:tcPr>
            <w:tcW w:w="719" w:type="dxa"/>
            <w:hideMark/>
          </w:tcPr>
          <w:p w14:paraId="0F2297E1" w14:textId="77777777" w:rsidR="0092450E" w:rsidRPr="009F0B70" w:rsidRDefault="0092450E" w:rsidP="0092450E">
            <w:pPr>
              <w:pStyle w:val="BodyText"/>
              <w:jc w:val="center"/>
              <w:rPr>
                <w:sz w:val="18"/>
                <w:szCs w:val="18"/>
              </w:rPr>
            </w:pPr>
          </w:p>
        </w:tc>
        <w:tc>
          <w:tcPr>
            <w:tcW w:w="795" w:type="dxa"/>
          </w:tcPr>
          <w:p w14:paraId="3D295C8B" w14:textId="77777777" w:rsidR="0092450E" w:rsidRPr="009F0B70" w:rsidRDefault="0092450E" w:rsidP="0092450E">
            <w:pPr>
              <w:pStyle w:val="BodyText"/>
              <w:jc w:val="center"/>
              <w:rPr>
                <w:sz w:val="18"/>
                <w:szCs w:val="18"/>
              </w:rPr>
            </w:pPr>
          </w:p>
        </w:tc>
        <w:tc>
          <w:tcPr>
            <w:tcW w:w="685" w:type="dxa"/>
          </w:tcPr>
          <w:p w14:paraId="76D0171C" w14:textId="1B14ED8A" w:rsidR="0092450E" w:rsidRPr="009F0B70" w:rsidRDefault="0092450E" w:rsidP="0092450E">
            <w:pPr>
              <w:pStyle w:val="BodyText"/>
              <w:jc w:val="center"/>
              <w:rPr>
                <w:sz w:val="18"/>
                <w:szCs w:val="18"/>
              </w:rPr>
            </w:pPr>
            <w:r>
              <w:rPr>
                <w:sz w:val="18"/>
                <w:szCs w:val="18"/>
              </w:rPr>
              <w:t>3</w:t>
            </w:r>
          </w:p>
        </w:tc>
      </w:tr>
      <w:tr w:rsidR="0092450E" w:rsidRPr="009F0B70" w14:paraId="38AF17F9" w14:textId="77777777" w:rsidTr="0080294A">
        <w:trPr>
          <w:trHeight w:val="166"/>
        </w:trPr>
        <w:tc>
          <w:tcPr>
            <w:tcW w:w="986" w:type="dxa"/>
            <w:vAlign w:val="center"/>
            <w:hideMark/>
          </w:tcPr>
          <w:p w14:paraId="1100EF2D" w14:textId="77777777" w:rsidR="0092450E" w:rsidRPr="009F0B70" w:rsidRDefault="0092450E" w:rsidP="0092450E">
            <w:pPr>
              <w:pStyle w:val="BodyText"/>
              <w:rPr>
                <w:b/>
                <w:sz w:val="18"/>
                <w:szCs w:val="18"/>
              </w:rPr>
            </w:pPr>
            <w:r w:rsidRPr="009F0B70">
              <w:rPr>
                <w:b/>
                <w:bCs/>
                <w:sz w:val="18"/>
                <w:szCs w:val="18"/>
              </w:rPr>
              <w:t>CO 2</w:t>
            </w:r>
          </w:p>
        </w:tc>
        <w:tc>
          <w:tcPr>
            <w:tcW w:w="642" w:type="dxa"/>
          </w:tcPr>
          <w:p w14:paraId="6BE4566E" w14:textId="77777777" w:rsidR="0092450E" w:rsidRPr="009F0B70" w:rsidRDefault="0092450E" w:rsidP="0092450E">
            <w:pPr>
              <w:pStyle w:val="BodyText"/>
              <w:jc w:val="center"/>
              <w:rPr>
                <w:sz w:val="18"/>
                <w:szCs w:val="18"/>
              </w:rPr>
            </w:pPr>
          </w:p>
        </w:tc>
        <w:tc>
          <w:tcPr>
            <w:tcW w:w="718" w:type="dxa"/>
          </w:tcPr>
          <w:p w14:paraId="31D4A5EF" w14:textId="39266095" w:rsidR="0092450E" w:rsidRPr="009F0B70" w:rsidRDefault="0092450E" w:rsidP="0092450E">
            <w:pPr>
              <w:pStyle w:val="BodyText"/>
              <w:jc w:val="center"/>
              <w:rPr>
                <w:b/>
                <w:sz w:val="18"/>
                <w:szCs w:val="18"/>
              </w:rPr>
            </w:pPr>
            <w:r w:rsidRPr="006765A1">
              <w:rPr>
                <w:sz w:val="18"/>
                <w:szCs w:val="18"/>
              </w:rPr>
              <w:t>3</w:t>
            </w:r>
          </w:p>
        </w:tc>
        <w:tc>
          <w:tcPr>
            <w:tcW w:w="871" w:type="dxa"/>
          </w:tcPr>
          <w:p w14:paraId="45EE91EC" w14:textId="77777777" w:rsidR="0092450E" w:rsidRPr="009F0B70" w:rsidRDefault="0092450E" w:rsidP="0092450E">
            <w:pPr>
              <w:pStyle w:val="BodyText"/>
              <w:jc w:val="center"/>
              <w:rPr>
                <w:b/>
                <w:sz w:val="18"/>
                <w:szCs w:val="18"/>
              </w:rPr>
            </w:pPr>
          </w:p>
        </w:tc>
        <w:tc>
          <w:tcPr>
            <w:tcW w:w="954" w:type="dxa"/>
          </w:tcPr>
          <w:p w14:paraId="6C60EB3D" w14:textId="77777777" w:rsidR="0092450E" w:rsidRPr="009F0B70" w:rsidRDefault="0092450E" w:rsidP="0092450E">
            <w:pPr>
              <w:pStyle w:val="BodyText"/>
              <w:jc w:val="center"/>
              <w:rPr>
                <w:sz w:val="18"/>
                <w:szCs w:val="18"/>
              </w:rPr>
            </w:pPr>
          </w:p>
        </w:tc>
        <w:tc>
          <w:tcPr>
            <w:tcW w:w="820" w:type="dxa"/>
          </w:tcPr>
          <w:p w14:paraId="5D2D8190" w14:textId="77777777" w:rsidR="0092450E" w:rsidRPr="009F0B70" w:rsidRDefault="0092450E" w:rsidP="0092450E">
            <w:pPr>
              <w:pStyle w:val="BodyText"/>
              <w:jc w:val="center"/>
              <w:rPr>
                <w:sz w:val="18"/>
                <w:szCs w:val="18"/>
              </w:rPr>
            </w:pPr>
          </w:p>
        </w:tc>
        <w:tc>
          <w:tcPr>
            <w:tcW w:w="719" w:type="dxa"/>
            <w:hideMark/>
          </w:tcPr>
          <w:p w14:paraId="35D05BA3" w14:textId="105408A7" w:rsidR="0092450E" w:rsidRPr="009F0B70" w:rsidRDefault="0092450E" w:rsidP="0092450E">
            <w:pPr>
              <w:pStyle w:val="BodyText"/>
              <w:jc w:val="center"/>
              <w:rPr>
                <w:sz w:val="18"/>
                <w:szCs w:val="18"/>
              </w:rPr>
            </w:pPr>
            <w:r>
              <w:rPr>
                <w:rFonts w:eastAsiaTheme="minorHAnsi" w:cstheme="minorBidi"/>
                <w:sz w:val="20"/>
                <w:szCs w:val="20"/>
                <w:lang w:val="en-AU" w:eastAsia="en-AU"/>
              </w:rPr>
              <w:t>2</w:t>
            </w:r>
          </w:p>
        </w:tc>
        <w:tc>
          <w:tcPr>
            <w:tcW w:w="795" w:type="dxa"/>
          </w:tcPr>
          <w:p w14:paraId="15584C64" w14:textId="77777777" w:rsidR="0092450E" w:rsidRPr="009F0B70" w:rsidRDefault="0092450E" w:rsidP="0092450E">
            <w:pPr>
              <w:pStyle w:val="BodyText"/>
              <w:jc w:val="center"/>
              <w:rPr>
                <w:sz w:val="18"/>
                <w:szCs w:val="18"/>
              </w:rPr>
            </w:pPr>
          </w:p>
        </w:tc>
        <w:tc>
          <w:tcPr>
            <w:tcW w:w="685" w:type="dxa"/>
          </w:tcPr>
          <w:p w14:paraId="77775970" w14:textId="77777777" w:rsidR="0092450E" w:rsidRPr="009F0B70" w:rsidRDefault="0092450E" w:rsidP="0092450E">
            <w:pPr>
              <w:pStyle w:val="BodyText"/>
              <w:jc w:val="center"/>
              <w:rPr>
                <w:sz w:val="18"/>
                <w:szCs w:val="18"/>
              </w:rPr>
            </w:pPr>
          </w:p>
        </w:tc>
      </w:tr>
      <w:tr w:rsidR="0092450E" w:rsidRPr="009F0B70" w14:paraId="785D81DD" w14:textId="77777777" w:rsidTr="0080294A">
        <w:trPr>
          <w:trHeight w:val="166"/>
        </w:trPr>
        <w:tc>
          <w:tcPr>
            <w:tcW w:w="986" w:type="dxa"/>
            <w:vAlign w:val="center"/>
            <w:hideMark/>
          </w:tcPr>
          <w:p w14:paraId="30376FB8" w14:textId="77777777" w:rsidR="0092450E" w:rsidRPr="009F0B70" w:rsidRDefault="0092450E" w:rsidP="0092450E">
            <w:pPr>
              <w:pStyle w:val="BodyText"/>
              <w:rPr>
                <w:b/>
                <w:sz w:val="18"/>
                <w:szCs w:val="18"/>
              </w:rPr>
            </w:pPr>
            <w:r w:rsidRPr="009F0B70">
              <w:rPr>
                <w:b/>
                <w:bCs/>
                <w:sz w:val="18"/>
                <w:szCs w:val="18"/>
              </w:rPr>
              <w:t>CO 3</w:t>
            </w:r>
          </w:p>
        </w:tc>
        <w:tc>
          <w:tcPr>
            <w:tcW w:w="642" w:type="dxa"/>
          </w:tcPr>
          <w:p w14:paraId="59C5AB87" w14:textId="02DC9DF4" w:rsidR="0092450E" w:rsidRPr="009F0B70" w:rsidRDefault="0092450E" w:rsidP="0092450E">
            <w:pPr>
              <w:pStyle w:val="BodyText"/>
              <w:jc w:val="center"/>
              <w:rPr>
                <w:sz w:val="18"/>
                <w:szCs w:val="18"/>
              </w:rPr>
            </w:pPr>
            <w:r w:rsidRPr="006765A1">
              <w:rPr>
                <w:sz w:val="18"/>
                <w:szCs w:val="18"/>
              </w:rPr>
              <w:t>3</w:t>
            </w:r>
          </w:p>
        </w:tc>
        <w:tc>
          <w:tcPr>
            <w:tcW w:w="718" w:type="dxa"/>
          </w:tcPr>
          <w:p w14:paraId="0F52310A" w14:textId="77777777" w:rsidR="0092450E" w:rsidRPr="009F0B70" w:rsidRDefault="0092450E" w:rsidP="0092450E">
            <w:pPr>
              <w:pStyle w:val="BodyText"/>
              <w:jc w:val="center"/>
              <w:rPr>
                <w:b/>
                <w:sz w:val="18"/>
                <w:szCs w:val="18"/>
              </w:rPr>
            </w:pPr>
          </w:p>
        </w:tc>
        <w:tc>
          <w:tcPr>
            <w:tcW w:w="871" w:type="dxa"/>
          </w:tcPr>
          <w:p w14:paraId="5F2FFBB0" w14:textId="77777777" w:rsidR="0092450E" w:rsidRPr="009F0B70" w:rsidRDefault="0092450E" w:rsidP="0092450E">
            <w:pPr>
              <w:pStyle w:val="BodyText"/>
              <w:jc w:val="center"/>
              <w:rPr>
                <w:b/>
                <w:sz w:val="18"/>
                <w:szCs w:val="18"/>
              </w:rPr>
            </w:pPr>
          </w:p>
        </w:tc>
        <w:tc>
          <w:tcPr>
            <w:tcW w:w="954" w:type="dxa"/>
          </w:tcPr>
          <w:p w14:paraId="4ED76B79" w14:textId="77777777" w:rsidR="0092450E" w:rsidRPr="009F0B70" w:rsidRDefault="0092450E" w:rsidP="0092450E">
            <w:pPr>
              <w:pStyle w:val="BodyText"/>
              <w:jc w:val="center"/>
              <w:rPr>
                <w:sz w:val="18"/>
                <w:szCs w:val="18"/>
              </w:rPr>
            </w:pPr>
          </w:p>
        </w:tc>
        <w:tc>
          <w:tcPr>
            <w:tcW w:w="820" w:type="dxa"/>
          </w:tcPr>
          <w:p w14:paraId="3942E74F" w14:textId="77777777" w:rsidR="0092450E" w:rsidRPr="009F0B70" w:rsidRDefault="0092450E" w:rsidP="0092450E">
            <w:pPr>
              <w:pStyle w:val="BodyText"/>
              <w:jc w:val="center"/>
              <w:rPr>
                <w:sz w:val="18"/>
                <w:szCs w:val="18"/>
              </w:rPr>
            </w:pPr>
          </w:p>
        </w:tc>
        <w:tc>
          <w:tcPr>
            <w:tcW w:w="719" w:type="dxa"/>
            <w:hideMark/>
          </w:tcPr>
          <w:p w14:paraId="56B0A02F" w14:textId="77777777" w:rsidR="0092450E" w:rsidRPr="009F0B70" w:rsidRDefault="0092450E" w:rsidP="0092450E">
            <w:pPr>
              <w:pStyle w:val="BodyText"/>
              <w:jc w:val="center"/>
              <w:rPr>
                <w:sz w:val="18"/>
                <w:szCs w:val="18"/>
              </w:rPr>
            </w:pPr>
          </w:p>
        </w:tc>
        <w:tc>
          <w:tcPr>
            <w:tcW w:w="795" w:type="dxa"/>
          </w:tcPr>
          <w:p w14:paraId="50FE06C9" w14:textId="77777777" w:rsidR="0092450E" w:rsidRPr="009F0B70" w:rsidRDefault="0092450E" w:rsidP="0092450E">
            <w:pPr>
              <w:pStyle w:val="BodyText"/>
              <w:jc w:val="center"/>
              <w:rPr>
                <w:sz w:val="18"/>
                <w:szCs w:val="18"/>
              </w:rPr>
            </w:pPr>
          </w:p>
        </w:tc>
        <w:tc>
          <w:tcPr>
            <w:tcW w:w="685" w:type="dxa"/>
          </w:tcPr>
          <w:p w14:paraId="3C573372" w14:textId="0CE99716" w:rsidR="0092450E" w:rsidRPr="009F0B70" w:rsidRDefault="0092450E" w:rsidP="0092450E">
            <w:pPr>
              <w:pStyle w:val="BodyText"/>
              <w:jc w:val="center"/>
              <w:rPr>
                <w:sz w:val="18"/>
                <w:szCs w:val="18"/>
              </w:rPr>
            </w:pPr>
            <w:r w:rsidRPr="006765A1">
              <w:rPr>
                <w:sz w:val="18"/>
                <w:szCs w:val="18"/>
              </w:rPr>
              <w:t>3</w:t>
            </w:r>
          </w:p>
        </w:tc>
      </w:tr>
      <w:tr w:rsidR="0092450E" w:rsidRPr="009F0B70" w14:paraId="0185F6FD" w14:textId="77777777" w:rsidTr="0080294A">
        <w:trPr>
          <w:trHeight w:val="166"/>
        </w:trPr>
        <w:tc>
          <w:tcPr>
            <w:tcW w:w="986" w:type="dxa"/>
            <w:vAlign w:val="center"/>
            <w:hideMark/>
          </w:tcPr>
          <w:p w14:paraId="364BF93E" w14:textId="77777777" w:rsidR="0092450E" w:rsidRPr="009F0B70" w:rsidRDefault="0092450E" w:rsidP="0092450E">
            <w:pPr>
              <w:pStyle w:val="BodyText"/>
              <w:rPr>
                <w:b/>
                <w:sz w:val="18"/>
                <w:szCs w:val="18"/>
              </w:rPr>
            </w:pPr>
            <w:r w:rsidRPr="009F0B70">
              <w:rPr>
                <w:b/>
                <w:bCs/>
                <w:sz w:val="18"/>
                <w:szCs w:val="18"/>
              </w:rPr>
              <w:t>CO 4</w:t>
            </w:r>
          </w:p>
        </w:tc>
        <w:tc>
          <w:tcPr>
            <w:tcW w:w="642" w:type="dxa"/>
          </w:tcPr>
          <w:p w14:paraId="1BA5800A" w14:textId="64A43E5B" w:rsidR="0092450E" w:rsidRPr="009F0B70" w:rsidRDefault="0092450E" w:rsidP="0092450E">
            <w:pPr>
              <w:pStyle w:val="BodyText"/>
              <w:jc w:val="center"/>
              <w:rPr>
                <w:b/>
                <w:sz w:val="18"/>
                <w:szCs w:val="18"/>
              </w:rPr>
            </w:pPr>
            <w:r w:rsidRPr="006765A1">
              <w:rPr>
                <w:sz w:val="18"/>
                <w:szCs w:val="18"/>
              </w:rPr>
              <w:t>3</w:t>
            </w:r>
          </w:p>
        </w:tc>
        <w:tc>
          <w:tcPr>
            <w:tcW w:w="718" w:type="dxa"/>
          </w:tcPr>
          <w:p w14:paraId="372DC22C" w14:textId="77777777" w:rsidR="0092450E" w:rsidRPr="009F0B70" w:rsidRDefault="0092450E" w:rsidP="0092450E">
            <w:pPr>
              <w:pStyle w:val="BodyText"/>
              <w:jc w:val="center"/>
              <w:rPr>
                <w:b/>
                <w:sz w:val="18"/>
                <w:szCs w:val="18"/>
              </w:rPr>
            </w:pPr>
          </w:p>
        </w:tc>
        <w:tc>
          <w:tcPr>
            <w:tcW w:w="871" w:type="dxa"/>
          </w:tcPr>
          <w:p w14:paraId="717ED0D9" w14:textId="77777777" w:rsidR="0092450E" w:rsidRPr="009F0B70" w:rsidRDefault="0092450E" w:rsidP="0092450E">
            <w:pPr>
              <w:pStyle w:val="BodyText"/>
              <w:jc w:val="center"/>
              <w:rPr>
                <w:b/>
                <w:sz w:val="18"/>
                <w:szCs w:val="18"/>
              </w:rPr>
            </w:pPr>
          </w:p>
        </w:tc>
        <w:tc>
          <w:tcPr>
            <w:tcW w:w="954" w:type="dxa"/>
          </w:tcPr>
          <w:p w14:paraId="291EFDE2" w14:textId="0BF9030E" w:rsidR="0092450E" w:rsidRPr="009F0B70" w:rsidRDefault="0092450E" w:rsidP="0092450E">
            <w:pPr>
              <w:pStyle w:val="BodyText"/>
              <w:jc w:val="center"/>
              <w:rPr>
                <w:sz w:val="18"/>
                <w:szCs w:val="18"/>
              </w:rPr>
            </w:pPr>
            <w:r>
              <w:rPr>
                <w:sz w:val="18"/>
                <w:szCs w:val="18"/>
              </w:rPr>
              <w:t>3</w:t>
            </w:r>
          </w:p>
        </w:tc>
        <w:tc>
          <w:tcPr>
            <w:tcW w:w="820" w:type="dxa"/>
          </w:tcPr>
          <w:p w14:paraId="24FE940E" w14:textId="77777777" w:rsidR="0092450E" w:rsidRPr="009F0B70" w:rsidRDefault="0092450E" w:rsidP="0092450E">
            <w:pPr>
              <w:pStyle w:val="BodyText"/>
              <w:jc w:val="center"/>
              <w:rPr>
                <w:sz w:val="18"/>
                <w:szCs w:val="18"/>
              </w:rPr>
            </w:pPr>
          </w:p>
        </w:tc>
        <w:tc>
          <w:tcPr>
            <w:tcW w:w="719" w:type="dxa"/>
            <w:hideMark/>
          </w:tcPr>
          <w:p w14:paraId="5582A577" w14:textId="77777777" w:rsidR="0092450E" w:rsidRPr="009F0B70" w:rsidRDefault="0092450E" w:rsidP="0092450E">
            <w:pPr>
              <w:pStyle w:val="BodyText"/>
              <w:jc w:val="center"/>
              <w:rPr>
                <w:sz w:val="18"/>
                <w:szCs w:val="18"/>
              </w:rPr>
            </w:pPr>
          </w:p>
        </w:tc>
        <w:tc>
          <w:tcPr>
            <w:tcW w:w="795" w:type="dxa"/>
          </w:tcPr>
          <w:p w14:paraId="1012B1E8" w14:textId="6AF6D9F8" w:rsidR="0092450E" w:rsidRPr="009F0B70" w:rsidRDefault="0092450E" w:rsidP="0092450E">
            <w:pPr>
              <w:pStyle w:val="BodyText"/>
              <w:jc w:val="center"/>
              <w:rPr>
                <w:sz w:val="18"/>
                <w:szCs w:val="18"/>
              </w:rPr>
            </w:pPr>
            <w:r>
              <w:rPr>
                <w:rFonts w:eastAsiaTheme="minorHAnsi" w:cstheme="minorBidi"/>
                <w:sz w:val="20"/>
                <w:szCs w:val="20"/>
                <w:lang w:val="en-AU" w:eastAsia="en-AU"/>
              </w:rPr>
              <w:t>2</w:t>
            </w:r>
          </w:p>
        </w:tc>
        <w:tc>
          <w:tcPr>
            <w:tcW w:w="685" w:type="dxa"/>
          </w:tcPr>
          <w:p w14:paraId="383FC56F" w14:textId="7855D332" w:rsidR="0092450E" w:rsidRPr="009F0B70" w:rsidRDefault="0092450E" w:rsidP="0092450E">
            <w:pPr>
              <w:pStyle w:val="BodyText"/>
              <w:jc w:val="center"/>
              <w:rPr>
                <w:sz w:val="18"/>
                <w:szCs w:val="18"/>
              </w:rPr>
            </w:pPr>
            <w:r w:rsidRPr="006765A1">
              <w:rPr>
                <w:sz w:val="18"/>
                <w:szCs w:val="18"/>
              </w:rPr>
              <w:t>3</w:t>
            </w:r>
          </w:p>
        </w:tc>
      </w:tr>
      <w:tr w:rsidR="002F04DF" w:rsidRPr="009F0B70" w14:paraId="6B8AD325" w14:textId="77777777" w:rsidTr="0080294A">
        <w:trPr>
          <w:trHeight w:val="166"/>
        </w:trPr>
        <w:tc>
          <w:tcPr>
            <w:tcW w:w="986" w:type="dxa"/>
            <w:vAlign w:val="center"/>
          </w:tcPr>
          <w:p w14:paraId="0B60FC37" w14:textId="77777777" w:rsidR="002F04DF" w:rsidRPr="009F0B70" w:rsidRDefault="002F04DF" w:rsidP="0080294A">
            <w:pPr>
              <w:pStyle w:val="BodyText"/>
              <w:rPr>
                <w:b/>
                <w:bCs/>
                <w:sz w:val="18"/>
                <w:szCs w:val="18"/>
              </w:rPr>
            </w:pPr>
            <w:r w:rsidRPr="009F0B70">
              <w:rPr>
                <w:b/>
                <w:bCs/>
                <w:sz w:val="18"/>
                <w:szCs w:val="18"/>
              </w:rPr>
              <w:t>CO 5</w:t>
            </w:r>
          </w:p>
        </w:tc>
        <w:tc>
          <w:tcPr>
            <w:tcW w:w="642" w:type="dxa"/>
          </w:tcPr>
          <w:p w14:paraId="22B87538" w14:textId="4F02B395" w:rsidR="002F04DF" w:rsidRPr="009F0B70" w:rsidRDefault="0092450E" w:rsidP="0080294A">
            <w:pPr>
              <w:pStyle w:val="BodyText"/>
              <w:jc w:val="center"/>
              <w:rPr>
                <w:b/>
                <w:sz w:val="18"/>
                <w:szCs w:val="18"/>
              </w:rPr>
            </w:pPr>
            <w:r>
              <w:rPr>
                <w:b/>
                <w:sz w:val="18"/>
                <w:szCs w:val="18"/>
              </w:rPr>
              <w:t>3</w:t>
            </w:r>
          </w:p>
        </w:tc>
        <w:tc>
          <w:tcPr>
            <w:tcW w:w="718" w:type="dxa"/>
            <w:vAlign w:val="center"/>
          </w:tcPr>
          <w:p w14:paraId="19759CE8" w14:textId="77777777" w:rsidR="002F04DF" w:rsidRPr="009F0B70" w:rsidRDefault="002F04DF" w:rsidP="0080294A">
            <w:pPr>
              <w:pStyle w:val="BodyText"/>
              <w:jc w:val="center"/>
              <w:rPr>
                <w:sz w:val="18"/>
                <w:szCs w:val="18"/>
              </w:rPr>
            </w:pPr>
          </w:p>
        </w:tc>
        <w:tc>
          <w:tcPr>
            <w:tcW w:w="871" w:type="dxa"/>
          </w:tcPr>
          <w:p w14:paraId="50112AE9" w14:textId="77777777" w:rsidR="002F04DF" w:rsidRPr="009F0B70" w:rsidRDefault="002F04DF" w:rsidP="0080294A">
            <w:pPr>
              <w:pStyle w:val="BodyText"/>
              <w:jc w:val="center"/>
              <w:rPr>
                <w:b/>
                <w:sz w:val="18"/>
                <w:szCs w:val="18"/>
              </w:rPr>
            </w:pPr>
          </w:p>
        </w:tc>
        <w:tc>
          <w:tcPr>
            <w:tcW w:w="954" w:type="dxa"/>
            <w:vAlign w:val="center"/>
          </w:tcPr>
          <w:p w14:paraId="3DA81ECC" w14:textId="7982F372" w:rsidR="002F04DF" w:rsidRPr="009F0B70" w:rsidRDefault="0092450E" w:rsidP="0080294A">
            <w:pPr>
              <w:pStyle w:val="BodyText"/>
              <w:jc w:val="center"/>
              <w:rPr>
                <w:sz w:val="18"/>
                <w:szCs w:val="18"/>
              </w:rPr>
            </w:pPr>
            <w:r>
              <w:rPr>
                <w:sz w:val="18"/>
                <w:szCs w:val="18"/>
              </w:rPr>
              <w:t>3</w:t>
            </w:r>
          </w:p>
        </w:tc>
        <w:tc>
          <w:tcPr>
            <w:tcW w:w="820" w:type="dxa"/>
            <w:vAlign w:val="center"/>
          </w:tcPr>
          <w:p w14:paraId="75B25AB6" w14:textId="77777777" w:rsidR="002F04DF" w:rsidRPr="009F0B70" w:rsidRDefault="002F04DF" w:rsidP="0080294A">
            <w:pPr>
              <w:pStyle w:val="BodyText"/>
              <w:jc w:val="center"/>
              <w:rPr>
                <w:sz w:val="18"/>
                <w:szCs w:val="18"/>
              </w:rPr>
            </w:pPr>
          </w:p>
        </w:tc>
        <w:tc>
          <w:tcPr>
            <w:tcW w:w="719" w:type="dxa"/>
            <w:vAlign w:val="center"/>
          </w:tcPr>
          <w:p w14:paraId="564EF9D1" w14:textId="77777777" w:rsidR="002F04DF" w:rsidRPr="009F0B70" w:rsidRDefault="002F04DF" w:rsidP="0080294A">
            <w:pPr>
              <w:pStyle w:val="BodyText"/>
              <w:jc w:val="center"/>
              <w:rPr>
                <w:sz w:val="18"/>
                <w:szCs w:val="18"/>
              </w:rPr>
            </w:pPr>
          </w:p>
        </w:tc>
        <w:tc>
          <w:tcPr>
            <w:tcW w:w="795" w:type="dxa"/>
            <w:vAlign w:val="center"/>
          </w:tcPr>
          <w:p w14:paraId="2ED2B0F3" w14:textId="77777777" w:rsidR="002F04DF" w:rsidRPr="009F0B70" w:rsidRDefault="002F04DF" w:rsidP="0080294A">
            <w:pPr>
              <w:pStyle w:val="BodyText"/>
              <w:jc w:val="center"/>
              <w:rPr>
                <w:sz w:val="18"/>
                <w:szCs w:val="18"/>
              </w:rPr>
            </w:pPr>
          </w:p>
        </w:tc>
        <w:tc>
          <w:tcPr>
            <w:tcW w:w="685" w:type="dxa"/>
            <w:vAlign w:val="center"/>
          </w:tcPr>
          <w:p w14:paraId="63DB34F0" w14:textId="77777777" w:rsidR="002F04DF" w:rsidRPr="009F0B70" w:rsidRDefault="002F04DF" w:rsidP="0080294A">
            <w:pPr>
              <w:pStyle w:val="BodyText"/>
              <w:jc w:val="center"/>
              <w:rPr>
                <w:sz w:val="18"/>
                <w:szCs w:val="18"/>
              </w:rPr>
            </w:pPr>
          </w:p>
        </w:tc>
      </w:tr>
    </w:tbl>
    <w:p w14:paraId="47D32B3A" w14:textId="77777777" w:rsidR="002F04DF" w:rsidRPr="009F0B70" w:rsidRDefault="002F04DF" w:rsidP="002F04DF">
      <w:pPr>
        <w:pStyle w:val="BodyText"/>
        <w:spacing w:line="276" w:lineRule="auto"/>
        <w:ind w:left="540"/>
        <w:rPr>
          <w:sz w:val="18"/>
          <w:szCs w:val="18"/>
        </w:rPr>
      </w:pPr>
    </w:p>
    <w:p w14:paraId="0B2E226C" w14:textId="77777777" w:rsidR="002F04DF" w:rsidRPr="009F0B70" w:rsidRDefault="002F04DF" w:rsidP="002F04DF">
      <w:pPr>
        <w:pStyle w:val="BodyText"/>
        <w:spacing w:line="276" w:lineRule="auto"/>
        <w:ind w:left="540"/>
        <w:rPr>
          <w:sz w:val="18"/>
          <w:szCs w:val="18"/>
        </w:rPr>
      </w:pPr>
    </w:p>
    <w:p w14:paraId="03EB2E41" w14:textId="77777777" w:rsidR="002F04DF" w:rsidRDefault="002F04DF" w:rsidP="002F04DF">
      <w:pPr>
        <w:pStyle w:val="BodyText"/>
        <w:spacing w:line="276" w:lineRule="auto"/>
        <w:ind w:left="540"/>
        <w:rPr>
          <w:sz w:val="18"/>
          <w:szCs w:val="18"/>
        </w:rPr>
      </w:pPr>
    </w:p>
    <w:p w14:paraId="705A1CBF" w14:textId="77777777" w:rsidR="002F04DF" w:rsidRDefault="002F04DF" w:rsidP="002F04DF">
      <w:pPr>
        <w:pStyle w:val="BodyText"/>
        <w:spacing w:line="276" w:lineRule="auto"/>
        <w:ind w:left="540"/>
        <w:rPr>
          <w:sz w:val="18"/>
          <w:szCs w:val="18"/>
        </w:rPr>
      </w:pPr>
    </w:p>
    <w:p w14:paraId="4C0DC0E0" w14:textId="77777777" w:rsidR="002F04DF" w:rsidRDefault="002F04DF" w:rsidP="002F04DF">
      <w:pPr>
        <w:pStyle w:val="BodyText"/>
        <w:spacing w:line="276" w:lineRule="auto"/>
        <w:ind w:left="540"/>
        <w:rPr>
          <w:sz w:val="18"/>
          <w:szCs w:val="18"/>
        </w:rPr>
      </w:pPr>
    </w:p>
    <w:p w14:paraId="46AD2405" w14:textId="77777777" w:rsidR="002F04DF" w:rsidRDefault="002F04DF" w:rsidP="002F04DF">
      <w:pPr>
        <w:pStyle w:val="BodyText"/>
        <w:spacing w:line="276" w:lineRule="auto"/>
        <w:ind w:left="540"/>
        <w:rPr>
          <w:sz w:val="18"/>
          <w:szCs w:val="18"/>
        </w:rPr>
      </w:pPr>
    </w:p>
    <w:p w14:paraId="7B4BBB10" w14:textId="77777777" w:rsidR="002F04DF" w:rsidRDefault="002F04DF" w:rsidP="002F04DF">
      <w:pPr>
        <w:pStyle w:val="BodyText"/>
        <w:spacing w:line="276" w:lineRule="auto"/>
        <w:ind w:left="540"/>
        <w:rPr>
          <w:sz w:val="18"/>
          <w:szCs w:val="18"/>
        </w:rPr>
      </w:pPr>
    </w:p>
    <w:p w14:paraId="2354608E" w14:textId="77777777" w:rsidR="002F04DF" w:rsidRDefault="002F04DF" w:rsidP="002F04DF">
      <w:pPr>
        <w:pStyle w:val="BodyText"/>
        <w:spacing w:line="276" w:lineRule="auto"/>
        <w:ind w:left="540"/>
        <w:rPr>
          <w:sz w:val="18"/>
          <w:szCs w:val="18"/>
        </w:rPr>
      </w:pPr>
    </w:p>
    <w:p w14:paraId="7708F848" w14:textId="77777777" w:rsidR="002F04DF" w:rsidRDefault="002F04DF" w:rsidP="002F04DF">
      <w:pPr>
        <w:pStyle w:val="BodyText"/>
        <w:spacing w:line="276" w:lineRule="auto"/>
        <w:ind w:left="540"/>
        <w:rPr>
          <w:sz w:val="18"/>
          <w:szCs w:val="18"/>
        </w:rPr>
      </w:pPr>
    </w:p>
    <w:p w14:paraId="2E29D40C" w14:textId="77777777" w:rsidR="002F04DF" w:rsidRDefault="002F04DF" w:rsidP="002F04DF">
      <w:pPr>
        <w:pStyle w:val="BodyText"/>
        <w:spacing w:line="276" w:lineRule="auto"/>
        <w:ind w:left="540"/>
        <w:rPr>
          <w:sz w:val="18"/>
          <w:szCs w:val="18"/>
        </w:rPr>
      </w:pPr>
    </w:p>
    <w:p w14:paraId="15B8ADCC" w14:textId="77777777" w:rsidR="002F04DF" w:rsidRDefault="002F04DF" w:rsidP="002F04DF">
      <w:pPr>
        <w:pStyle w:val="BodyText"/>
        <w:spacing w:line="276" w:lineRule="auto"/>
        <w:ind w:left="540"/>
        <w:rPr>
          <w:sz w:val="18"/>
          <w:szCs w:val="18"/>
        </w:rPr>
      </w:pPr>
    </w:p>
    <w:p w14:paraId="68F031FD" w14:textId="77777777" w:rsidR="002F04DF" w:rsidRDefault="002F04DF" w:rsidP="002F04DF">
      <w:pPr>
        <w:pStyle w:val="BodyText"/>
        <w:spacing w:line="276" w:lineRule="auto"/>
        <w:ind w:left="540"/>
        <w:rPr>
          <w:sz w:val="18"/>
          <w:szCs w:val="18"/>
        </w:rPr>
      </w:pPr>
    </w:p>
    <w:p w14:paraId="61BAB0AB" w14:textId="77777777" w:rsidR="002F04DF" w:rsidRDefault="002F04DF" w:rsidP="002F04DF">
      <w:pPr>
        <w:pStyle w:val="BodyText"/>
        <w:spacing w:line="276" w:lineRule="auto"/>
        <w:ind w:left="540"/>
        <w:rPr>
          <w:sz w:val="18"/>
          <w:szCs w:val="18"/>
        </w:rPr>
      </w:pPr>
    </w:p>
    <w:p w14:paraId="52187054" w14:textId="77777777" w:rsidR="002F04DF" w:rsidRDefault="002F04DF" w:rsidP="002F04DF">
      <w:pPr>
        <w:pStyle w:val="BodyText"/>
        <w:spacing w:line="276" w:lineRule="auto"/>
        <w:ind w:left="540"/>
        <w:rPr>
          <w:sz w:val="18"/>
          <w:szCs w:val="18"/>
        </w:rPr>
      </w:pPr>
    </w:p>
    <w:p w14:paraId="0E9A290D" w14:textId="77777777" w:rsidR="002F04DF" w:rsidRDefault="002F04DF" w:rsidP="002F04DF">
      <w:pPr>
        <w:pStyle w:val="BodyText"/>
        <w:spacing w:line="276" w:lineRule="auto"/>
        <w:ind w:left="540"/>
        <w:rPr>
          <w:sz w:val="18"/>
          <w:szCs w:val="18"/>
        </w:rPr>
      </w:pPr>
    </w:p>
    <w:p w14:paraId="4B2585BA" w14:textId="77777777" w:rsidR="002F04DF" w:rsidRDefault="002F04DF" w:rsidP="002F04DF">
      <w:pPr>
        <w:pStyle w:val="BodyText"/>
        <w:spacing w:line="276" w:lineRule="auto"/>
        <w:ind w:left="540"/>
        <w:rPr>
          <w:sz w:val="18"/>
          <w:szCs w:val="18"/>
        </w:rPr>
      </w:pPr>
    </w:p>
    <w:p w14:paraId="79881EA3" w14:textId="77777777" w:rsidR="002F04DF" w:rsidRDefault="002F04DF" w:rsidP="002F04DF">
      <w:pPr>
        <w:pStyle w:val="BodyText"/>
        <w:spacing w:line="276" w:lineRule="auto"/>
        <w:ind w:left="540"/>
        <w:rPr>
          <w:sz w:val="18"/>
          <w:szCs w:val="18"/>
        </w:rPr>
      </w:pPr>
    </w:p>
    <w:p w14:paraId="760C4CE5" w14:textId="77777777" w:rsidR="002F04DF" w:rsidRDefault="002F04DF" w:rsidP="002F04DF">
      <w:pPr>
        <w:pStyle w:val="BodyText"/>
        <w:spacing w:line="276" w:lineRule="auto"/>
        <w:ind w:left="540"/>
        <w:rPr>
          <w:sz w:val="18"/>
          <w:szCs w:val="18"/>
        </w:rPr>
      </w:pPr>
    </w:p>
    <w:p w14:paraId="50EEECCB" w14:textId="77777777" w:rsidR="002F04DF" w:rsidRDefault="002F04DF" w:rsidP="002F04DF">
      <w:pPr>
        <w:pStyle w:val="BodyText"/>
        <w:spacing w:line="276" w:lineRule="auto"/>
        <w:ind w:left="540"/>
        <w:rPr>
          <w:sz w:val="18"/>
          <w:szCs w:val="18"/>
        </w:rPr>
      </w:pPr>
    </w:p>
    <w:p w14:paraId="78FF0E78" w14:textId="77777777" w:rsidR="002F04DF" w:rsidRDefault="002F04DF" w:rsidP="002F04DF">
      <w:pPr>
        <w:pStyle w:val="BodyText"/>
        <w:spacing w:line="276" w:lineRule="auto"/>
        <w:ind w:left="540"/>
        <w:rPr>
          <w:sz w:val="18"/>
          <w:szCs w:val="18"/>
        </w:rPr>
      </w:pPr>
    </w:p>
    <w:p w14:paraId="6BDB12EB" w14:textId="77777777" w:rsidR="002F04DF" w:rsidRDefault="002F04DF" w:rsidP="002F04DF">
      <w:pPr>
        <w:pStyle w:val="BodyText"/>
        <w:spacing w:line="276" w:lineRule="auto"/>
        <w:ind w:left="540"/>
        <w:rPr>
          <w:sz w:val="18"/>
          <w:szCs w:val="18"/>
        </w:rPr>
      </w:pPr>
    </w:p>
    <w:p w14:paraId="4E71AEFE" w14:textId="77777777" w:rsidR="002F04DF" w:rsidRDefault="002F04DF" w:rsidP="002F04DF">
      <w:pPr>
        <w:pStyle w:val="BodyText"/>
        <w:spacing w:line="276" w:lineRule="auto"/>
        <w:ind w:left="540"/>
        <w:rPr>
          <w:sz w:val="18"/>
          <w:szCs w:val="18"/>
        </w:rPr>
      </w:pPr>
    </w:p>
    <w:p w14:paraId="7A531638" w14:textId="77777777" w:rsidR="002F04DF" w:rsidRPr="009449D7" w:rsidRDefault="002F04DF" w:rsidP="002F04DF">
      <w:pPr>
        <w:pStyle w:val="BodyText"/>
        <w:spacing w:line="276" w:lineRule="auto"/>
        <w:ind w:left="540"/>
        <w:rPr>
          <w:b/>
          <w:bCs/>
          <w:sz w:val="18"/>
          <w:szCs w:val="18"/>
        </w:rPr>
      </w:pPr>
      <w:r w:rsidRPr="009449D7">
        <w:rPr>
          <w:b/>
          <w:bCs/>
          <w:sz w:val="18"/>
          <w:szCs w:val="18"/>
        </w:rPr>
        <w:t>Mapping Course Learning Outcomes (COs) with the Teaching-Learning&amp; Assessment Strategy</w:t>
      </w:r>
    </w:p>
    <w:p w14:paraId="60885B47" w14:textId="77777777" w:rsidR="002F04DF" w:rsidRPr="009F0B70" w:rsidRDefault="002F04DF" w:rsidP="002F04DF">
      <w:pPr>
        <w:pStyle w:val="BodyText"/>
        <w:spacing w:line="276" w:lineRule="auto"/>
        <w:ind w:left="540"/>
        <w:rPr>
          <w:sz w:val="18"/>
          <w:szCs w:val="18"/>
        </w:rPr>
      </w:pPr>
    </w:p>
    <w:tbl>
      <w:tblPr>
        <w:tblW w:w="671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874"/>
        <w:gridCol w:w="2347"/>
      </w:tblGrid>
      <w:tr w:rsidR="002F04DF" w:rsidRPr="009F0B70" w14:paraId="0A7A1C9C" w14:textId="77777777" w:rsidTr="0080294A">
        <w:trPr>
          <w:trHeight w:val="465"/>
        </w:trPr>
        <w:tc>
          <w:tcPr>
            <w:tcW w:w="1492" w:type="dxa"/>
          </w:tcPr>
          <w:p w14:paraId="6A229339" w14:textId="77777777" w:rsidR="002F04DF" w:rsidRPr="009F0B70" w:rsidRDefault="002F04DF" w:rsidP="0080294A">
            <w:pPr>
              <w:pStyle w:val="BodyText"/>
              <w:spacing w:line="276" w:lineRule="auto"/>
              <w:jc w:val="center"/>
              <w:rPr>
                <w:b/>
                <w:sz w:val="18"/>
                <w:szCs w:val="18"/>
              </w:rPr>
            </w:pPr>
            <w:r w:rsidRPr="009F0B70">
              <w:rPr>
                <w:b/>
                <w:bCs/>
                <w:sz w:val="18"/>
                <w:szCs w:val="18"/>
              </w:rPr>
              <w:lastRenderedPageBreak/>
              <w:t>Course Learning Outcomes (COs)</w:t>
            </w:r>
          </w:p>
        </w:tc>
        <w:tc>
          <w:tcPr>
            <w:tcW w:w="2874" w:type="dxa"/>
          </w:tcPr>
          <w:p w14:paraId="4B76E924" w14:textId="77777777" w:rsidR="002F04DF" w:rsidRPr="009F0B70" w:rsidRDefault="002F04DF" w:rsidP="0080294A">
            <w:pPr>
              <w:pStyle w:val="BodyText"/>
              <w:spacing w:line="276" w:lineRule="auto"/>
              <w:rPr>
                <w:b/>
                <w:sz w:val="18"/>
                <w:szCs w:val="18"/>
              </w:rPr>
            </w:pPr>
            <w:r w:rsidRPr="009F0B70">
              <w:rPr>
                <w:b/>
                <w:sz w:val="18"/>
                <w:szCs w:val="18"/>
              </w:rPr>
              <w:t>Teaching-Learning Strategy</w:t>
            </w:r>
          </w:p>
        </w:tc>
        <w:tc>
          <w:tcPr>
            <w:tcW w:w="2347" w:type="dxa"/>
          </w:tcPr>
          <w:p w14:paraId="2BDAF873" w14:textId="77777777" w:rsidR="002F04DF" w:rsidRPr="009F0B70" w:rsidRDefault="002F04DF" w:rsidP="0080294A">
            <w:pPr>
              <w:pStyle w:val="BodyText"/>
              <w:spacing w:line="276" w:lineRule="auto"/>
              <w:rPr>
                <w:b/>
                <w:sz w:val="18"/>
                <w:szCs w:val="18"/>
              </w:rPr>
            </w:pPr>
            <w:r w:rsidRPr="009F0B70">
              <w:rPr>
                <w:b/>
                <w:sz w:val="18"/>
                <w:szCs w:val="18"/>
              </w:rPr>
              <w:t>Assessment Strategy</w:t>
            </w:r>
          </w:p>
        </w:tc>
      </w:tr>
      <w:tr w:rsidR="002F04DF" w:rsidRPr="009F0B70" w14:paraId="488F25EE" w14:textId="77777777" w:rsidTr="0080294A">
        <w:trPr>
          <w:trHeight w:val="465"/>
        </w:trPr>
        <w:tc>
          <w:tcPr>
            <w:tcW w:w="1492" w:type="dxa"/>
            <w:vAlign w:val="center"/>
          </w:tcPr>
          <w:p w14:paraId="09A8556E" w14:textId="77777777" w:rsidR="002F04DF" w:rsidRPr="009F0B70" w:rsidRDefault="002F04DF" w:rsidP="0080294A">
            <w:pPr>
              <w:pStyle w:val="BodyText"/>
              <w:jc w:val="center"/>
              <w:rPr>
                <w:b/>
                <w:sz w:val="18"/>
                <w:szCs w:val="18"/>
              </w:rPr>
            </w:pPr>
            <w:r w:rsidRPr="009F0B70">
              <w:rPr>
                <w:b/>
                <w:bCs/>
                <w:sz w:val="18"/>
                <w:szCs w:val="18"/>
              </w:rPr>
              <w:t>CO 1</w:t>
            </w:r>
          </w:p>
        </w:tc>
        <w:tc>
          <w:tcPr>
            <w:tcW w:w="2874" w:type="dxa"/>
          </w:tcPr>
          <w:p w14:paraId="19E21EC0" w14:textId="77777777" w:rsidR="002F04DF" w:rsidRPr="009F0B70" w:rsidRDefault="002F04DF" w:rsidP="0080294A">
            <w:pPr>
              <w:contextualSpacing/>
              <w:jc w:val="both"/>
              <w:rPr>
                <w:bCs/>
                <w:sz w:val="18"/>
                <w:szCs w:val="18"/>
              </w:rPr>
            </w:pPr>
            <w:r w:rsidRPr="009F0B70">
              <w:rPr>
                <w:bCs/>
                <w:sz w:val="18"/>
                <w:szCs w:val="18"/>
              </w:rPr>
              <w:t xml:space="preserve">Lecture and Discussion </w:t>
            </w:r>
          </w:p>
        </w:tc>
        <w:tc>
          <w:tcPr>
            <w:tcW w:w="2347" w:type="dxa"/>
          </w:tcPr>
          <w:p w14:paraId="12C271A9" w14:textId="77777777" w:rsidR="002F04DF" w:rsidRPr="009F0B70" w:rsidRDefault="002F04DF" w:rsidP="0080294A">
            <w:pPr>
              <w:contextualSpacing/>
              <w:jc w:val="both"/>
              <w:rPr>
                <w:bCs/>
                <w:sz w:val="18"/>
                <w:szCs w:val="18"/>
              </w:rPr>
            </w:pPr>
            <w:r w:rsidRPr="009F0B70">
              <w:rPr>
                <w:bCs/>
                <w:sz w:val="18"/>
                <w:szCs w:val="18"/>
              </w:rPr>
              <w:t>Class Feedback &amp; Semester-end Examination</w:t>
            </w:r>
          </w:p>
        </w:tc>
      </w:tr>
      <w:tr w:rsidR="002F04DF" w:rsidRPr="009F0B70" w14:paraId="7EED00C1" w14:textId="77777777" w:rsidTr="0080294A">
        <w:trPr>
          <w:trHeight w:val="480"/>
        </w:trPr>
        <w:tc>
          <w:tcPr>
            <w:tcW w:w="1492" w:type="dxa"/>
            <w:vAlign w:val="center"/>
          </w:tcPr>
          <w:p w14:paraId="36AEE484" w14:textId="77777777" w:rsidR="002F04DF" w:rsidRPr="009F0B70" w:rsidRDefault="002F04DF" w:rsidP="0080294A">
            <w:pPr>
              <w:pStyle w:val="BodyText"/>
              <w:jc w:val="center"/>
              <w:rPr>
                <w:b/>
                <w:sz w:val="18"/>
                <w:szCs w:val="18"/>
              </w:rPr>
            </w:pPr>
            <w:r w:rsidRPr="009F0B70">
              <w:rPr>
                <w:b/>
                <w:bCs/>
                <w:sz w:val="18"/>
                <w:szCs w:val="18"/>
              </w:rPr>
              <w:t>CO 2</w:t>
            </w:r>
          </w:p>
        </w:tc>
        <w:tc>
          <w:tcPr>
            <w:tcW w:w="2874" w:type="dxa"/>
          </w:tcPr>
          <w:p w14:paraId="6E81799C" w14:textId="77777777" w:rsidR="002F04DF" w:rsidRPr="009F0B70" w:rsidRDefault="002F04DF" w:rsidP="0080294A">
            <w:pPr>
              <w:contextualSpacing/>
              <w:jc w:val="both"/>
              <w:rPr>
                <w:bCs/>
                <w:sz w:val="18"/>
                <w:szCs w:val="18"/>
              </w:rPr>
            </w:pPr>
            <w:r w:rsidRPr="009F0B70">
              <w:rPr>
                <w:bCs/>
                <w:sz w:val="18"/>
                <w:szCs w:val="18"/>
              </w:rPr>
              <w:t xml:space="preserve">Lecture and Visual Presentation </w:t>
            </w:r>
          </w:p>
        </w:tc>
        <w:tc>
          <w:tcPr>
            <w:tcW w:w="2347" w:type="dxa"/>
          </w:tcPr>
          <w:p w14:paraId="782357D2" w14:textId="77777777" w:rsidR="002F04DF" w:rsidRPr="009F0B70" w:rsidRDefault="002F04DF" w:rsidP="0080294A">
            <w:pPr>
              <w:contextualSpacing/>
              <w:jc w:val="both"/>
              <w:rPr>
                <w:bCs/>
                <w:sz w:val="18"/>
                <w:szCs w:val="18"/>
              </w:rPr>
            </w:pPr>
            <w:r w:rsidRPr="009F0B70">
              <w:rPr>
                <w:bCs/>
                <w:sz w:val="18"/>
                <w:szCs w:val="18"/>
              </w:rPr>
              <w:t>Assignment &amp; Semester-end Examination</w:t>
            </w:r>
          </w:p>
        </w:tc>
      </w:tr>
      <w:tr w:rsidR="002F04DF" w:rsidRPr="009F0B70" w14:paraId="19F9526A" w14:textId="77777777" w:rsidTr="0080294A">
        <w:trPr>
          <w:trHeight w:val="465"/>
        </w:trPr>
        <w:tc>
          <w:tcPr>
            <w:tcW w:w="1492" w:type="dxa"/>
            <w:vAlign w:val="center"/>
          </w:tcPr>
          <w:p w14:paraId="6542FADA" w14:textId="77777777" w:rsidR="002F04DF" w:rsidRPr="009F0B70" w:rsidRDefault="002F04DF" w:rsidP="0080294A">
            <w:pPr>
              <w:pStyle w:val="BodyText"/>
              <w:jc w:val="center"/>
              <w:rPr>
                <w:b/>
                <w:sz w:val="18"/>
                <w:szCs w:val="18"/>
              </w:rPr>
            </w:pPr>
            <w:r w:rsidRPr="009F0B70">
              <w:rPr>
                <w:b/>
                <w:bCs/>
                <w:sz w:val="18"/>
                <w:szCs w:val="18"/>
              </w:rPr>
              <w:t>CO 3</w:t>
            </w:r>
          </w:p>
        </w:tc>
        <w:tc>
          <w:tcPr>
            <w:tcW w:w="2874" w:type="dxa"/>
          </w:tcPr>
          <w:p w14:paraId="559E5815" w14:textId="77777777" w:rsidR="002F04DF" w:rsidRPr="009F0B70" w:rsidRDefault="002F04DF" w:rsidP="0080294A">
            <w:pPr>
              <w:contextualSpacing/>
              <w:jc w:val="both"/>
              <w:rPr>
                <w:bCs/>
                <w:sz w:val="18"/>
                <w:szCs w:val="18"/>
              </w:rPr>
            </w:pPr>
            <w:r w:rsidRPr="009F0B70">
              <w:rPr>
                <w:bCs/>
                <w:sz w:val="18"/>
                <w:szCs w:val="18"/>
              </w:rPr>
              <w:t>Lecture and Demonstration</w:t>
            </w:r>
          </w:p>
        </w:tc>
        <w:tc>
          <w:tcPr>
            <w:tcW w:w="2347" w:type="dxa"/>
          </w:tcPr>
          <w:p w14:paraId="36A60422" w14:textId="77777777" w:rsidR="002F04DF" w:rsidRPr="009F0B70" w:rsidRDefault="002F04DF" w:rsidP="0080294A">
            <w:pPr>
              <w:contextualSpacing/>
              <w:jc w:val="both"/>
              <w:rPr>
                <w:bCs/>
                <w:sz w:val="18"/>
                <w:szCs w:val="18"/>
              </w:rPr>
            </w:pPr>
            <w:r w:rsidRPr="009F0B70">
              <w:rPr>
                <w:bCs/>
                <w:sz w:val="18"/>
                <w:szCs w:val="18"/>
              </w:rPr>
              <w:t>Midterm Examination 1, &amp; Semester-end Examination</w:t>
            </w:r>
          </w:p>
        </w:tc>
      </w:tr>
      <w:tr w:rsidR="002F04DF" w:rsidRPr="009F0B70" w14:paraId="4DD05A49" w14:textId="77777777" w:rsidTr="0080294A">
        <w:trPr>
          <w:trHeight w:val="240"/>
        </w:trPr>
        <w:tc>
          <w:tcPr>
            <w:tcW w:w="1492" w:type="dxa"/>
            <w:vAlign w:val="center"/>
          </w:tcPr>
          <w:p w14:paraId="0CDB599E" w14:textId="77777777" w:rsidR="002F04DF" w:rsidRPr="009F0B70" w:rsidRDefault="002F04DF" w:rsidP="0080294A">
            <w:pPr>
              <w:pStyle w:val="BodyText"/>
              <w:jc w:val="center"/>
              <w:rPr>
                <w:b/>
                <w:sz w:val="18"/>
                <w:szCs w:val="18"/>
              </w:rPr>
            </w:pPr>
            <w:r w:rsidRPr="009F0B70">
              <w:rPr>
                <w:b/>
                <w:bCs/>
                <w:sz w:val="18"/>
                <w:szCs w:val="18"/>
              </w:rPr>
              <w:t>CO 4</w:t>
            </w:r>
          </w:p>
        </w:tc>
        <w:tc>
          <w:tcPr>
            <w:tcW w:w="2874" w:type="dxa"/>
          </w:tcPr>
          <w:p w14:paraId="5609C336" w14:textId="77777777" w:rsidR="002F04DF" w:rsidRPr="009F0B70" w:rsidRDefault="002F04DF" w:rsidP="0080294A">
            <w:pPr>
              <w:contextualSpacing/>
              <w:jc w:val="both"/>
              <w:rPr>
                <w:bCs/>
                <w:sz w:val="18"/>
                <w:szCs w:val="18"/>
              </w:rPr>
            </w:pPr>
            <w:r w:rsidRPr="009F0B70">
              <w:rPr>
                <w:bCs/>
                <w:sz w:val="18"/>
                <w:szCs w:val="18"/>
              </w:rPr>
              <w:t xml:space="preserve">Lecture and Analysis </w:t>
            </w:r>
          </w:p>
        </w:tc>
        <w:tc>
          <w:tcPr>
            <w:tcW w:w="2347" w:type="dxa"/>
          </w:tcPr>
          <w:p w14:paraId="4F92CD07" w14:textId="77777777" w:rsidR="002F04DF" w:rsidRPr="009F0B70" w:rsidRDefault="002F04DF" w:rsidP="0080294A">
            <w:pPr>
              <w:contextualSpacing/>
              <w:jc w:val="both"/>
              <w:rPr>
                <w:bCs/>
                <w:sz w:val="18"/>
                <w:szCs w:val="18"/>
              </w:rPr>
            </w:pPr>
            <w:r w:rsidRPr="009F0B70">
              <w:rPr>
                <w:bCs/>
                <w:sz w:val="18"/>
                <w:szCs w:val="18"/>
              </w:rPr>
              <w:t>MCQ &amp; Semester-end Examination</w:t>
            </w:r>
          </w:p>
        </w:tc>
      </w:tr>
      <w:tr w:rsidR="002F04DF" w:rsidRPr="009F0B70" w14:paraId="0859669E" w14:textId="77777777" w:rsidTr="0080294A">
        <w:trPr>
          <w:trHeight w:val="465"/>
        </w:trPr>
        <w:tc>
          <w:tcPr>
            <w:tcW w:w="1492" w:type="dxa"/>
            <w:vAlign w:val="center"/>
          </w:tcPr>
          <w:p w14:paraId="4D248D11" w14:textId="77777777" w:rsidR="002F04DF" w:rsidRPr="009F0B70" w:rsidRDefault="002F04DF" w:rsidP="0080294A">
            <w:pPr>
              <w:pStyle w:val="BodyText"/>
              <w:jc w:val="center"/>
              <w:rPr>
                <w:b/>
                <w:bCs/>
                <w:sz w:val="18"/>
                <w:szCs w:val="18"/>
              </w:rPr>
            </w:pPr>
            <w:r w:rsidRPr="009F0B70">
              <w:rPr>
                <w:b/>
                <w:bCs/>
                <w:sz w:val="18"/>
                <w:szCs w:val="18"/>
              </w:rPr>
              <w:t>CO 5</w:t>
            </w:r>
          </w:p>
        </w:tc>
        <w:tc>
          <w:tcPr>
            <w:tcW w:w="2874" w:type="dxa"/>
          </w:tcPr>
          <w:p w14:paraId="0E44AA42" w14:textId="77777777" w:rsidR="002F04DF" w:rsidRPr="009F0B70" w:rsidRDefault="002F04DF" w:rsidP="0080294A">
            <w:pPr>
              <w:contextualSpacing/>
              <w:jc w:val="both"/>
              <w:rPr>
                <w:bCs/>
                <w:sz w:val="18"/>
                <w:szCs w:val="18"/>
              </w:rPr>
            </w:pPr>
            <w:r w:rsidRPr="009F0B70">
              <w:rPr>
                <w:bCs/>
                <w:sz w:val="18"/>
                <w:szCs w:val="18"/>
              </w:rPr>
              <w:t xml:space="preserve">Lecture and interactive Session </w:t>
            </w:r>
          </w:p>
        </w:tc>
        <w:tc>
          <w:tcPr>
            <w:tcW w:w="2347" w:type="dxa"/>
          </w:tcPr>
          <w:p w14:paraId="7B445AB9" w14:textId="77777777" w:rsidR="002F04DF" w:rsidRPr="009F0B70" w:rsidRDefault="002F04DF" w:rsidP="0080294A">
            <w:pPr>
              <w:contextualSpacing/>
              <w:jc w:val="both"/>
              <w:rPr>
                <w:bCs/>
                <w:sz w:val="18"/>
                <w:szCs w:val="18"/>
              </w:rPr>
            </w:pPr>
            <w:r>
              <w:rPr>
                <w:bCs/>
                <w:sz w:val="18"/>
                <w:szCs w:val="18"/>
              </w:rPr>
              <w:t xml:space="preserve">Midterm Examination 2, </w:t>
            </w:r>
            <w:r w:rsidRPr="009F0B70">
              <w:rPr>
                <w:bCs/>
                <w:sz w:val="18"/>
                <w:szCs w:val="18"/>
              </w:rPr>
              <w:t>&amp; Semester-end Examination</w:t>
            </w:r>
          </w:p>
        </w:tc>
      </w:tr>
    </w:tbl>
    <w:p w14:paraId="68C2752A" w14:textId="77777777" w:rsidR="002F04DF" w:rsidRPr="009F0B70" w:rsidRDefault="002F04DF" w:rsidP="002F04DF">
      <w:pPr>
        <w:jc w:val="both"/>
        <w:rPr>
          <w:b/>
          <w:sz w:val="18"/>
          <w:szCs w:val="18"/>
        </w:rPr>
      </w:pPr>
    </w:p>
    <w:p w14:paraId="0715CE30" w14:textId="77777777" w:rsidR="002F04DF" w:rsidRPr="009F0B70" w:rsidRDefault="002F04DF" w:rsidP="002F04DF">
      <w:pPr>
        <w:jc w:val="both"/>
        <w:rPr>
          <w:b/>
          <w:bCs/>
          <w:sz w:val="18"/>
          <w:szCs w:val="18"/>
        </w:rPr>
      </w:pPr>
      <w:r w:rsidRPr="009F0B70">
        <w:rPr>
          <w:b/>
          <w:bCs/>
          <w:sz w:val="18"/>
          <w:szCs w:val="18"/>
        </w:rPr>
        <w:t>Learning Resources:</w:t>
      </w:r>
    </w:p>
    <w:p w14:paraId="6A93B990" w14:textId="77777777" w:rsidR="002F04DF" w:rsidRDefault="002F04DF" w:rsidP="002F04DF">
      <w:pPr>
        <w:pStyle w:val="ListParagraph"/>
        <w:widowControl/>
        <w:numPr>
          <w:ilvl w:val="0"/>
          <w:numId w:val="51"/>
        </w:numPr>
        <w:adjustRightInd w:val="0"/>
        <w:rPr>
          <w:sz w:val="18"/>
          <w:szCs w:val="18"/>
        </w:rPr>
      </w:pPr>
      <w:r w:rsidRPr="00B65B40">
        <w:rPr>
          <w:sz w:val="18"/>
          <w:szCs w:val="18"/>
        </w:rPr>
        <w:t xml:space="preserve">Whitman, Walt. 1974. “The Real War Will Never Get in the Books.” </w:t>
      </w:r>
      <w:r w:rsidRPr="00B65B40">
        <w:rPr>
          <w:i/>
          <w:iCs/>
          <w:sz w:val="18"/>
          <w:szCs w:val="18"/>
        </w:rPr>
        <w:t xml:space="preserve">Specimen Days </w:t>
      </w:r>
      <w:r w:rsidRPr="00B65B40">
        <w:rPr>
          <w:sz w:val="18"/>
          <w:szCs w:val="18"/>
        </w:rPr>
        <w:t xml:space="preserve">in </w:t>
      </w:r>
      <w:r w:rsidRPr="00B65B40">
        <w:rPr>
          <w:i/>
          <w:iCs/>
          <w:sz w:val="18"/>
          <w:szCs w:val="18"/>
        </w:rPr>
        <w:t>The</w:t>
      </w:r>
      <w:r w:rsidRPr="00B65B40">
        <w:rPr>
          <w:sz w:val="18"/>
          <w:szCs w:val="18"/>
        </w:rPr>
        <w:br/>
      </w:r>
      <w:r w:rsidRPr="00B65B40">
        <w:rPr>
          <w:i/>
          <w:iCs/>
          <w:sz w:val="18"/>
          <w:szCs w:val="18"/>
        </w:rPr>
        <w:t xml:space="preserve">Portable Walt Whitman </w:t>
      </w:r>
      <w:r w:rsidRPr="00B65B40">
        <w:rPr>
          <w:sz w:val="18"/>
          <w:szCs w:val="18"/>
        </w:rPr>
        <w:t>edited by Mark Van Doren. New York: Viking, pp. 482-484.</w:t>
      </w:r>
    </w:p>
    <w:p w14:paraId="4042B702" w14:textId="77777777" w:rsidR="002F04DF" w:rsidRDefault="002F04DF" w:rsidP="002F04DF">
      <w:pPr>
        <w:pStyle w:val="ListParagraph"/>
        <w:widowControl/>
        <w:numPr>
          <w:ilvl w:val="0"/>
          <w:numId w:val="51"/>
        </w:numPr>
        <w:adjustRightInd w:val="0"/>
        <w:rPr>
          <w:sz w:val="18"/>
          <w:szCs w:val="18"/>
        </w:rPr>
      </w:pPr>
      <w:r w:rsidRPr="00B65B40">
        <w:rPr>
          <w:sz w:val="18"/>
          <w:szCs w:val="18"/>
        </w:rPr>
        <w:t xml:space="preserve"> Nietzsche, Friedrich. 1974. “Preface for the Second Edition.” </w:t>
      </w:r>
      <w:r w:rsidRPr="00B65B40">
        <w:rPr>
          <w:i/>
          <w:iCs/>
          <w:sz w:val="18"/>
          <w:szCs w:val="18"/>
        </w:rPr>
        <w:t>The Gay Science</w:t>
      </w:r>
      <w:r w:rsidRPr="00B65B40">
        <w:rPr>
          <w:sz w:val="18"/>
          <w:szCs w:val="18"/>
        </w:rPr>
        <w:t>. New York:</w:t>
      </w:r>
      <w:r w:rsidRPr="00B65B40">
        <w:rPr>
          <w:sz w:val="18"/>
          <w:szCs w:val="18"/>
        </w:rPr>
        <w:br/>
        <w:t>Vintage Books, pp. 32-38.</w:t>
      </w:r>
    </w:p>
    <w:p w14:paraId="5A739E91" w14:textId="77777777" w:rsidR="002F04DF" w:rsidRDefault="002F04DF" w:rsidP="002F04DF">
      <w:pPr>
        <w:pStyle w:val="ListParagraph"/>
        <w:widowControl/>
        <w:numPr>
          <w:ilvl w:val="0"/>
          <w:numId w:val="51"/>
        </w:numPr>
        <w:adjustRightInd w:val="0"/>
        <w:rPr>
          <w:sz w:val="18"/>
          <w:szCs w:val="18"/>
        </w:rPr>
      </w:pPr>
      <w:r w:rsidRPr="00B65B40">
        <w:rPr>
          <w:sz w:val="18"/>
          <w:szCs w:val="18"/>
        </w:rPr>
        <w:t xml:space="preserve">Mann, Thomas. 1995. </w:t>
      </w:r>
      <w:r w:rsidRPr="00B65B40">
        <w:rPr>
          <w:i/>
          <w:iCs/>
          <w:sz w:val="18"/>
          <w:szCs w:val="18"/>
        </w:rPr>
        <w:t>The Magic Mountain</w:t>
      </w:r>
      <w:r w:rsidRPr="00B65B40">
        <w:rPr>
          <w:sz w:val="18"/>
          <w:szCs w:val="18"/>
        </w:rPr>
        <w:t>. New York: Vintage International, pp. 31-33.</w:t>
      </w:r>
    </w:p>
    <w:p w14:paraId="20970E86" w14:textId="77777777" w:rsidR="002F04DF" w:rsidRDefault="002F04DF" w:rsidP="002F04DF">
      <w:pPr>
        <w:pStyle w:val="ListParagraph"/>
        <w:widowControl/>
        <w:numPr>
          <w:ilvl w:val="0"/>
          <w:numId w:val="51"/>
        </w:numPr>
        <w:adjustRightInd w:val="0"/>
        <w:rPr>
          <w:sz w:val="18"/>
          <w:szCs w:val="18"/>
        </w:rPr>
      </w:pPr>
      <w:r w:rsidRPr="00B65B40">
        <w:rPr>
          <w:sz w:val="18"/>
          <w:szCs w:val="18"/>
        </w:rPr>
        <w:t xml:space="preserve">Film: </w:t>
      </w:r>
      <w:r w:rsidRPr="00B65B40">
        <w:rPr>
          <w:i/>
          <w:iCs/>
          <w:sz w:val="18"/>
          <w:szCs w:val="18"/>
        </w:rPr>
        <w:t xml:space="preserve">The Happy Child </w:t>
      </w:r>
      <w:r w:rsidRPr="00B65B40">
        <w:rPr>
          <w:sz w:val="18"/>
          <w:szCs w:val="18"/>
        </w:rPr>
        <w:t>by Mohsen Makhmalbaf (Iran) (to be watched in class)</w:t>
      </w:r>
    </w:p>
    <w:p w14:paraId="5E14E918" w14:textId="77777777" w:rsidR="002F04DF" w:rsidRPr="009F0B70" w:rsidRDefault="002F04DF" w:rsidP="002F04DF">
      <w:pPr>
        <w:pStyle w:val="ListParagraph"/>
        <w:widowControl/>
        <w:numPr>
          <w:ilvl w:val="0"/>
          <w:numId w:val="51"/>
        </w:numPr>
        <w:adjustRightInd w:val="0"/>
        <w:rPr>
          <w:sz w:val="18"/>
          <w:szCs w:val="18"/>
        </w:rPr>
      </w:pPr>
      <w:r w:rsidRPr="009F0B70">
        <w:rPr>
          <w:sz w:val="18"/>
          <w:szCs w:val="18"/>
        </w:rPr>
        <w:t>Allan Young. 1993. “A description of how ideology shapes knowledge” in S.</w:t>
      </w:r>
    </w:p>
    <w:p w14:paraId="633F2352" w14:textId="77777777" w:rsidR="002F04DF" w:rsidRPr="009F0B70" w:rsidRDefault="002F04DF" w:rsidP="002F04DF">
      <w:pPr>
        <w:pStyle w:val="ListParagraph"/>
        <w:widowControl/>
        <w:numPr>
          <w:ilvl w:val="0"/>
          <w:numId w:val="51"/>
        </w:numPr>
        <w:adjustRightInd w:val="0"/>
        <w:jc w:val="both"/>
        <w:rPr>
          <w:i/>
          <w:iCs/>
          <w:sz w:val="18"/>
          <w:szCs w:val="18"/>
        </w:rPr>
      </w:pPr>
      <w:r w:rsidRPr="009F0B70">
        <w:rPr>
          <w:sz w:val="18"/>
          <w:szCs w:val="18"/>
        </w:rPr>
        <w:t xml:space="preserve">Lindenbaum&amp; M. Lock, eds. </w:t>
      </w:r>
      <w:r w:rsidRPr="009F0B70">
        <w:rPr>
          <w:i/>
          <w:iCs/>
          <w:sz w:val="18"/>
          <w:szCs w:val="18"/>
        </w:rPr>
        <w:t>Knowledge, power, &amp; practice</w:t>
      </w:r>
    </w:p>
    <w:p w14:paraId="083AE652"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Byron Good. 1994. “Medical Anthropology and the Problem of Belief.”</w:t>
      </w:r>
    </w:p>
    <w:p w14:paraId="56A28FFC" w14:textId="77777777" w:rsidR="002F04DF" w:rsidRPr="009F0B70" w:rsidRDefault="002F04DF" w:rsidP="002F04DF">
      <w:pPr>
        <w:pStyle w:val="ListParagraph"/>
        <w:widowControl/>
        <w:numPr>
          <w:ilvl w:val="0"/>
          <w:numId w:val="51"/>
        </w:numPr>
        <w:adjustRightInd w:val="0"/>
        <w:jc w:val="both"/>
        <w:rPr>
          <w:sz w:val="18"/>
          <w:szCs w:val="18"/>
        </w:rPr>
      </w:pPr>
      <w:r w:rsidRPr="009F0B70">
        <w:rPr>
          <w:i/>
          <w:iCs/>
          <w:sz w:val="18"/>
          <w:szCs w:val="18"/>
        </w:rPr>
        <w:t>Medicine, Rationality, and Experience</w:t>
      </w:r>
      <w:r w:rsidRPr="009F0B70">
        <w:rPr>
          <w:sz w:val="18"/>
          <w:szCs w:val="18"/>
        </w:rPr>
        <w:t>. Cambridge: Cambridge University</w:t>
      </w:r>
    </w:p>
    <w:p w14:paraId="357A993A"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Press, pp. 1-24.</w:t>
      </w:r>
    </w:p>
    <w:p w14:paraId="3B552860" w14:textId="77777777" w:rsidR="002F04DF" w:rsidRPr="00B65B40" w:rsidRDefault="002F04DF" w:rsidP="002F04DF">
      <w:pPr>
        <w:pStyle w:val="ListParagraph"/>
        <w:widowControl/>
        <w:numPr>
          <w:ilvl w:val="0"/>
          <w:numId w:val="51"/>
        </w:numPr>
        <w:adjustRightInd w:val="0"/>
      </w:pPr>
      <w:r w:rsidRPr="00B65B40">
        <w:rPr>
          <w:sz w:val="18"/>
          <w:szCs w:val="18"/>
        </w:rPr>
        <w:t xml:space="preserve">Benedict, Ruth. 1959. “Anthropology and the Abnormal.” </w:t>
      </w:r>
      <w:r w:rsidRPr="00B65B40">
        <w:rPr>
          <w:i/>
          <w:iCs/>
          <w:sz w:val="18"/>
          <w:szCs w:val="18"/>
        </w:rPr>
        <w:t>An Anthropologist at Work: Writings</w:t>
      </w:r>
      <w:r w:rsidRPr="00B65B40">
        <w:rPr>
          <w:sz w:val="18"/>
          <w:szCs w:val="18"/>
        </w:rPr>
        <w:br/>
      </w:r>
      <w:r w:rsidRPr="00B65B40">
        <w:rPr>
          <w:i/>
          <w:iCs/>
          <w:sz w:val="18"/>
          <w:szCs w:val="18"/>
        </w:rPr>
        <w:t>of Ruth Benedict</w:t>
      </w:r>
      <w:r w:rsidRPr="00B65B40">
        <w:rPr>
          <w:sz w:val="18"/>
          <w:szCs w:val="18"/>
        </w:rPr>
        <w:t>. Boston: Houghton Mifflin, pp. 262-283.</w:t>
      </w:r>
    </w:p>
    <w:p w14:paraId="4CFAD0B4" w14:textId="77777777" w:rsidR="002F04DF" w:rsidRPr="00B65B40" w:rsidRDefault="002F04DF" w:rsidP="002F04DF">
      <w:pPr>
        <w:pStyle w:val="ListParagraph"/>
        <w:widowControl/>
        <w:numPr>
          <w:ilvl w:val="0"/>
          <w:numId w:val="51"/>
        </w:numPr>
        <w:adjustRightInd w:val="0"/>
      </w:pPr>
      <w:r w:rsidRPr="00B65B40">
        <w:rPr>
          <w:sz w:val="18"/>
          <w:szCs w:val="18"/>
        </w:rPr>
        <w:t xml:space="preserve">Sontag, Susan. 1990. </w:t>
      </w:r>
      <w:r w:rsidRPr="00B65B40">
        <w:rPr>
          <w:i/>
          <w:iCs/>
          <w:sz w:val="18"/>
          <w:szCs w:val="18"/>
        </w:rPr>
        <w:t>Illness as Metaphor and AIDS and Its Metaphors</w:t>
      </w:r>
      <w:r w:rsidRPr="00B65B40">
        <w:rPr>
          <w:sz w:val="18"/>
          <w:szCs w:val="18"/>
        </w:rPr>
        <w:t>. New York: Doubleday,</w:t>
      </w:r>
      <w:r w:rsidRPr="00B65B40">
        <w:rPr>
          <w:sz w:val="18"/>
          <w:szCs w:val="18"/>
        </w:rPr>
        <w:br/>
        <w:t>pp. 1-9.</w:t>
      </w:r>
    </w:p>
    <w:p w14:paraId="4D255D76" w14:textId="77777777" w:rsidR="002F04DF" w:rsidRPr="00B65B40" w:rsidRDefault="002F04DF" w:rsidP="002F04DF">
      <w:pPr>
        <w:pStyle w:val="ListParagraph"/>
        <w:widowControl/>
        <w:numPr>
          <w:ilvl w:val="0"/>
          <w:numId w:val="51"/>
        </w:numPr>
        <w:adjustRightInd w:val="0"/>
      </w:pPr>
      <w:r w:rsidRPr="00B65B40">
        <w:rPr>
          <w:sz w:val="18"/>
          <w:szCs w:val="18"/>
        </w:rPr>
        <w:t xml:space="preserve">Petryna, Adriana. 2015. “Health: Anthropological Aspects.” </w:t>
      </w:r>
      <w:r w:rsidRPr="00B65B40">
        <w:rPr>
          <w:i/>
          <w:iCs/>
          <w:sz w:val="18"/>
          <w:szCs w:val="18"/>
        </w:rPr>
        <w:t>International Encyclopedia of Social</w:t>
      </w:r>
      <w:r w:rsidRPr="00B65B40">
        <w:rPr>
          <w:sz w:val="18"/>
          <w:szCs w:val="18"/>
        </w:rPr>
        <w:br/>
      </w:r>
      <w:r w:rsidRPr="00B65B40">
        <w:rPr>
          <w:i/>
          <w:iCs/>
          <w:sz w:val="18"/>
          <w:szCs w:val="18"/>
        </w:rPr>
        <w:t>and Behavioral Sciences 2nd Edition</w:t>
      </w:r>
      <w:r w:rsidRPr="00B65B40">
        <w:rPr>
          <w:sz w:val="18"/>
          <w:szCs w:val="18"/>
        </w:rPr>
        <w:t>. London: Elsevier Science Ltd, pp. 571-576.</w:t>
      </w:r>
    </w:p>
    <w:p w14:paraId="2D7F4A11" w14:textId="77777777" w:rsidR="002F04DF" w:rsidRDefault="002F04DF" w:rsidP="002F04DF">
      <w:pPr>
        <w:pStyle w:val="ListParagraph"/>
        <w:widowControl/>
        <w:numPr>
          <w:ilvl w:val="0"/>
          <w:numId w:val="51"/>
        </w:numPr>
        <w:adjustRightInd w:val="0"/>
        <w:rPr>
          <w:sz w:val="18"/>
          <w:szCs w:val="18"/>
        </w:rPr>
      </w:pPr>
      <w:r w:rsidRPr="00B65B40">
        <w:rPr>
          <w:sz w:val="18"/>
          <w:szCs w:val="18"/>
        </w:rPr>
        <w:t xml:space="preserve">Fadiman, Anne. 2013. </w:t>
      </w:r>
      <w:r w:rsidRPr="00B65B40">
        <w:rPr>
          <w:i/>
          <w:iCs/>
          <w:sz w:val="18"/>
          <w:szCs w:val="18"/>
        </w:rPr>
        <w:t>The Spirit Catches You and You Fall Down: A Hmong Child, Her American</w:t>
      </w:r>
      <w:r w:rsidRPr="00B65B40">
        <w:rPr>
          <w:sz w:val="18"/>
          <w:szCs w:val="18"/>
        </w:rPr>
        <w:br/>
      </w:r>
      <w:r w:rsidRPr="00B65B40">
        <w:rPr>
          <w:i/>
          <w:iCs/>
          <w:sz w:val="18"/>
          <w:szCs w:val="18"/>
        </w:rPr>
        <w:t xml:space="preserve">Doctors, and the Collision of Two Cultures </w:t>
      </w:r>
      <w:r w:rsidRPr="00B65B40">
        <w:rPr>
          <w:sz w:val="18"/>
          <w:szCs w:val="18"/>
        </w:rPr>
        <w:t>(with a New Afterward). New York: Noonday Press</w:t>
      </w:r>
    </w:p>
    <w:p w14:paraId="07492B9F"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Cecil G. Helman (1989) Culture, Health and Illness.</w:t>
      </w:r>
    </w:p>
    <w:p w14:paraId="1D1B2424" w14:textId="77777777" w:rsidR="002F04DF" w:rsidRPr="00885F17" w:rsidRDefault="002F04DF" w:rsidP="002F04DF">
      <w:pPr>
        <w:pStyle w:val="ListParagraph"/>
        <w:widowControl/>
        <w:numPr>
          <w:ilvl w:val="0"/>
          <w:numId w:val="51"/>
        </w:numPr>
        <w:adjustRightInd w:val="0"/>
        <w:rPr>
          <w:sz w:val="18"/>
          <w:szCs w:val="18"/>
        </w:rPr>
      </w:pPr>
      <w:r w:rsidRPr="00885F17">
        <w:rPr>
          <w:sz w:val="18"/>
          <w:szCs w:val="18"/>
        </w:rPr>
        <w:t xml:space="preserve">Biehl, João. 2013. </w:t>
      </w:r>
      <w:r w:rsidRPr="00885F17">
        <w:rPr>
          <w:i/>
          <w:iCs/>
          <w:sz w:val="18"/>
          <w:szCs w:val="18"/>
        </w:rPr>
        <w:t>Vita: Life in a Zone of Social Abandonment</w:t>
      </w:r>
      <w:r w:rsidRPr="00885F17">
        <w:rPr>
          <w:sz w:val="18"/>
          <w:szCs w:val="18"/>
        </w:rPr>
        <w:t>. Berkeley: University of California</w:t>
      </w:r>
      <w:r>
        <w:rPr>
          <w:sz w:val="18"/>
          <w:szCs w:val="18"/>
        </w:rPr>
        <w:t xml:space="preserve"> </w:t>
      </w:r>
      <w:r w:rsidRPr="00885F17">
        <w:rPr>
          <w:sz w:val="18"/>
          <w:szCs w:val="18"/>
        </w:rPr>
        <w:t>Press, pp. 1-206 (Introduction, Part I, Part II, Part III)</w:t>
      </w:r>
    </w:p>
    <w:p w14:paraId="35464774" w14:textId="77777777" w:rsidR="002F04DF" w:rsidRPr="00B65B40" w:rsidRDefault="002F04DF" w:rsidP="002F04DF">
      <w:pPr>
        <w:pStyle w:val="ListParagraph"/>
        <w:widowControl/>
        <w:numPr>
          <w:ilvl w:val="0"/>
          <w:numId w:val="51"/>
        </w:numPr>
        <w:adjustRightInd w:val="0"/>
        <w:rPr>
          <w:sz w:val="18"/>
          <w:szCs w:val="18"/>
        </w:rPr>
      </w:pPr>
      <w:r w:rsidRPr="00B65B40">
        <w:rPr>
          <w:sz w:val="18"/>
          <w:szCs w:val="18"/>
        </w:rPr>
        <w:t>Hahn, Robert A. and Arthur Kleinman. 1983. “Belief as Pathogen, Belief as Medicine.”</w:t>
      </w:r>
      <w:r w:rsidRPr="00B65B40">
        <w:rPr>
          <w:sz w:val="18"/>
          <w:szCs w:val="18"/>
        </w:rPr>
        <w:br/>
      </w:r>
      <w:r w:rsidRPr="00B65B40">
        <w:rPr>
          <w:i/>
          <w:iCs/>
          <w:sz w:val="18"/>
          <w:szCs w:val="18"/>
        </w:rPr>
        <w:t>Medical Anthropology Quarterly</w:t>
      </w:r>
      <w:r w:rsidRPr="00B65B40">
        <w:rPr>
          <w:sz w:val="18"/>
          <w:szCs w:val="18"/>
        </w:rPr>
        <w:t>, 14 (4): 16-19</w:t>
      </w:r>
    </w:p>
    <w:p w14:paraId="643006D4" w14:textId="77777777" w:rsidR="002F04DF" w:rsidRPr="009F0B70" w:rsidRDefault="002F04DF" w:rsidP="002F04DF">
      <w:pPr>
        <w:pStyle w:val="ListParagraph"/>
        <w:widowControl/>
        <w:numPr>
          <w:ilvl w:val="0"/>
          <w:numId w:val="51"/>
        </w:numPr>
        <w:adjustRightInd w:val="0"/>
        <w:jc w:val="both"/>
        <w:rPr>
          <w:i/>
          <w:iCs/>
          <w:sz w:val="18"/>
          <w:szCs w:val="18"/>
        </w:rPr>
      </w:pPr>
      <w:r w:rsidRPr="009F0B70">
        <w:rPr>
          <w:sz w:val="18"/>
          <w:szCs w:val="18"/>
        </w:rPr>
        <w:t xml:space="preserve">E. E. Evans-Pritchard, 1937. </w:t>
      </w:r>
      <w:r w:rsidRPr="009F0B70">
        <w:rPr>
          <w:i/>
          <w:iCs/>
          <w:sz w:val="18"/>
          <w:szCs w:val="18"/>
        </w:rPr>
        <w:t>Witchcraft, Magic and the Oracles among the</w:t>
      </w:r>
    </w:p>
    <w:p w14:paraId="2182DD1E"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Murphy, Robert 1990 The Body Silent: The Different World of the Disabled.</w:t>
      </w:r>
      <w:r>
        <w:rPr>
          <w:sz w:val="18"/>
          <w:szCs w:val="18"/>
        </w:rPr>
        <w:t xml:space="preserve"> </w:t>
      </w:r>
      <w:r w:rsidRPr="009F0B70">
        <w:rPr>
          <w:sz w:val="18"/>
          <w:szCs w:val="18"/>
        </w:rPr>
        <w:t>New York: W.W. Norton.</w:t>
      </w:r>
    </w:p>
    <w:p w14:paraId="3469832B"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 xml:space="preserve">Nancy Scheper-Hughes. 1992. Nervoso. </w:t>
      </w:r>
      <w:r w:rsidRPr="009F0B70">
        <w:rPr>
          <w:i/>
          <w:iCs/>
          <w:sz w:val="18"/>
          <w:szCs w:val="18"/>
        </w:rPr>
        <w:t xml:space="preserve">In Beyond the body proper: Reading the anthropology of material life. </w:t>
      </w:r>
      <w:r w:rsidRPr="009F0B70">
        <w:rPr>
          <w:sz w:val="18"/>
          <w:szCs w:val="18"/>
        </w:rPr>
        <w:t>Lock, Margaret M and Judith Farquhar. Eds. Duke University Press, 2007. pp. 459-467</w:t>
      </w:r>
    </w:p>
    <w:p w14:paraId="4ED9D619"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Ong, Aihwa. 1988. “The Production of Possession: Spirits and the</w:t>
      </w:r>
    </w:p>
    <w:p w14:paraId="15F74FE1"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 xml:space="preserve">Paul Farmer, “On Suffering and Structural Violence.” </w:t>
      </w:r>
      <w:r w:rsidRPr="009F0B70">
        <w:rPr>
          <w:i/>
          <w:iCs/>
          <w:sz w:val="18"/>
          <w:szCs w:val="18"/>
        </w:rPr>
        <w:t>The Paul Farmer Reader</w:t>
      </w:r>
      <w:r w:rsidRPr="009F0B70">
        <w:rPr>
          <w:sz w:val="18"/>
          <w:szCs w:val="18"/>
        </w:rPr>
        <w:t>.</w:t>
      </w:r>
    </w:p>
    <w:p w14:paraId="4BC03990" w14:textId="77777777" w:rsidR="002F04DF" w:rsidRPr="009F0B70" w:rsidRDefault="002F04DF" w:rsidP="002F04DF">
      <w:pPr>
        <w:pStyle w:val="ListParagraph"/>
        <w:widowControl/>
        <w:numPr>
          <w:ilvl w:val="0"/>
          <w:numId w:val="51"/>
        </w:numPr>
        <w:adjustRightInd w:val="0"/>
        <w:jc w:val="both"/>
        <w:rPr>
          <w:i/>
          <w:iCs/>
          <w:sz w:val="18"/>
          <w:szCs w:val="18"/>
        </w:rPr>
      </w:pPr>
      <w:r w:rsidRPr="009F0B70">
        <w:rPr>
          <w:sz w:val="18"/>
          <w:szCs w:val="18"/>
        </w:rPr>
        <w:t xml:space="preserve">Robert A. Hahn and Marcia C. Inhorn. 2009. </w:t>
      </w:r>
      <w:r w:rsidRPr="009F0B70">
        <w:rPr>
          <w:i/>
          <w:iCs/>
          <w:sz w:val="18"/>
          <w:szCs w:val="18"/>
        </w:rPr>
        <w:t>Anthropology and Public Health:</w:t>
      </w:r>
    </w:p>
    <w:p w14:paraId="286D2673"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Scheper-Hughes, Nancy Death Without Weeping. Berkeley: University of California Press.</w:t>
      </w:r>
    </w:p>
    <w:p w14:paraId="7E68DB25" w14:textId="77777777" w:rsidR="002F04DF" w:rsidRPr="009F0B70" w:rsidRDefault="002F04DF" w:rsidP="002F04DF">
      <w:pPr>
        <w:pStyle w:val="ListParagraph"/>
        <w:widowControl/>
        <w:numPr>
          <w:ilvl w:val="0"/>
          <w:numId w:val="51"/>
        </w:numPr>
        <w:adjustRightInd w:val="0"/>
        <w:jc w:val="both"/>
        <w:rPr>
          <w:sz w:val="18"/>
          <w:szCs w:val="18"/>
        </w:rPr>
      </w:pPr>
      <w:r w:rsidRPr="009F0B70">
        <w:rPr>
          <w:sz w:val="18"/>
          <w:szCs w:val="18"/>
        </w:rPr>
        <w:t xml:space="preserve">Ted Kaptchuk. 2002 The Placebo Effect in Alternative Medicine: Can the Performance of a Healing Ritual Have Clinical Significance? </w:t>
      </w:r>
      <w:r w:rsidRPr="009F0B70">
        <w:rPr>
          <w:i/>
          <w:iCs/>
          <w:sz w:val="18"/>
          <w:szCs w:val="18"/>
        </w:rPr>
        <w:t xml:space="preserve">Ann Intern Med </w:t>
      </w:r>
      <w:r w:rsidRPr="009F0B70">
        <w:rPr>
          <w:sz w:val="18"/>
          <w:szCs w:val="18"/>
        </w:rPr>
        <w:t>136: 817-825.</w:t>
      </w:r>
    </w:p>
    <w:p w14:paraId="17AC24B0" w14:textId="77777777" w:rsidR="002F04DF" w:rsidRDefault="002F04DF" w:rsidP="002F04DF">
      <w:pPr>
        <w:pStyle w:val="ListParagraph"/>
        <w:widowControl/>
        <w:numPr>
          <w:ilvl w:val="0"/>
          <w:numId w:val="51"/>
        </w:numPr>
        <w:adjustRightInd w:val="0"/>
        <w:rPr>
          <w:sz w:val="18"/>
          <w:szCs w:val="18"/>
        </w:rPr>
      </w:pPr>
      <w:r w:rsidRPr="009F0B70">
        <w:rPr>
          <w:sz w:val="18"/>
          <w:szCs w:val="18"/>
        </w:rPr>
        <w:t xml:space="preserve">Vinh-kim Nguyen. 2005 Antiretroviral Globalism, Biopolitics, and Therapeutic Citizenship. In </w:t>
      </w:r>
      <w:r w:rsidRPr="009F0B70">
        <w:rPr>
          <w:i/>
          <w:iCs/>
          <w:sz w:val="18"/>
          <w:szCs w:val="18"/>
        </w:rPr>
        <w:t>Global Assemblages: Technology, Politics, and Ethics as Anthropological Problems</w:t>
      </w:r>
      <w:r w:rsidRPr="009F0B70">
        <w:rPr>
          <w:sz w:val="18"/>
          <w:szCs w:val="18"/>
        </w:rPr>
        <w:t>. A. Ong and S. J. Collier, eds. Pp. 124–144. Malden, MA: Blackwell.</w:t>
      </w:r>
    </w:p>
    <w:p w14:paraId="42082C5C" w14:textId="77777777" w:rsidR="002F04DF" w:rsidRPr="009F0B70" w:rsidRDefault="002F04DF" w:rsidP="002F04DF">
      <w:pPr>
        <w:pStyle w:val="ListParagraph"/>
        <w:widowControl/>
        <w:numPr>
          <w:ilvl w:val="0"/>
          <w:numId w:val="51"/>
        </w:numPr>
        <w:adjustRightInd w:val="0"/>
        <w:rPr>
          <w:sz w:val="18"/>
          <w:szCs w:val="18"/>
        </w:rPr>
      </w:pPr>
      <w:r w:rsidRPr="00B65B40">
        <w:rPr>
          <w:sz w:val="18"/>
          <w:szCs w:val="18"/>
        </w:rPr>
        <w:t xml:space="preserve">Levi-Strauss, Claude. 1967. “The Sorcerer and His Magic.” </w:t>
      </w:r>
      <w:r w:rsidRPr="00B65B40">
        <w:rPr>
          <w:i/>
          <w:iCs/>
          <w:sz w:val="18"/>
          <w:szCs w:val="18"/>
        </w:rPr>
        <w:t>Structural Anthropology</w:t>
      </w:r>
      <w:r w:rsidRPr="00B65B40">
        <w:rPr>
          <w:sz w:val="18"/>
          <w:szCs w:val="18"/>
        </w:rPr>
        <w:t>. New York:</w:t>
      </w:r>
      <w:r w:rsidRPr="00B65B40">
        <w:rPr>
          <w:sz w:val="18"/>
          <w:szCs w:val="18"/>
        </w:rPr>
        <w:br/>
        <w:t>Anchor Books, pp. 167-185.</w:t>
      </w:r>
      <w:r w:rsidRPr="00B65B40">
        <w:rPr>
          <w:sz w:val="18"/>
          <w:szCs w:val="18"/>
        </w:rPr>
        <w:br/>
        <w:t xml:space="preserve">• Frank, Arthur. 1995. “Illness as a Call for Stories.” </w:t>
      </w:r>
      <w:r w:rsidRPr="00B65B40">
        <w:rPr>
          <w:i/>
          <w:iCs/>
          <w:sz w:val="18"/>
          <w:szCs w:val="18"/>
        </w:rPr>
        <w:t>The Wounded Storyteller</w:t>
      </w:r>
      <w:r w:rsidRPr="00B65B40">
        <w:rPr>
          <w:sz w:val="18"/>
          <w:szCs w:val="18"/>
        </w:rPr>
        <w:t>, Chicago: The</w:t>
      </w:r>
      <w:r w:rsidRPr="00B65B40">
        <w:rPr>
          <w:sz w:val="18"/>
          <w:szCs w:val="18"/>
        </w:rPr>
        <w:br/>
        <w:t>University of Chicago Press, pp. 53-73.</w:t>
      </w:r>
      <w:r w:rsidRPr="00B65B40">
        <w:rPr>
          <w:sz w:val="18"/>
          <w:szCs w:val="18"/>
        </w:rPr>
        <w:br/>
        <w:t xml:space="preserve">• Montori, Victor. 2017. “Cruelty.” </w:t>
      </w:r>
      <w:r w:rsidRPr="00B65B40">
        <w:rPr>
          <w:i/>
          <w:iCs/>
          <w:sz w:val="18"/>
          <w:szCs w:val="18"/>
        </w:rPr>
        <w:t>Why We Revolt: A Patient Revolution for Careful and Kind Care.</w:t>
      </w:r>
      <w:r w:rsidRPr="00B65B40">
        <w:rPr>
          <w:sz w:val="18"/>
          <w:szCs w:val="18"/>
        </w:rPr>
        <w:br/>
        <w:t>The Patient Revolution, pp. 11-17.</w:t>
      </w:r>
      <w:r w:rsidRPr="00B65B40">
        <w:rPr>
          <w:sz w:val="18"/>
          <w:szCs w:val="18"/>
        </w:rPr>
        <w:br/>
        <w:t>• Singh Ospina et al. 2019. “Eliciting the Patient’s Agenda- Secondary Analysis of Recorded</w:t>
      </w:r>
      <w:r w:rsidRPr="00B65B40">
        <w:rPr>
          <w:sz w:val="18"/>
          <w:szCs w:val="18"/>
        </w:rPr>
        <w:br/>
        <w:t xml:space="preserve">Clinical Encounters.” </w:t>
      </w:r>
      <w:r w:rsidRPr="00B65B40">
        <w:rPr>
          <w:i/>
          <w:iCs/>
          <w:sz w:val="18"/>
          <w:szCs w:val="18"/>
        </w:rPr>
        <w:t xml:space="preserve">Journal of General Internal Medicine </w:t>
      </w:r>
      <w:r w:rsidRPr="00B65B40">
        <w:rPr>
          <w:sz w:val="18"/>
          <w:szCs w:val="18"/>
        </w:rPr>
        <w:t>34(1):36-40</w:t>
      </w:r>
    </w:p>
    <w:p w14:paraId="0C629A97" w14:textId="77777777" w:rsidR="00A76199" w:rsidRDefault="00A76199">
      <w:pPr>
        <w:widowControl/>
        <w:autoSpaceDE/>
        <w:autoSpaceDN/>
        <w:spacing w:after="160" w:line="259" w:lineRule="auto"/>
        <w:rPr>
          <w:sz w:val="23"/>
          <w:szCs w:val="23"/>
        </w:rPr>
      </w:pPr>
    </w:p>
    <w:sectPr w:rsidR="00A76199">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2E339" w14:textId="77777777" w:rsidR="002E766D" w:rsidRDefault="002E766D" w:rsidP="00DF180D">
      <w:r>
        <w:separator/>
      </w:r>
    </w:p>
  </w:endnote>
  <w:endnote w:type="continuationSeparator" w:id="0">
    <w:p w14:paraId="54333B75" w14:textId="77777777" w:rsidR="002E766D" w:rsidRDefault="002E766D" w:rsidP="00DF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yam Rupali ANSI">
    <w:altName w:val="Times New Roman"/>
    <w:charset w:val="00"/>
    <w:family w:val="auto"/>
    <w:pitch w:val="variable"/>
    <w:sig w:usb0="00000001" w:usb1="00000048" w:usb2="00000000" w:usb3="00000000" w:csb0="00000111" w:csb1="00000000"/>
  </w:font>
  <w:font w:name="Nirmala UI">
    <w:panose1 w:val="020B0502040204020203"/>
    <w:charset w:val="00"/>
    <w:family w:val="swiss"/>
    <w:pitch w:val="variable"/>
    <w:sig w:usb0="80FF8023" w:usb1="0200004A" w:usb2="00000200" w:usb3="00000000" w:csb0="00000001"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847409"/>
      <w:docPartObj>
        <w:docPartGallery w:val="Page Numbers (Bottom of Page)"/>
        <w:docPartUnique/>
      </w:docPartObj>
    </w:sdtPr>
    <w:sdtEndPr>
      <w:rPr>
        <w:noProof/>
      </w:rPr>
    </w:sdtEndPr>
    <w:sdtContent>
      <w:p w14:paraId="05CF3C4F" w14:textId="3EB356D2" w:rsidR="003E0301" w:rsidRDefault="003E0301">
        <w:pPr>
          <w:pStyle w:val="Footer"/>
          <w:jc w:val="right"/>
        </w:pPr>
        <w:r>
          <w:fldChar w:fldCharType="begin"/>
        </w:r>
        <w:r>
          <w:instrText xml:space="preserve"> PAGE   \* MERGEFORMAT </w:instrText>
        </w:r>
        <w:r>
          <w:fldChar w:fldCharType="separate"/>
        </w:r>
        <w:r w:rsidR="00A41E4F">
          <w:rPr>
            <w:noProof/>
          </w:rPr>
          <w:t>1</w:t>
        </w:r>
        <w:r>
          <w:rPr>
            <w:noProof/>
          </w:rPr>
          <w:fldChar w:fldCharType="end"/>
        </w:r>
      </w:p>
    </w:sdtContent>
  </w:sdt>
  <w:p w14:paraId="69A64557" w14:textId="77777777" w:rsidR="003E0301" w:rsidRDefault="003E0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621D1" w14:textId="77777777" w:rsidR="002E766D" w:rsidRDefault="002E766D" w:rsidP="00DF180D">
      <w:r>
        <w:separator/>
      </w:r>
    </w:p>
  </w:footnote>
  <w:footnote w:type="continuationSeparator" w:id="0">
    <w:p w14:paraId="59128D32" w14:textId="77777777" w:rsidR="002E766D" w:rsidRDefault="002E766D" w:rsidP="00DF1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D4154F"/>
    <w:multiLevelType w:val="singleLevel"/>
    <w:tmpl w:val="BD723B84"/>
    <w:lvl w:ilvl="0">
      <w:start w:val="1"/>
      <w:numFmt w:val="lowerRoman"/>
      <w:suff w:val="space"/>
      <w:lvlText w:val="(%1)"/>
      <w:lvlJc w:val="left"/>
      <w:rPr>
        <w:b w:val="0"/>
        <w:bCs w:val="0"/>
        <w:color w:val="auto"/>
      </w:rPr>
    </w:lvl>
  </w:abstractNum>
  <w:abstractNum w:abstractNumId="1">
    <w:nsid w:val="006F5598"/>
    <w:multiLevelType w:val="hybridMultilevel"/>
    <w:tmpl w:val="8FECF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666CB"/>
    <w:multiLevelType w:val="hybridMultilevel"/>
    <w:tmpl w:val="6924008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05456691"/>
    <w:multiLevelType w:val="multilevel"/>
    <w:tmpl w:val="05456691"/>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61D281C"/>
    <w:multiLevelType w:val="multilevel"/>
    <w:tmpl w:val="C6D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167C71"/>
    <w:multiLevelType w:val="multilevel"/>
    <w:tmpl w:val="07167C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850937"/>
    <w:multiLevelType w:val="multilevel"/>
    <w:tmpl w:val="08850937"/>
    <w:lvl w:ilvl="0">
      <w:start w:val="1"/>
      <w:numFmt w:val="bullet"/>
      <w:lvlText w:val=""/>
      <w:lvlJc w:val="left"/>
      <w:pPr>
        <w:ind w:left="360" w:hanging="360"/>
      </w:pPr>
      <w:rPr>
        <w:rFonts w:ascii="Symbol" w:hAnsi="Symbol" w:hint="default"/>
        <w:b/>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09535B46"/>
    <w:multiLevelType w:val="multilevel"/>
    <w:tmpl w:val="09535B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9AA79EA"/>
    <w:multiLevelType w:val="multilevel"/>
    <w:tmpl w:val="09AA79EA"/>
    <w:lvl w:ilvl="0">
      <w:start w:val="1"/>
      <w:numFmt w:val="decimal"/>
      <w:lvlText w:val="%1."/>
      <w:lvlJc w:val="left"/>
      <w:pPr>
        <w:ind w:left="384" w:hanging="360"/>
      </w:pPr>
      <w:rPr>
        <w:rFonts w:hint="default"/>
        <w:b/>
      </w:rPr>
    </w:lvl>
    <w:lvl w:ilvl="1">
      <w:start w:val="1"/>
      <w:numFmt w:val="lowerLetter"/>
      <w:lvlText w:val="%2."/>
      <w:lvlJc w:val="left"/>
      <w:pPr>
        <w:ind w:left="1104" w:hanging="360"/>
      </w:pPr>
    </w:lvl>
    <w:lvl w:ilvl="2">
      <w:start w:val="1"/>
      <w:numFmt w:val="lowerRoman"/>
      <w:lvlText w:val="%3."/>
      <w:lvlJc w:val="right"/>
      <w:pPr>
        <w:ind w:left="1824" w:hanging="180"/>
      </w:pPr>
    </w:lvl>
    <w:lvl w:ilvl="3">
      <w:start w:val="1"/>
      <w:numFmt w:val="decimal"/>
      <w:lvlText w:val="%4."/>
      <w:lvlJc w:val="left"/>
      <w:pPr>
        <w:ind w:left="2544" w:hanging="360"/>
      </w:pPr>
    </w:lvl>
    <w:lvl w:ilvl="4">
      <w:start w:val="1"/>
      <w:numFmt w:val="lowerLetter"/>
      <w:lvlText w:val="%5."/>
      <w:lvlJc w:val="left"/>
      <w:pPr>
        <w:ind w:left="3264" w:hanging="360"/>
      </w:pPr>
    </w:lvl>
    <w:lvl w:ilvl="5">
      <w:start w:val="1"/>
      <w:numFmt w:val="lowerRoman"/>
      <w:lvlText w:val="%6."/>
      <w:lvlJc w:val="right"/>
      <w:pPr>
        <w:ind w:left="3984" w:hanging="180"/>
      </w:pPr>
    </w:lvl>
    <w:lvl w:ilvl="6">
      <w:start w:val="1"/>
      <w:numFmt w:val="decimal"/>
      <w:lvlText w:val="%7."/>
      <w:lvlJc w:val="left"/>
      <w:pPr>
        <w:ind w:left="4704" w:hanging="360"/>
      </w:pPr>
    </w:lvl>
    <w:lvl w:ilvl="7">
      <w:start w:val="1"/>
      <w:numFmt w:val="lowerLetter"/>
      <w:lvlText w:val="%8."/>
      <w:lvlJc w:val="left"/>
      <w:pPr>
        <w:ind w:left="5424" w:hanging="360"/>
      </w:pPr>
    </w:lvl>
    <w:lvl w:ilvl="8">
      <w:start w:val="1"/>
      <w:numFmt w:val="lowerRoman"/>
      <w:lvlText w:val="%9."/>
      <w:lvlJc w:val="right"/>
      <w:pPr>
        <w:ind w:left="6144" w:hanging="180"/>
      </w:pPr>
    </w:lvl>
  </w:abstractNum>
  <w:abstractNum w:abstractNumId="9">
    <w:nsid w:val="0C235512"/>
    <w:multiLevelType w:val="multilevel"/>
    <w:tmpl w:val="D200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1C0234"/>
    <w:multiLevelType w:val="multilevel"/>
    <w:tmpl w:val="0E1C02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F6F537B"/>
    <w:multiLevelType w:val="multilevel"/>
    <w:tmpl w:val="A332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B013C5"/>
    <w:multiLevelType w:val="hybridMultilevel"/>
    <w:tmpl w:val="38881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2A92318"/>
    <w:multiLevelType w:val="multilevel"/>
    <w:tmpl w:val="0B9A580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C15B9A"/>
    <w:multiLevelType w:val="multilevel"/>
    <w:tmpl w:val="14C15B9A"/>
    <w:lvl w:ilvl="0">
      <w:numFmt w:val="bullet"/>
      <w:lvlText w:val="•"/>
      <w:lvlJc w:val="left"/>
      <w:pPr>
        <w:ind w:left="360" w:hanging="360"/>
      </w:pPr>
      <w:rPr>
        <w:rFonts w:ascii="Times New Roman" w:eastAsia="Calibri" w:hAnsi="Times New Roman" w:cs="Times New Roman"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165E3BE1"/>
    <w:multiLevelType w:val="multilevel"/>
    <w:tmpl w:val="165E3B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18FA4EE8"/>
    <w:multiLevelType w:val="multilevel"/>
    <w:tmpl w:val="94063000"/>
    <w:lvl w:ilvl="0">
      <w:start w:val="1"/>
      <w:numFmt w:val="decimal"/>
      <w:lvlText w:val="%1."/>
      <w:lvlJc w:val="left"/>
      <w:pPr>
        <w:tabs>
          <w:tab w:val="left" w:pos="425"/>
        </w:tabs>
        <w:ind w:left="425" w:hanging="425"/>
      </w:pPr>
      <w:rPr>
        <w:rFonts w:hint="default"/>
        <w:b/>
        <w:bCs/>
        <w:color w:val="auto"/>
        <w:sz w:val="18"/>
        <w:szCs w:val="18"/>
        <w:highlight w:val="none"/>
      </w:rPr>
    </w:lvl>
    <w:lvl w:ilvl="1">
      <w:start w:val="1"/>
      <w:numFmt w:val="lowerLetter"/>
      <w:lvlText w:val="%2."/>
      <w:lvlJc w:val="left"/>
      <w:pPr>
        <w:ind w:left="1440" w:hanging="360"/>
      </w:p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9823D66"/>
    <w:multiLevelType w:val="hybridMultilevel"/>
    <w:tmpl w:val="B5FC2A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1C3424E5"/>
    <w:multiLevelType w:val="hybridMultilevel"/>
    <w:tmpl w:val="E7DEF3F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1FE5464D"/>
    <w:multiLevelType w:val="multilevel"/>
    <w:tmpl w:val="5138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85044"/>
    <w:multiLevelType w:val="hybridMultilevel"/>
    <w:tmpl w:val="18A4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A74B5A"/>
    <w:multiLevelType w:val="hybridMultilevel"/>
    <w:tmpl w:val="1C0670DA"/>
    <w:lvl w:ilvl="0" w:tplc="81CE5982">
      <w:start w:val="7"/>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56677D4"/>
    <w:multiLevelType w:val="hybridMultilevel"/>
    <w:tmpl w:val="877E5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DC1791"/>
    <w:multiLevelType w:val="hybridMultilevel"/>
    <w:tmpl w:val="72A8FE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292956CD"/>
    <w:multiLevelType w:val="multilevel"/>
    <w:tmpl w:val="292956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9501E45"/>
    <w:multiLevelType w:val="multilevel"/>
    <w:tmpl w:val="29501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B8B1D29"/>
    <w:multiLevelType w:val="hybridMultilevel"/>
    <w:tmpl w:val="18A4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177B2A"/>
    <w:multiLevelType w:val="hybridMultilevel"/>
    <w:tmpl w:val="A6162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474607"/>
    <w:multiLevelType w:val="hybridMultilevel"/>
    <w:tmpl w:val="A0B0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F83FD3"/>
    <w:multiLevelType w:val="hybridMultilevel"/>
    <w:tmpl w:val="67140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6675A87"/>
    <w:multiLevelType w:val="multilevel"/>
    <w:tmpl w:val="36675A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DE54E1F"/>
    <w:multiLevelType w:val="hybridMultilevel"/>
    <w:tmpl w:val="7C5C7330"/>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2">
    <w:nsid w:val="3DEE1893"/>
    <w:multiLevelType w:val="hybridMultilevel"/>
    <w:tmpl w:val="DECC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E3494A"/>
    <w:multiLevelType w:val="multilevel"/>
    <w:tmpl w:val="3EE349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13A1EB6"/>
    <w:multiLevelType w:val="multilevel"/>
    <w:tmpl w:val="B89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4F6151"/>
    <w:multiLevelType w:val="multilevel"/>
    <w:tmpl w:val="434F615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440B2529"/>
    <w:multiLevelType w:val="hybridMultilevel"/>
    <w:tmpl w:val="2DB4CE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5734C8"/>
    <w:multiLevelType w:val="hybridMultilevel"/>
    <w:tmpl w:val="3C421346"/>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8">
    <w:nsid w:val="49B73236"/>
    <w:multiLevelType w:val="hybridMultilevel"/>
    <w:tmpl w:val="37842B7A"/>
    <w:lvl w:ilvl="0" w:tplc="2EF0F9C2">
      <w:start w:val="1"/>
      <w:numFmt w:val="lowerLetter"/>
      <w:lvlText w:val="%1)"/>
      <w:lvlJc w:val="left"/>
      <w:pPr>
        <w:ind w:left="927"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nsid w:val="4A2F2187"/>
    <w:multiLevelType w:val="multilevel"/>
    <w:tmpl w:val="BA5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A350825"/>
    <w:multiLevelType w:val="multilevel"/>
    <w:tmpl w:val="3BA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B3B5F24"/>
    <w:multiLevelType w:val="multilevel"/>
    <w:tmpl w:val="6B6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5A60EE"/>
    <w:multiLevelType w:val="hybridMultilevel"/>
    <w:tmpl w:val="A550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8F10EE"/>
    <w:multiLevelType w:val="hybridMultilevel"/>
    <w:tmpl w:val="5488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A5719F"/>
    <w:multiLevelType w:val="multilevel"/>
    <w:tmpl w:val="7F48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4244DA"/>
    <w:multiLevelType w:val="hybridMultilevel"/>
    <w:tmpl w:val="2C3E93A0"/>
    <w:lvl w:ilvl="0" w:tplc="81CE5982">
      <w:start w:val="7"/>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32D7017"/>
    <w:multiLevelType w:val="multilevel"/>
    <w:tmpl w:val="632D70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65971627"/>
    <w:multiLevelType w:val="multilevel"/>
    <w:tmpl w:val="65971627"/>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6617583A"/>
    <w:multiLevelType w:val="hybridMultilevel"/>
    <w:tmpl w:val="07B61BC4"/>
    <w:lvl w:ilvl="0" w:tplc="85C688BC">
      <w:start w:val="1"/>
      <w:numFmt w:val="lowerRoman"/>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831D47"/>
    <w:multiLevelType w:val="multilevel"/>
    <w:tmpl w:val="6C831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6E601768"/>
    <w:multiLevelType w:val="multilevel"/>
    <w:tmpl w:val="6E6017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nsid w:val="7024653D"/>
    <w:multiLevelType w:val="hybridMultilevel"/>
    <w:tmpl w:val="3AA2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D23C52"/>
    <w:multiLevelType w:val="multilevel"/>
    <w:tmpl w:val="BB20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95501A5"/>
    <w:multiLevelType w:val="hybridMultilevel"/>
    <w:tmpl w:val="92BC9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C5C35E2"/>
    <w:multiLevelType w:val="hybridMultilevel"/>
    <w:tmpl w:val="5EA4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6"/>
  </w:num>
  <w:num w:numId="3">
    <w:abstractNumId w:val="24"/>
  </w:num>
  <w:num w:numId="4">
    <w:abstractNumId w:val="5"/>
  </w:num>
  <w:num w:numId="5">
    <w:abstractNumId w:val="25"/>
  </w:num>
  <w:num w:numId="6">
    <w:abstractNumId w:val="14"/>
  </w:num>
  <w:num w:numId="7">
    <w:abstractNumId w:val="13"/>
  </w:num>
  <w:num w:numId="8">
    <w:abstractNumId w:val="20"/>
  </w:num>
  <w:num w:numId="9">
    <w:abstractNumId w:val="26"/>
  </w:num>
  <w:num w:numId="10">
    <w:abstractNumId w:val="42"/>
  </w:num>
  <w:num w:numId="11">
    <w:abstractNumId w:val="32"/>
  </w:num>
  <w:num w:numId="12">
    <w:abstractNumId w:val="19"/>
  </w:num>
  <w:num w:numId="13">
    <w:abstractNumId w:val="33"/>
  </w:num>
  <w:num w:numId="14">
    <w:abstractNumId w:val="9"/>
  </w:num>
  <w:num w:numId="15">
    <w:abstractNumId w:val="3"/>
  </w:num>
  <w:num w:numId="16">
    <w:abstractNumId w:val="29"/>
  </w:num>
  <w:num w:numId="17">
    <w:abstractNumId w:val="50"/>
  </w:num>
  <w:num w:numId="18">
    <w:abstractNumId w:val="30"/>
  </w:num>
  <w:num w:numId="19">
    <w:abstractNumId w:val="4"/>
  </w:num>
  <w:num w:numId="20">
    <w:abstractNumId w:val="40"/>
  </w:num>
  <w:num w:numId="21">
    <w:abstractNumId w:val="34"/>
  </w:num>
  <w:num w:numId="22">
    <w:abstractNumId w:val="8"/>
  </w:num>
  <w:num w:numId="23">
    <w:abstractNumId w:val="41"/>
  </w:num>
  <w:num w:numId="24">
    <w:abstractNumId w:val="39"/>
  </w:num>
  <w:num w:numId="25">
    <w:abstractNumId w:val="47"/>
  </w:num>
  <w:num w:numId="26">
    <w:abstractNumId w:val="10"/>
  </w:num>
  <w:num w:numId="27">
    <w:abstractNumId w:val="49"/>
  </w:num>
  <w:num w:numId="28">
    <w:abstractNumId w:val="15"/>
  </w:num>
  <w:num w:numId="29">
    <w:abstractNumId w:val="16"/>
  </w:num>
  <w:num w:numId="30">
    <w:abstractNumId w:val="52"/>
  </w:num>
  <w:num w:numId="31">
    <w:abstractNumId w:val="48"/>
  </w:num>
  <w:num w:numId="32">
    <w:abstractNumId w:val="18"/>
  </w:num>
  <w:num w:numId="33">
    <w:abstractNumId w:val="36"/>
  </w:num>
  <w:num w:numId="34">
    <w:abstractNumId w:val="54"/>
  </w:num>
  <w:num w:numId="35">
    <w:abstractNumId w:val="1"/>
  </w:num>
  <w:num w:numId="36">
    <w:abstractNumId w:val="21"/>
  </w:num>
  <w:num w:numId="37">
    <w:abstractNumId w:val="28"/>
  </w:num>
  <w:num w:numId="38">
    <w:abstractNumId w:val="45"/>
  </w:num>
  <w:num w:numId="39">
    <w:abstractNumId w:val="51"/>
  </w:num>
  <w:num w:numId="40">
    <w:abstractNumId w:val="12"/>
  </w:num>
  <w:num w:numId="41">
    <w:abstractNumId w:val="43"/>
  </w:num>
  <w:num w:numId="42">
    <w:abstractNumId w:val="0"/>
  </w:num>
  <w:num w:numId="43">
    <w:abstractNumId w:val="38"/>
  </w:num>
  <w:num w:numId="44">
    <w:abstractNumId w:val="23"/>
  </w:num>
  <w:num w:numId="45">
    <w:abstractNumId w:val="37"/>
  </w:num>
  <w:num w:numId="46">
    <w:abstractNumId w:val="31"/>
  </w:num>
  <w:num w:numId="47">
    <w:abstractNumId w:val="17"/>
  </w:num>
  <w:num w:numId="48">
    <w:abstractNumId w:val="2"/>
  </w:num>
  <w:num w:numId="49">
    <w:abstractNumId w:val="44"/>
  </w:num>
  <w:num w:numId="50">
    <w:abstractNumId w:val="35"/>
  </w:num>
  <w:num w:numId="51">
    <w:abstractNumId w:val="6"/>
  </w:num>
  <w:num w:numId="52">
    <w:abstractNumId w:val="27"/>
  </w:num>
  <w:num w:numId="53">
    <w:abstractNumId w:val="53"/>
  </w:num>
  <w:num w:numId="54">
    <w:abstractNumId w:val="22"/>
  </w:num>
  <w:num w:numId="55">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D79"/>
    <w:rsid w:val="00000622"/>
    <w:rsid w:val="00007DAB"/>
    <w:rsid w:val="000148B5"/>
    <w:rsid w:val="00031CB7"/>
    <w:rsid w:val="00034394"/>
    <w:rsid w:val="000355A7"/>
    <w:rsid w:val="000515B5"/>
    <w:rsid w:val="00055921"/>
    <w:rsid w:val="00056568"/>
    <w:rsid w:val="000602CC"/>
    <w:rsid w:val="000660B4"/>
    <w:rsid w:val="00072C31"/>
    <w:rsid w:val="00081949"/>
    <w:rsid w:val="00091B76"/>
    <w:rsid w:val="000A56CD"/>
    <w:rsid w:val="000A5D60"/>
    <w:rsid w:val="000B6399"/>
    <w:rsid w:val="000C681C"/>
    <w:rsid w:val="000D23F7"/>
    <w:rsid w:val="000D2479"/>
    <w:rsid w:val="000E5F22"/>
    <w:rsid w:val="000F02D6"/>
    <w:rsid w:val="000F17D3"/>
    <w:rsid w:val="000F6A0F"/>
    <w:rsid w:val="00113B81"/>
    <w:rsid w:val="001223C4"/>
    <w:rsid w:val="001231A0"/>
    <w:rsid w:val="001429B4"/>
    <w:rsid w:val="00145A0E"/>
    <w:rsid w:val="001466B4"/>
    <w:rsid w:val="00152256"/>
    <w:rsid w:val="00161973"/>
    <w:rsid w:val="0017431D"/>
    <w:rsid w:val="0018318D"/>
    <w:rsid w:val="001A5758"/>
    <w:rsid w:val="001B731C"/>
    <w:rsid w:val="001D64BE"/>
    <w:rsid w:val="001E0462"/>
    <w:rsid w:val="002045EF"/>
    <w:rsid w:val="00217100"/>
    <w:rsid w:val="00227BA8"/>
    <w:rsid w:val="00232D44"/>
    <w:rsid w:val="00233967"/>
    <w:rsid w:val="002364DC"/>
    <w:rsid w:val="00244B29"/>
    <w:rsid w:val="002461C8"/>
    <w:rsid w:val="002466A6"/>
    <w:rsid w:val="00252D9D"/>
    <w:rsid w:val="002620A6"/>
    <w:rsid w:val="002636D0"/>
    <w:rsid w:val="002754A2"/>
    <w:rsid w:val="00282913"/>
    <w:rsid w:val="0029388C"/>
    <w:rsid w:val="00294834"/>
    <w:rsid w:val="00295EF0"/>
    <w:rsid w:val="002A0853"/>
    <w:rsid w:val="002B46DB"/>
    <w:rsid w:val="002E0D8A"/>
    <w:rsid w:val="002E6DBA"/>
    <w:rsid w:val="002E766D"/>
    <w:rsid w:val="002F04DF"/>
    <w:rsid w:val="002F44F0"/>
    <w:rsid w:val="002F6384"/>
    <w:rsid w:val="00300C08"/>
    <w:rsid w:val="00304F44"/>
    <w:rsid w:val="00307E6B"/>
    <w:rsid w:val="00311FA7"/>
    <w:rsid w:val="00316A00"/>
    <w:rsid w:val="00320977"/>
    <w:rsid w:val="00332B2B"/>
    <w:rsid w:val="00336ACE"/>
    <w:rsid w:val="003402EE"/>
    <w:rsid w:val="00345EAC"/>
    <w:rsid w:val="003538F2"/>
    <w:rsid w:val="00365DB3"/>
    <w:rsid w:val="00380BE7"/>
    <w:rsid w:val="0038236C"/>
    <w:rsid w:val="00384EC5"/>
    <w:rsid w:val="003A3220"/>
    <w:rsid w:val="003C0610"/>
    <w:rsid w:val="003C74CE"/>
    <w:rsid w:val="003D200A"/>
    <w:rsid w:val="003E0301"/>
    <w:rsid w:val="003E1771"/>
    <w:rsid w:val="003E7C74"/>
    <w:rsid w:val="003F6DE5"/>
    <w:rsid w:val="00403D8D"/>
    <w:rsid w:val="004232F3"/>
    <w:rsid w:val="0044196C"/>
    <w:rsid w:val="00444660"/>
    <w:rsid w:val="004505A7"/>
    <w:rsid w:val="00451747"/>
    <w:rsid w:val="00451EFD"/>
    <w:rsid w:val="00480F67"/>
    <w:rsid w:val="004829D1"/>
    <w:rsid w:val="0048614B"/>
    <w:rsid w:val="00486A2E"/>
    <w:rsid w:val="004925C6"/>
    <w:rsid w:val="00494D60"/>
    <w:rsid w:val="00495B60"/>
    <w:rsid w:val="004A17BF"/>
    <w:rsid w:val="004B29FF"/>
    <w:rsid w:val="004B706C"/>
    <w:rsid w:val="004B7398"/>
    <w:rsid w:val="004C7C9B"/>
    <w:rsid w:val="004E2E75"/>
    <w:rsid w:val="004F0963"/>
    <w:rsid w:val="005038F0"/>
    <w:rsid w:val="005068AD"/>
    <w:rsid w:val="00513B38"/>
    <w:rsid w:val="00522ACE"/>
    <w:rsid w:val="00531D43"/>
    <w:rsid w:val="00540622"/>
    <w:rsid w:val="005445E2"/>
    <w:rsid w:val="00550F22"/>
    <w:rsid w:val="00551277"/>
    <w:rsid w:val="00561254"/>
    <w:rsid w:val="00561529"/>
    <w:rsid w:val="00561B9C"/>
    <w:rsid w:val="0058359B"/>
    <w:rsid w:val="005903F2"/>
    <w:rsid w:val="00593C03"/>
    <w:rsid w:val="005948DD"/>
    <w:rsid w:val="00597CD0"/>
    <w:rsid w:val="005B0B26"/>
    <w:rsid w:val="005B0D8A"/>
    <w:rsid w:val="005B33C3"/>
    <w:rsid w:val="005B34D0"/>
    <w:rsid w:val="005D514C"/>
    <w:rsid w:val="005E0937"/>
    <w:rsid w:val="005E2046"/>
    <w:rsid w:val="005E4D86"/>
    <w:rsid w:val="005F2992"/>
    <w:rsid w:val="006107E1"/>
    <w:rsid w:val="00616233"/>
    <w:rsid w:val="00620CA6"/>
    <w:rsid w:val="006217F3"/>
    <w:rsid w:val="00630C15"/>
    <w:rsid w:val="00633152"/>
    <w:rsid w:val="00636CE7"/>
    <w:rsid w:val="006426C9"/>
    <w:rsid w:val="00642ADA"/>
    <w:rsid w:val="00643765"/>
    <w:rsid w:val="0064418D"/>
    <w:rsid w:val="00645114"/>
    <w:rsid w:val="006459C7"/>
    <w:rsid w:val="00663D6E"/>
    <w:rsid w:val="00671FC6"/>
    <w:rsid w:val="0067385B"/>
    <w:rsid w:val="00675596"/>
    <w:rsid w:val="00675A0D"/>
    <w:rsid w:val="006766BD"/>
    <w:rsid w:val="0068535F"/>
    <w:rsid w:val="006855AB"/>
    <w:rsid w:val="006869AF"/>
    <w:rsid w:val="00686FB9"/>
    <w:rsid w:val="006879E5"/>
    <w:rsid w:val="006A5F13"/>
    <w:rsid w:val="006A605C"/>
    <w:rsid w:val="006B03EA"/>
    <w:rsid w:val="006B5D67"/>
    <w:rsid w:val="006B6139"/>
    <w:rsid w:val="006C7069"/>
    <w:rsid w:val="006E1FC8"/>
    <w:rsid w:val="006E31AC"/>
    <w:rsid w:val="006E5C69"/>
    <w:rsid w:val="006F07E1"/>
    <w:rsid w:val="006F634D"/>
    <w:rsid w:val="006F741C"/>
    <w:rsid w:val="00701067"/>
    <w:rsid w:val="00701F34"/>
    <w:rsid w:val="00707633"/>
    <w:rsid w:val="007121B0"/>
    <w:rsid w:val="007141B9"/>
    <w:rsid w:val="00734FD3"/>
    <w:rsid w:val="00761F7D"/>
    <w:rsid w:val="007626D6"/>
    <w:rsid w:val="007626EA"/>
    <w:rsid w:val="00777006"/>
    <w:rsid w:val="00777647"/>
    <w:rsid w:val="007808D1"/>
    <w:rsid w:val="00783198"/>
    <w:rsid w:val="007850F6"/>
    <w:rsid w:val="00796BE2"/>
    <w:rsid w:val="007A6476"/>
    <w:rsid w:val="007B469A"/>
    <w:rsid w:val="007C2AD7"/>
    <w:rsid w:val="007D00AC"/>
    <w:rsid w:val="007D311F"/>
    <w:rsid w:val="007E4193"/>
    <w:rsid w:val="0080294A"/>
    <w:rsid w:val="00802F7F"/>
    <w:rsid w:val="00804E6E"/>
    <w:rsid w:val="008150CF"/>
    <w:rsid w:val="00816DFA"/>
    <w:rsid w:val="0082199D"/>
    <w:rsid w:val="008345BC"/>
    <w:rsid w:val="0084130B"/>
    <w:rsid w:val="008536D2"/>
    <w:rsid w:val="00856DD5"/>
    <w:rsid w:val="00857455"/>
    <w:rsid w:val="00862442"/>
    <w:rsid w:val="008736CF"/>
    <w:rsid w:val="00882487"/>
    <w:rsid w:val="008842B5"/>
    <w:rsid w:val="00884E58"/>
    <w:rsid w:val="008B16BD"/>
    <w:rsid w:val="008C48AD"/>
    <w:rsid w:val="008C64F7"/>
    <w:rsid w:val="008D0CF7"/>
    <w:rsid w:val="008D199B"/>
    <w:rsid w:val="008D56D6"/>
    <w:rsid w:val="008E73EE"/>
    <w:rsid w:val="008F648D"/>
    <w:rsid w:val="008F7C60"/>
    <w:rsid w:val="009001CB"/>
    <w:rsid w:val="009140C6"/>
    <w:rsid w:val="00916C1A"/>
    <w:rsid w:val="0092450E"/>
    <w:rsid w:val="009279A0"/>
    <w:rsid w:val="009313FB"/>
    <w:rsid w:val="009328D2"/>
    <w:rsid w:val="009458C5"/>
    <w:rsid w:val="0094592E"/>
    <w:rsid w:val="00947328"/>
    <w:rsid w:val="0096339A"/>
    <w:rsid w:val="00991218"/>
    <w:rsid w:val="009A0ED8"/>
    <w:rsid w:val="009A5BDB"/>
    <w:rsid w:val="009B40FC"/>
    <w:rsid w:val="009C13AC"/>
    <w:rsid w:val="009D16F0"/>
    <w:rsid w:val="009D3374"/>
    <w:rsid w:val="009D3877"/>
    <w:rsid w:val="009E32F6"/>
    <w:rsid w:val="009F2748"/>
    <w:rsid w:val="00A072E9"/>
    <w:rsid w:val="00A1384C"/>
    <w:rsid w:val="00A212AD"/>
    <w:rsid w:val="00A2706F"/>
    <w:rsid w:val="00A345E8"/>
    <w:rsid w:val="00A41E4F"/>
    <w:rsid w:val="00A512B0"/>
    <w:rsid w:val="00A575B2"/>
    <w:rsid w:val="00A66E50"/>
    <w:rsid w:val="00A747CB"/>
    <w:rsid w:val="00A75841"/>
    <w:rsid w:val="00A76199"/>
    <w:rsid w:val="00A83F59"/>
    <w:rsid w:val="00A85303"/>
    <w:rsid w:val="00A94DCD"/>
    <w:rsid w:val="00A94EDB"/>
    <w:rsid w:val="00A96346"/>
    <w:rsid w:val="00AB66A6"/>
    <w:rsid w:val="00AD1FDA"/>
    <w:rsid w:val="00AE0423"/>
    <w:rsid w:val="00AE4D25"/>
    <w:rsid w:val="00B04AA4"/>
    <w:rsid w:val="00B21087"/>
    <w:rsid w:val="00B22F59"/>
    <w:rsid w:val="00B25BE4"/>
    <w:rsid w:val="00B30716"/>
    <w:rsid w:val="00B37939"/>
    <w:rsid w:val="00B4029A"/>
    <w:rsid w:val="00B40F3D"/>
    <w:rsid w:val="00B43DDF"/>
    <w:rsid w:val="00B53D61"/>
    <w:rsid w:val="00B56808"/>
    <w:rsid w:val="00B65566"/>
    <w:rsid w:val="00B67ED6"/>
    <w:rsid w:val="00B9139B"/>
    <w:rsid w:val="00B92EA3"/>
    <w:rsid w:val="00B94005"/>
    <w:rsid w:val="00BA0ADC"/>
    <w:rsid w:val="00BB4A60"/>
    <w:rsid w:val="00BC097F"/>
    <w:rsid w:val="00BD3460"/>
    <w:rsid w:val="00BD36D5"/>
    <w:rsid w:val="00BE0DE7"/>
    <w:rsid w:val="00BE1809"/>
    <w:rsid w:val="00BE7531"/>
    <w:rsid w:val="00BF3BDB"/>
    <w:rsid w:val="00C01451"/>
    <w:rsid w:val="00C0365C"/>
    <w:rsid w:val="00C15CD2"/>
    <w:rsid w:val="00C15FD9"/>
    <w:rsid w:val="00C26438"/>
    <w:rsid w:val="00C30F2E"/>
    <w:rsid w:val="00C40EC2"/>
    <w:rsid w:val="00C41FCE"/>
    <w:rsid w:val="00C4619A"/>
    <w:rsid w:val="00C61357"/>
    <w:rsid w:val="00C6329A"/>
    <w:rsid w:val="00C63D66"/>
    <w:rsid w:val="00C64E69"/>
    <w:rsid w:val="00C66FF6"/>
    <w:rsid w:val="00C671A8"/>
    <w:rsid w:val="00C750AC"/>
    <w:rsid w:val="00C80CCE"/>
    <w:rsid w:val="00C937BC"/>
    <w:rsid w:val="00C93D6D"/>
    <w:rsid w:val="00C979A7"/>
    <w:rsid w:val="00CB7974"/>
    <w:rsid w:val="00CC3B21"/>
    <w:rsid w:val="00CC51BF"/>
    <w:rsid w:val="00CC5F90"/>
    <w:rsid w:val="00CC6018"/>
    <w:rsid w:val="00CC6E8A"/>
    <w:rsid w:val="00CD3342"/>
    <w:rsid w:val="00CD5965"/>
    <w:rsid w:val="00CE1F38"/>
    <w:rsid w:val="00D00CDC"/>
    <w:rsid w:val="00D0334A"/>
    <w:rsid w:val="00D05E84"/>
    <w:rsid w:val="00D22C7E"/>
    <w:rsid w:val="00D33B0A"/>
    <w:rsid w:val="00D408CC"/>
    <w:rsid w:val="00D462E0"/>
    <w:rsid w:val="00D51CE8"/>
    <w:rsid w:val="00D57EA4"/>
    <w:rsid w:val="00D74B3C"/>
    <w:rsid w:val="00D751FC"/>
    <w:rsid w:val="00D86816"/>
    <w:rsid w:val="00D9047A"/>
    <w:rsid w:val="00DA528F"/>
    <w:rsid w:val="00DB2EF1"/>
    <w:rsid w:val="00DB3B97"/>
    <w:rsid w:val="00DB633D"/>
    <w:rsid w:val="00DC53F4"/>
    <w:rsid w:val="00DD4345"/>
    <w:rsid w:val="00DE3691"/>
    <w:rsid w:val="00DE64C6"/>
    <w:rsid w:val="00DF03AE"/>
    <w:rsid w:val="00DF0601"/>
    <w:rsid w:val="00DF180D"/>
    <w:rsid w:val="00E131C1"/>
    <w:rsid w:val="00E16F05"/>
    <w:rsid w:val="00E17723"/>
    <w:rsid w:val="00E30C2B"/>
    <w:rsid w:val="00E321D4"/>
    <w:rsid w:val="00E42E57"/>
    <w:rsid w:val="00E5079E"/>
    <w:rsid w:val="00E53CD3"/>
    <w:rsid w:val="00E603F4"/>
    <w:rsid w:val="00E62584"/>
    <w:rsid w:val="00E64A46"/>
    <w:rsid w:val="00E65E6B"/>
    <w:rsid w:val="00E70BFA"/>
    <w:rsid w:val="00E73AFB"/>
    <w:rsid w:val="00E92AEF"/>
    <w:rsid w:val="00EA141A"/>
    <w:rsid w:val="00EA227B"/>
    <w:rsid w:val="00EB3338"/>
    <w:rsid w:val="00EB63BF"/>
    <w:rsid w:val="00EB7C82"/>
    <w:rsid w:val="00ED3A02"/>
    <w:rsid w:val="00ED5629"/>
    <w:rsid w:val="00EF33C6"/>
    <w:rsid w:val="00EF3AF3"/>
    <w:rsid w:val="00EF75C4"/>
    <w:rsid w:val="00F01BF9"/>
    <w:rsid w:val="00F02CE7"/>
    <w:rsid w:val="00F03849"/>
    <w:rsid w:val="00F226F8"/>
    <w:rsid w:val="00F26667"/>
    <w:rsid w:val="00F32FAD"/>
    <w:rsid w:val="00F35D79"/>
    <w:rsid w:val="00F377BD"/>
    <w:rsid w:val="00F41E80"/>
    <w:rsid w:val="00F513EF"/>
    <w:rsid w:val="00F553AE"/>
    <w:rsid w:val="00F55CB4"/>
    <w:rsid w:val="00F60370"/>
    <w:rsid w:val="00F636E0"/>
    <w:rsid w:val="00F63E87"/>
    <w:rsid w:val="00F66A03"/>
    <w:rsid w:val="00F71097"/>
    <w:rsid w:val="00F71101"/>
    <w:rsid w:val="00F90507"/>
    <w:rsid w:val="00FC4D1C"/>
    <w:rsid w:val="00FD18E8"/>
    <w:rsid w:val="00FD1CBB"/>
    <w:rsid w:val="00FD2080"/>
    <w:rsid w:val="00FE14C6"/>
    <w:rsid w:val="00FE2901"/>
    <w:rsid w:val="00FF22F8"/>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836F"/>
  <w15:chartTrackingRefBased/>
  <w15:docId w15:val="{E7FBA9B9-A7AE-4469-995E-771B27A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5D7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515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41E80"/>
    <w:pPr>
      <w:keepNext/>
      <w:widowControl/>
      <w:autoSpaceDE/>
      <w:autoSpaceDN/>
      <w:spacing w:before="240" w:after="60"/>
      <w:outlineLvl w:val="1"/>
    </w:pPr>
    <w:rPr>
      <w:rFonts w:ascii="Arial" w:hAnsi="Arial"/>
      <w:b/>
      <w:bCs/>
      <w:i/>
      <w:iCs/>
      <w:sz w:val="28"/>
      <w:szCs w:val="28"/>
      <w:lang w:eastAsia="en-GB" w:bidi="bn-IN"/>
    </w:rPr>
  </w:style>
  <w:style w:type="paragraph" w:styleId="Heading3">
    <w:name w:val="heading 3"/>
    <w:basedOn w:val="Normal"/>
    <w:next w:val="Normal"/>
    <w:link w:val="Heading3Char"/>
    <w:uiPriority w:val="9"/>
    <w:semiHidden/>
    <w:unhideWhenUsed/>
    <w:qFormat/>
    <w:rsid w:val="000515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D79"/>
    <w:rPr>
      <w:sz w:val="27"/>
      <w:szCs w:val="27"/>
    </w:rPr>
  </w:style>
  <w:style w:type="character" w:customStyle="1" w:styleId="BodyTextChar">
    <w:name w:val="Body Text Char"/>
    <w:basedOn w:val="DefaultParagraphFont"/>
    <w:link w:val="BodyText"/>
    <w:qFormat/>
    <w:rsid w:val="00F35D79"/>
    <w:rPr>
      <w:rFonts w:ascii="Times New Roman" w:eastAsia="Times New Roman" w:hAnsi="Times New Roman" w:cs="Times New Roman"/>
      <w:sz w:val="27"/>
      <w:szCs w:val="27"/>
      <w:lang w:val="en-US"/>
    </w:rPr>
  </w:style>
  <w:style w:type="table" w:styleId="TableGrid">
    <w:name w:val="Table Grid"/>
    <w:basedOn w:val="TableNormal"/>
    <w:uiPriority w:val="39"/>
    <w:qFormat/>
    <w:rsid w:val="00F35D79"/>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
    <w:name w:val="t"/>
    <w:rsid w:val="0068535F"/>
  </w:style>
  <w:style w:type="paragraph" w:styleId="NormalWeb">
    <w:name w:val="Normal (Web)"/>
    <w:basedOn w:val="Normal"/>
    <w:uiPriority w:val="99"/>
    <w:unhideWhenUsed/>
    <w:qFormat/>
    <w:rsid w:val="00620CA6"/>
    <w:pPr>
      <w:widowControl/>
      <w:autoSpaceDE/>
      <w:autoSpaceDN/>
      <w:spacing w:before="100" w:beforeAutospacing="1" w:after="100" w:afterAutospacing="1"/>
    </w:pPr>
    <w:rPr>
      <w:sz w:val="24"/>
      <w:szCs w:val="24"/>
    </w:rPr>
  </w:style>
  <w:style w:type="paragraph" w:styleId="Subtitle">
    <w:name w:val="Subtitle"/>
    <w:basedOn w:val="Normal"/>
    <w:next w:val="Normal"/>
    <w:link w:val="SubtitleChar"/>
    <w:uiPriority w:val="11"/>
    <w:qFormat/>
    <w:rsid w:val="00620CA6"/>
    <w:pPr>
      <w:keepNext/>
      <w:widowControl/>
      <w:autoSpaceDE/>
      <w:autoSpaceDN/>
      <w:spacing w:before="240" w:after="120"/>
      <w:jc w:val="center"/>
    </w:pPr>
    <w:rPr>
      <w:rFonts w:ascii="Arial" w:eastAsia="Arial" w:hAnsi="Arial" w:cs="Arial"/>
      <w:i/>
      <w:sz w:val="28"/>
      <w:szCs w:val="28"/>
      <w:lang w:val="en-SG" w:eastAsia="en-GB"/>
    </w:rPr>
  </w:style>
  <w:style w:type="character" w:customStyle="1" w:styleId="SubtitleChar">
    <w:name w:val="Subtitle Char"/>
    <w:basedOn w:val="DefaultParagraphFont"/>
    <w:link w:val="Subtitle"/>
    <w:uiPriority w:val="11"/>
    <w:rsid w:val="00620CA6"/>
    <w:rPr>
      <w:rFonts w:ascii="Arial" w:eastAsia="Arial" w:hAnsi="Arial" w:cs="Arial"/>
      <w:i/>
      <w:sz w:val="28"/>
      <w:szCs w:val="28"/>
      <w:lang w:val="en-SG" w:eastAsia="en-GB"/>
    </w:rPr>
  </w:style>
  <w:style w:type="paragraph" w:styleId="ListParagraph">
    <w:name w:val="List Paragraph"/>
    <w:aliases w:val="List Paragraph (numbered (a)),Normal 2,List Paragraph1"/>
    <w:basedOn w:val="Normal"/>
    <w:link w:val="ListParagraphChar"/>
    <w:uiPriority w:val="34"/>
    <w:qFormat/>
    <w:rsid w:val="00D33B0A"/>
    <w:pPr>
      <w:ind w:left="720"/>
      <w:contextualSpacing/>
    </w:pPr>
  </w:style>
  <w:style w:type="paragraph" w:customStyle="1" w:styleId="Default">
    <w:name w:val="Default"/>
    <w:rsid w:val="00F513EF"/>
    <w:pPr>
      <w:autoSpaceDE w:val="0"/>
      <w:autoSpaceDN w:val="0"/>
      <w:adjustRightInd w:val="0"/>
      <w:spacing w:after="0" w:line="240" w:lineRule="auto"/>
    </w:pPr>
    <w:rPr>
      <w:rFonts w:ascii="Times New Roman" w:hAnsi="Times New Roman" w:cs="Times New Roman"/>
      <w:color w:val="000000"/>
      <w:sz w:val="24"/>
      <w:szCs w:val="24"/>
      <w:lang w:val="en-CA"/>
    </w:rPr>
  </w:style>
  <w:style w:type="character" w:customStyle="1" w:styleId="Heading2Char">
    <w:name w:val="Heading 2 Char"/>
    <w:basedOn w:val="DefaultParagraphFont"/>
    <w:link w:val="Heading2"/>
    <w:rsid w:val="00F41E80"/>
    <w:rPr>
      <w:rFonts w:ascii="Arial" w:eastAsia="Times New Roman" w:hAnsi="Arial" w:cs="Times New Roman"/>
      <w:b/>
      <w:bCs/>
      <w:i/>
      <w:iCs/>
      <w:sz w:val="28"/>
      <w:szCs w:val="28"/>
      <w:lang w:val="en-US" w:eastAsia="en-GB" w:bidi="bn-IN"/>
    </w:rPr>
  </w:style>
  <w:style w:type="character" w:styleId="Hyperlink">
    <w:name w:val="Hyperlink"/>
    <w:basedOn w:val="DefaultParagraphFont"/>
    <w:unhideWhenUsed/>
    <w:rsid w:val="0048614B"/>
    <w:rPr>
      <w:color w:val="0000FF"/>
      <w:u w:val="single"/>
    </w:rPr>
  </w:style>
  <w:style w:type="character" w:styleId="Strong">
    <w:name w:val="Strong"/>
    <w:basedOn w:val="DefaultParagraphFont"/>
    <w:uiPriority w:val="22"/>
    <w:qFormat/>
    <w:rsid w:val="00C93D6D"/>
    <w:rPr>
      <w:b/>
      <w:bCs/>
    </w:rPr>
  </w:style>
  <w:style w:type="character" w:styleId="Emphasis">
    <w:name w:val="Emphasis"/>
    <w:basedOn w:val="DefaultParagraphFont"/>
    <w:uiPriority w:val="20"/>
    <w:qFormat/>
    <w:rsid w:val="00C93D6D"/>
    <w:rPr>
      <w:i/>
      <w:iCs/>
    </w:rPr>
  </w:style>
  <w:style w:type="character" w:customStyle="1" w:styleId="fontstyle01">
    <w:name w:val="fontstyle01"/>
    <w:basedOn w:val="DefaultParagraphFont"/>
    <w:rsid w:val="00B92EA3"/>
    <w:rPr>
      <w:rFonts w:ascii="Arial" w:hAnsi="Arial" w:cs="Arial" w:hint="default"/>
      <w:b w:val="0"/>
      <w:bCs w:val="0"/>
      <w:i w:val="0"/>
      <w:iCs w:val="0"/>
      <w:color w:val="000000"/>
      <w:sz w:val="22"/>
      <w:szCs w:val="22"/>
    </w:rPr>
  </w:style>
  <w:style w:type="paragraph" w:styleId="BalloonText">
    <w:name w:val="Balloon Text"/>
    <w:basedOn w:val="Normal"/>
    <w:link w:val="BalloonTextChar"/>
    <w:uiPriority w:val="99"/>
    <w:semiHidden/>
    <w:unhideWhenUsed/>
    <w:qFormat/>
    <w:rsid w:val="002F6384"/>
    <w:pPr>
      <w:widowControl/>
      <w:autoSpaceDE/>
      <w:autoSpaceDN/>
    </w:pPr>
    <w:rPr>
      <w:rFonts w:ascii="Arial" w:eastAsiaTheme="minorHAnsi" w:hAnsi="Arial" w:cs="Arial"/>
      <w:sz w:val="18"/>
      <w:szCs w:val="18"/>
    </w:rPr>
  </w:style>
  <w:style w:type="character" w:customStyle="1" w:styleId="BalloonTextChar">
    <w:name w:val="Balloon Text Char"/>
    <w:basedOn w:val="DefaultParagraphFont"/>
    <w:link w:val="BalloonText"/>
    <w:uiPriority w:val="99"/>
    <w:semiHidden/>
    <w:qFormat/>
    <w:rsid w:val="002F6384"/>
    <w:rPr>
      <w:rFonts w:ascii="Arial" w:hAnsi="Arial" w:cs="Arial"/>
      <w:sz w:val="18"/>
      <w:szCs w:val="18"/>
      <w:lang w:val="en-US"/>
    </w:rPr>
  </w:style>
  <w:style w:type="character" w:customStyle="1" w:styleId="ListParagraphChar">
    <w:name w:val="List Paragraph Char"/>
    <w:aliases w:val="List Paragraph (numbered (a)) Char,Normal 2 Char,List Paragraph1 Char"/>
    <w:link w:val="ListParagraph"/>
    <w:uiPriority w:val="34"/>
    <w:locked/>
    <w:rsid w:val="002636D0"/>
    <w:rPr>
      <w:rFonts w:ascii="Times New Roman" w:eastAsia="Times New Roman" w:hAnsi="Times New Roman" w:cs="Times New Roman"/>
      <w:lang w:val="en-US"/>
    </w:rPr>
  </w:style>
  <w:style w:type="character" w:customStyle="1" w:styleId="apple-converted-space">
    <w:name w:val="apple-converted-space"/>
    <w:basedOn w:val="DefaultParagraphFont"/>
    <w:rsid w:val="003538F2"/>
  </w:style>
  <w:style w:type="character" w:customStyle="1" w:styleId="overviewmorecontent">
    <w:name w:val="overview_morecontent"/>
    <w:basedOn w:val="DefaultParagraphFont"/>
    <w:rsid w:val="00FD18E8"/>
  </w:style>
  <w:style w:type="paragraph" w:styleId="Header">
    <w:name w:val="header"/>
    <w:basedOn w:val="Normal"/>
    <w:link w:val="HeaderChar"/>
    <w:uiPriority w:val="99"/>
    <w:unhideWhenUsed/>
    <w:rsid w:val="00DF180D"/>
    <w:pPr>
      <w:tabs>
        <w:tab w:val="center" w:pos="4680"/>
        <w:tab w:val="right" w:pos="9360"/>
      </w:tabs>
    </w:pPr>
  </w:style>
  <w:style w:type="character" w:customStyle="1" w:styleId="HeaderChar">
    <w:name w:val="Header Char"/>
    <w:basedOn w:val="DefaultParagraphFont"/>
    <w:link w:val="Header"/>
    <w:uiPriority w:val="99"/>
    <w:rsid w:val="00DF180D"/>
    <w:rPr>
      <w:rFonts w:ascii="Times New Roman" w:eastAsia="Times New Roman" w:hAnsi="Times New Roman" w:cs="Times New Roman"/>
      <w:lang w:val="en-US"/>
    </w:rPr>
  </w:style>
  <w:style w:type="paragraph" w:styleId="Footer">
    <w:name w:val="footer"/>
    <w:basedOn w:val="Normal"/>
    <w:link w:val="FooterChar"/>
    <w:uiPriority w:val="99"/>
    <w:unhideWhenUsed/>
    <w:rsid w:val="00DF180D"/>
    <w:pPr>
      <w:tabs>
        <w:tab w:val="center" w:pos="4680"/>
        <w:tab w:val="right" w:pos="9360"/>
      </w:tabs>
    </w:pPr>
  </w:style>
  <w:style w:type="character" w:customStyle="1" w:styleId="FooterChar">
    <w:name w:val="Footer Char"/>
    <w:basedOn w:val="DefaultParagraphFont"/>
    <w:link w:val="Footer"/>
    <w:uiPriority w:val="99"/>
    <w:rsid w:val="00DF180D"/>
    <w:rPr>
      <w:rFonts w:ascii="Times New Roman" w:eastAsia="Times New Roman" w:hAnsi="Times New Roman" w:cs="Times New Roman"/>
      <w:lang w:val="en-US"/>
    </w:rPr>
  </w:style>
  <w:style w:type="character" w:customStyle="1" w:styleId="marginterm">
    <w:name w:val="margin_term"/>
    <w:basedOn w:val="DefaultParagraphFont"/>
    <w:rsid w:val="0017431D"/>
  </w:style>
  <w:style w:type="character" w:customStyle="1" w:styleId="Heading3Char">
    <w:name w:val="Heading 3 Char"/>
    <w:basedOn w:val="DefaultParagraphFont"/>
    <w:link w:val="Heading3"/>
    <w:uiPriority w:val="9"/>
    <w:semiHidden/>
    <w:rsid w:val="000515B5"/>
    <w:rPr>
      <w:rFonts w:asciiTheme="majorHAnsi" w:eastAsiaTheme="majorEastAsia" w:hAnsiTheme="majorHAnsi" w:cstheme="majorBidi"/>
      <w:color w:val="1F3763" w:themeColor="accent1" w:themeShade="7F"/>
      <w:sz w:val="24"/>
      <w:szCs w:val="24"/>
      <w:lang w:val="en-US"/>
    </w:rPr>
  </w:style>
  <w:style w:type="character" w:customStyle="1" w:styleId="Heading1Char">
    <w:name w:val="Heading 1 Char"/>
    <w:basedOn w:val="DefaultParagraphFont"/>
    <w:link w:val="Heading1"/>
    <w:uiPriority w:val="9"/>
    <w:rsid w:val="000515B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981">
      <w:bodyDiv w:val="1"/>
      <w:marLeft w:val="0"/>
      <w:marRight w:val="0"/>
      <w:marTop w:val="0"/>
      <w:marBottom w:val="0"/>
      <w:divBdr>
        <w:top w:val="none" w:sz="0" w:space="0" w:color="auto"/>
        <w:left w:val="none" w:sz="0" w:space="0" w:color="auto"/>
        <w:bottom w:val="none" w:sz="0" w:space="0" w:color="auto"/>
        <w:right w:val="none" w:sz="0" w:space="0" w:color="auto"/>
      </w:divBdr>
    </w:div>
    <w:div w:id="24916145">
      <w:bodyDiv w:val="1"/>
      <w:marLeft w:val="0"/>
      <w:marRight w:val="0"/>
      <w:marTop w:val="0"/>
      <w:marBottom w:val="0"/>
      <w:divBdr>
        <w:top w:val="none" w:sz="0" w:space="0" w:color="auto"/>
        <w:left w:val="none" w:sz="0" w:space="0" w:color="auto"/>
        <w:bottom w:val="none" w:sz="0" w:space="0" w:color="auto"/>
        <w:right w:val="none" w:sz="0" w:space="0" w:color="auto"/>
      </w:divBdr>
    </w:div>
    <w:div w:id="45227720">
      <w:bodyDiv w:val="1"/>
      <w:marLeft w:val="0"/>
      <w:marRight w:val="0"/>
      <w:marTop w:val="0"/>
      <w:marBottom w:val="0"/>
      <w:divBdr>
        <w:top w:val="none" w:sz="0" w:space="0" w:color="auto"/>
        <w:left w:val="none" w:sz="0" w:space="0" w:color="auto"/>
        <w:bottom w:val="none" w:sz="0" w:space="0" w:color="auto"/>
        <w:right w:val="none" w:sz="0" w:space="0" w:color="auto"/>
      </w:divBdr>
    </w:div>
    <w:div w:id="68576239">
      <w:bodyDiv w:val="1"/>
      <w:marLeft w:val="0"/>
      <w:marRight w:val="0"/>
      <w:marTop w:val="0"/>
      <w:marBottom w:val="0"/>
      <w:divBdr>
        <w:top w:val="none" w:sz="0" w:space="0" w:color="auto"/>
        <w:left w:val="none" w:sz="0" w:space="0" w:color="auto"/>
        <w:bottom w:val="none" w:sz="0" w:space="0" w:color="auto"/>
        <w:right w:val="none" w:sz="0" w:space="0" w:color="auto"/>
      </w:divBdr>
    </w:div>
    <w:div w:id="109667825">
      <w:bodyDiv w:val="1"/>
      <w:marLeft w:val="0"/>
      <w:marRight w:val="0"/>
      <w:marTop w:val="0"/>
      <w:marBottom w:val="0"/>
      <w:divBdr>
        <w:top w:val="none" w:sz="0" w:space="0" w:color="auto"/>
        <w:left w:val="none" w:sz="0" w:space="0" w:color="auto"/>
        <w:bottom w:val="none" w:sz="0" w:space="0" w:color="auto"/>
        <w:right w:val="none" w:sz="0" w:space="0" w:color="auto"/>
      </w:divBdr>
    </w:div>
    <w:div w:id="220556822">
      <w:bodyDiv w:val="1"/>
      <w:marLeft w:val="0"/>
      <w:marRight w:val="0"/>
      <w:marTop w:val="0"/>
      <w:marBottom w:val="0"/>
      <w:divBdr>
        <w:top w:val="none" w:sz="0" w:space="0" w:color="auto"/>
        <w:left w:val="none" w:sz="0" w:space="0" w:color="auto"/>
        <w:bottom w:val="none" w:sz="0" w:space="0" w:color="auto"/>
        <w:right w:val="none" w:sz="0" w:space="0" w:color="auto"/>
      </w:divBdr>
    </w:div>
    <w:div w:id="270091373">
      <w:bodyDiv w:val="1"/>
      <w:marLeft w:val="0"/>
      <w:marRight w:val="0"/>
      <w:marTop w:val="0"/>
      <w:marBottom w:val="0"/>
      <w:divBdr>
        <w:top w:val="none" w:sz="0" w:space="0" w:color="auto"/>
        <w:left w:val="none" w:sz="0" w:space="0" w:color="auto"/>
        <w:bottom w:val="none" w:sz="0" w:space="0" w:color="auto"/>
        <w:right w:val="none" w:sz="0" w:space="0" w:color="auto"/>
      </w:divBdr>
    </w:div>
    <w:div w:id="392507665">
      <w:bodyDiv w:val="1"/>
      <w:marLeft w:val="0"/>
      <w:marRight w:val="0"/>
      <w:marTop w:val="0"/>
      <w:marBottom w:val="0"/>
      <w:divBdr>
        <w:top w:val="none" w:sz="0" w:space="0" w:color="auto"/>
        <w:left w:val="none" w:sz="0" w:space="0" w:color="auto"/>
        <w:bottom w:val="none" w:sz="0" w:space="0" w:color="auto"/>
        <w:right w:val="none" w:sz="0" w:space="0" w:color="auto"/>
      </w:divBdr>
    </w:div>
    <w:div w:id="482047314">
      <w:bodyDiv w:val="1"/>
      <w:marLeft w:val="0"/>
      <w:marRight w:val="0"/>
      <w:marTop w:val="0"/>
      <w:marBottom w:val="0"/>
      <w:divBdr>
        <w:top w:val="none" w:sz="0" w:space="0" w:color="auto"/>
        <w:left w:val="none" w:sz="0" w:space="0" w:color="auto"/>
        <w:bottom w:val="none" w:sz="0" w:space="0" w:color="auto"/>
        <w:right w:val="none" w:sz="0" w:space="0" w:color="auto"/>
      </w:divBdr>
    </w:div>
    <w:div w:id="836312805">
      <w:bodyDiv w:val="1"/>
      <w:marLeft w:val="0"/>
      <w:marRight w:val="0"/>
      <w:marTop w:val="0"/>
      <w:marBottom w:val="0"/>
      <w:divBdr>
        <w:top w:val="none" w:sz="0" w:space="0" w:color="auto"/>
        <w:left w:val="none" w:sz="0" w:space="0" w:color="auto"/>
        <w:bottom w:val="none" w:sz="0" w:space="0" w:color="auto"/>
        <w:right w:val="none" w:sz="0" w:space="0" w:color="auto"/>
      </w:divBdr>
    </w:div>
    <w:div w:id="878318684">
      <w:bodyDiv w:val="1"/>
      <w:marLeft w:val="0"/>
      <w:marRight w:val="0"/>
      <w:marTop w:val="0"/>
      <w:marBottom w:val="0"/>
      <w:divBdr>
        <w:top w:val="none" w:sz="0" w:space="0" w:color="auto"/>
        <w:left w:val="none" w:sz="0" w:space="0" w:color="auto"/>
        <w:bottom w:val="none" w:sz="0" w:space="0" w:color="auto"/>
        <w:right w:val="none" w:sz="0" w:space="0" w:color="auto"/>
      </w:divBdr>
    </w:div>
    <w:div w:id="933319676">
      <w:bodyDiv w:val="1"/>
      <w:marLeft w:val="0"/>
      <w:marRight w:val="0"/>
      <w:marTop w:val="0"/>
      <w:marBottom w:val="0"/>
      <w:divBdr>
        <w:top w:val="none" w:sz="0" w:space="0" w:color="auto"/>
        <w:left w:val="none" w:sz="0" w:space="0" w:color="auto"/>
        <w:bottom w:val="none" w:sz="0" w:space="0" w:color="auto"/>
        <w:right w:val="none" w:sz="0" w:space="0" w:color="auto"/>
      </w:divBdr>
    </w:div>
    <w:div w:id="1118183698">
      <w:bodyDiv w:val="1"/>
      <w:marLeft w:val="0"/>
      <w:marRight w:val="0"/>
      <w:marTop w:val="0"/>
      <w:marBottom w:val="0"/>
      <w:divBdr>
        <w:top w:val="none" w:sz="0" w:space="0" w:color="auto"/>
        <w:left w:val="none" w:sz="0" w:space="0" w:color="auto"/>
        <w:bottom w:val="none" w:sz="0" w:space="0" w:color="auto"/>
        <w:right w:val="none" w:sz="0" w:space="0" w:color="auto"/>
      </w:divBdr>
    </w:div>
    <w:div w:id="1132291085">
      <w:bodyDiv w:val="1"/>
      <w:marLeft w:val="0"/>
      <w:marRight w:val="0"/>
      <w:marTop w:val="0"/>
      <w:marBottom w:val="0"/>
      <w:divBdr>
        <w:top w:val="none" w:sz="0" w:space="0" w:color="auto"/>
        <w:left w:val="none" w:sz="0" w:space="0" w:color="auto"/>
        <w:bottom w:val="none" w:sz="0" w:space="0" w:color="auto"/>
        <w:right w:val="none" w:sz="0" w:space="0" w:color="auto"/>
      </w:divBdr>
    </w:div>
    <w:div w:id="1314523769">
      <w:bodyDiv w:val="1"/>
      <w:marLeft w:val="0"/>
      <w:marRight w:val="0"/>
      <w:marTop w:val="0"/>
      <w:marBottom w:val="0"/>
      <w:divBdr>
        <w:top w:val="none" w:sz="0" w:space="0" w:color="auto"/>
        <w:left w:val="none" w:sz="0" w:space="0" w:color="auto"/>
        <w:bottom w:val="none" w:sz="0" w:space="0" w:color="auto"/>
        <w:right w:val="none" w:sz="0" w:space="0" w:color="auto"/>
      </w:divBdr>
    </w:div>
    <w:div w:id="1329210947">
      <w:bodyDiv w:val="1"/>
      <w:marLeft w:val="0"/>
      <w:marRight w:val="0"/>
      <w:marTop w:val="0"/>
      <w:marBottom w:val="0"/>
      <w:divBdr>
        <w:top w:val="none" w:sz="0" w:space="0" w:color="auto"/>
        <w:left w:val="none" w:sz="0" w:space="0" w:color="auto"/>
        <w:bottom w:val="none" w:sz="0" w:space="0" w:color="auto"/>
        <w:right w:val="none" w:sz="0" w:space="0" w:color="auto"/>
      </w:divBdr>
    </w:div>
    <w:div w:id="1402486832">
      <w:bodyDiv w:val="1"/>
      <w:marLeft w:val="0"/>
      <w:marRight w:val="0"/>
      <w:marTop w:val="0"/>
      <w:marBottom w:val="0"/>
      <w:divBdr>
        <w:top w:val="none" w:sz="0" w:space="0" w:color="auto"/>
        <w:left w:val="none" w:sz="0" w:space="0" w:color="auto"/>
        <w:bottom w:val="none" w:sz="0" w:space="0" w:color="auto"/>
        <w:right w:val="none" w:sz="0" w:space="0" w:color="auto"/>
      </w:divBdr>
    </w:div>
    <w:div w:id="1461995122">
      <w:bodyDiv w:val="1"/>
      <w:marLeft w:val="0"/>
      <w:marRight w:val="0"/>
      <w:marTop w:val="0"/>
      <w:marBottom w:val="0"/>
      <w:divBdr>
        <w:top w:val="none" w:sz="0" w:space="0" w:color="auto"/>
        <w:left w:val="none" w:sz="0" w:space="0" w:color="auto"/>
        <w:bottom w:val="none" w:sz="0" w:space="0" w:color="auto"/>
        <w:right w:val="none" w:sz="0" w:space="0" w:color="auto"/>
      </w:divBdr>
    </w:div>
    <w:div w:id="1475098213">
      <w:bodyDiv w:val="1"/>
      <w:marLeft w:val="0"/>
      <w:marRight w:val="0"/>
      <w:marTop w:val="0"/>
      <w:marBottom w:val="0"/>
      <w:divBdr>
        <w:top w:val="none" w:sz="0" w:space="0" w:color="auto"/>
        <w:left w:val="none" w:sz="0" w:space="0" w:color="auto"/>
        <w:bottom w:val="none" w:sz="0" w:space="0" w:color="auto"/>
        <w:right w:val="none" w:sz="0" w:space="0" w:color="auto"/>
      </w:divBdr>
    </w:div>
    <w:div w:id="1477335225">
      <w:bodyDiv w:val="1"/>
      <w:marLeft w:val="0"/>
      <w:marRight w:val="0"/>
      <w:marTop w:val="0"/>
      <w:marBottom w:val="0"/>
      <w:divBdr>
        <w:top w:val="none" w:sz="0" w:space="0" w:color="auto"/>
        <w:left w:val="none" w:sz="0" w:space="0" w:color="auto"/>
        <w:bottom w:val="none" w:sz="0" w:space="0" w:color="auto"/>
        <w:right w:val="none" w:sz="0" w:space="0" w:color="auto"/>
      </w:divBdr>
    </w:div>
    <w:div w:id="1535574263">
      <w:bodyDiv w:val="1"/>
      <w:marLeft w:val="0"/>
      <w:marRight w:val="0"/>
      <w:marTop w:val="0"/>
      <w:marBottom w:val="0"/>
      <w:divBdr>
        <w:top w:val="none" w:sz="0" w:space="0" w:color="auto"/>
        <w:left w:val="none" w:sz="0" w:space="0" w:color="auto"/>
        <w:bottom w:val="none" w:sz="0" w:space="0" w:color="auto"/>
        <w:right w:val="none" w:sz="0" w:space="0" w:color="auto"/>
      </w:divBdr>
    </w:div>
    <w:div w:id="1599212013">
      <w:bodyDiv w:val="1"/>
      <w:marLeft w:val="0"/>
      <w:marRight w:val="0"/>
      <w:marTop w:val="0"/>
      <w:marBottom w:val="0"/>
      <w:divBdr>
        <w:top w:val="none" w:sz="0" w:space="0" w:color="auto"/>
        <w:left w:val="none" w:sz="0" w:space="0" w:color="auto"/>
        <w:bottom w:val="none" w:sz="0" w:space="0" w:color="auto"/>
        <w:right w:val="none" w:sz="0" w:space="0" w:color="auto"/>
      </w:divBdr>
    </w:div>
    <w:div w:id="1770926553">
      <w:bodyDiv w:val="1"/>
      <w:marLeft w:val="0"/>
      <w:marRight w:val="0"/>
      <w:marTop w:val="0"/>
      <w:marBottom w:val="0"/>
      <w:divBdr>
        <w:top w:val="none" w:sz="0" w:space="0" w:color="auto"/>
        <w:left w:val="none" w:sz="0" w:space="0" w:color="auto"/>
        <w:bottom w:val="none" w:sz="0" w:space="0" w:color="auto"/>
        <w:right w:val="none" w:sz="0" w:space="0" w:color="auto"/>
      </w:divBdr>
    </w:div>
    <w:div w:id="1804541646">
      <w:bodyDiv w:val="1"/>
      <w:marLeft w:val="0"/>
      <w:marRight w:val="0"/>
      <w:marTop w:val="0"/>
      <w:marBottom w:val="0"/>
      <w:divBdr>
        <w:top w:val="none" w:sz="0" w:space="0" w:color="auto"/>
        <w:left w:val="none" w:sz="0" w:space="0" w:color="auto"/>
        <w:bottom w:val="none" w:sz="0" w:space="0" w:color="auto"/>
        <w:right w:val="none" w:sz="0" w:space="0" w:color="auto"/>
      </w:divBdr>
    </w:div>
    <w:div w:id="1847086069">
      <w:bodyDiv w:val="1"/>
      <w:marLeft w:val="0"/>
      <w:marRight w:val="0"/>
      <w:marTop w:val="0"/>
      <w:marBottom w:val="0"/>
      <w:divBdr>
        <w:top w:val="none" w:sz="0" w:space="0" w:color="auto"/>
        <w:left w:val="none" w:sz="0" w:space="0" w:color="auto"/>
        <w:bottom w:val="none" w:sz="0" w:space="0" w:color="auto"/>
        <w:right w:val="none" w:sz="0" w:space="0" w:color="auto"/>
      </w:divBdr>
    </w:div>
    <w:div w:id="1857111053">
      <w:bodyDiv w:val="1"/>
      <w:marLeft w:val="0"/>
      <w:marRight w:val="0"/>
      <w:marTop w:val="0"/>
      <w:marBottom w:val="0"/>
      <w:divBdr>
        <w:top w:val="none" w:sz="0" w:space="0" w:color="auto"/>
        <w:left w:val="none" w:sz="0" w:space="0" w:color="auto"/>
        <w:bottom w:val="none" w:sz="0" w:space="0" w:color="auto"/>
        <w:right w:val="none" w:sz="0" w:space="0" w:color="auto"/>
      </w:divBdr>
    </w:div>
    <w:div w:id="2004357820">
      <w:bodyDiv w:val="1"/>
      <w:marLeft w:val="0"/>
      <w:marRight w:val="0"/>
      <w:marTop w:val="0"/>
      <w:marBottom w:val="0"/>
      <w:divBdr>
        <w:top w:val="none" w:sz="0" w:space="0" w:color="auto"/>
        <w:left w:val="none" w:sz="0" w:space="0" w:color="auto"/>
        <w:bottom w:val="none" w:sz="0" w:space="0" w:color="auto"/>
        <w:right w:val="none" w:sz="0" w:space="0" w:color="auto"/>
      </w:divBdr>
    </w:div>
    <w:div w:id="2085295390">
      <w:bodyDiv w:val="1"/>
      <w:marLeft w:val="0"/>
      <w:marRight w:val="0"/>
      <w:marTop w:val="0"/>
      <w:marBottom w:val="0"/>
      <w:divBdr>
        <w:top w:val="none" w:sz="0" w:space="0" w:color="auto"/>
        <w:left w:val="none" w:sz="0" w:space="0" w:color="auto"/>
        <w:bottom w:val="none" w:sz="0" w:space="0" w:color="auto"/>
        <w:right w:val="none" w:sz="0" w:space="0" w:color="auto"/>
      </w:divBdr>
    </w:div>
    <w:div w:id="2093353884">
      <w:bodyDiv w:val="1"/>
      <w:marLeft w:val="0"/>
      <w:marRight w:val="0"/>
      <w:marTop w:val="0"/>
      <w:marBottom w:val="0"/>
      <w:divBdr>
        <w:top w:val="none" w:sz="0" w:space="0" w:color="auto"/>
        <w:left w:val="none" w:sz="0" w:space="0" w:color="auto"/>
        <w:bottom w:val="none" w:sz="0" w:space="0" w:color="auto"/>
        <w:right w:val="none" w:sz="0" w:space="0" w:color="auto"/>
      </w:divBdr>
    </w:div>
    <w:div w:id="21219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5/9780520946286-003" TargetMode="External"/><Relationship Id="rId13" Type="http://schemas.openxmlformats.org/officeDocument/2006/relationships/hyperlink" Target="http://humanfoodproject.com/americangut" TargetMode="External"/><Relationship Id="rId18" Type="http://schemas.openxmlformats.org/officeDocument/2006/relationships/hyperlink" Target="https://kaltura.uconn.edu/media/Intro+Health+Equity+and+SDH/1_la83fdm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orldbank.org/en/results/2016/10/07/bangladesh-strengthening-bangladeshs-environment-natural-resource-management" TargetMode="External"/><Relationship Id="rId7" Type="http://schemas.openxmlformats.org/officeDocument/2006/relationships/image" Target="media/image1.png"/><Relationship Id="rId12" Type="http://schemas.openxmlformats.org/officeDocument/2006/relationships/hyperlink" Target="https://nabpress.com/international-journal-of-business-anthropology" TargetMode="External"/><Relationship Id="rId17" Type="http://schemas.openxmlformats.org/officeDocument/2006/relationships/hyperlink" Target="https://c4d.moodle.school/mod/resource/view.php?id=10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4d.moodle.school/mod/resource/view.php?id=106" TargetMode="External"/><Relationship Id="rId20" Type="http://schemas.openxmlformats.org/officeDocument/2006/relationships/hyperlink" Target="http://www.hdcentr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ckett.net/The-Reinvention-of-Primitive-Society.pdf" TargetMode="External"/><Relationship Id="rId24" Type="http://schemas.openxmlformats.org/officeDocument/2006/relationships/hyperlink" Target="https://www.seaohun.org/" TargetMode="External"/><Relationship Id="rId5" Type="http://schemas.openxmlformats.org/officeDocument/2006/relationships/footnotes" Target="footnotes.xml"/><Relationship Id="rId15" Type="http://schemas.openxmlformats.org/officeDocument/2006/relationships/hyperlink" Target="http://myaccess.library.utoronto.ca/login?url=http://search.proquest" TargetMode="External"/><Relationship Id="rId23" Type="http://schemas.openxmlformats.org/officeDocument/2006/relationships/hyperlink" Target="http://www.sciencedirect.com.offcampus.lib.washington.edu/science/book/9781416068372" TargetMode="External"/><Relationship Id="rId10" Type="http://schemas.openxmlformats.org/officeDocument/2006/relationships/hyperlink" Target="http://www.jstor.org/stable/2155931" TargetMode="External"/><Relationship Id="rId19" Type="http://schemas.openxmlformats.org/officeDocument/2006/relationships/hyperlink" Target="https://nam.edu/social-determinants-of-health-101-for-health-care-five-plus-five/" TargetMode="External"/><Relationship Id="rId4" Type="http://schemas.openxmlformats.org/officeDocument/2006/relationships/webSettings" Target="webSettings.xml"/><Relationship Id="rId9" Type="http://schemas.openxmlformats.org/officeDocument/2006/relationships/hyperlink" Target="https://press.uchicago.edu/ucp/books/book/chicago/A/bo3613216.html" TargetMode="External"/><Relationship Id="rId14" Type="http://schemas.openxmlformats.org/officeDocument/2006/relationships/hyperlink" Target="http://www.jstor.org/stable/10.1525/" TargetMode="External"/><Relationship Id="rId22" Type="http://schemas.openxmlformats.org/officeDocument/2006/relationships/hyperlink" Target="https://doi.org/10.21036/LTPUB104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18741</Words>
  <Characters>106824</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Mahbubul Hakim</dc:creator>
  <cp:keywords/>
  <dc:description/>
  <cp:lastModifiedBy>SUST_Anthropology</cp:lastModifiedBy>
  <cp:revision>2</cp:revision>
  <cp:lastPrinted>2023-08-15T16:54:00Z</cp:lastPrinted>
  <dcterms:created xsi:type="dcterms:W3CDTF">2025-12-02T07:35:00Z</dcterms:created>
  <dcterms:modified xsi:type="dcterms:W3CDTF">2025-12-02T07:35:00Z</dcterms:modified>
</cp:coreProperties>
</file>